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61" w:rsidRPr="00EA5961" w:rsidRDefault="00EA5961" w:rsidP="00EA5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6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ПРИКАЗ ГОСУДАРСТВЕННОГО КОМИТЕТА ПО ИМУЩЕСТВУ РЕСПУБЛИКИ БЕЛАРУСЬ</w:t>
      </w:r>
    </w:p>
    <w:p w:rsidR="00EA5961" w:rsidRPr="00EA5961" w:rsidRDefault="00EA5961" w:rsidP="00EA5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>15 февраля 2018 г. № 27</w:t>
      </w:r>
    </w:p>
    <w:p w:rsidR="00EA5961" w:rsidRPr="00EA5961" w:rsidRDefault="00EA5961" w:rsidP="00EA5961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5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критериев оценки степени риска для отбора проверяемых субъектов при проведении выборочной проверки</w:t>
      </w:r>
    </w:p>
    <w:p w:rsidR="00EA5961" w:rsidRPr="00EA5961" w:rsidRDefault="00EA5961" w:rsidP="00EA5961">
      <w:pPr>
        <w:spacing w:after="0" w:line="240" w:lineRule="auto"/>
        <w:ind w:left="10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дополнения:</w:t>
      </w:r>
    </w:p>
    <w:p w:rsidR="00EA5961" w:rsidRPr="00EA5961" w:rsidRDefault="00EA5961" w:rsidP="00EA5961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Государственного комитета по имуществу Республики Беларусь от 20 июня 2019 г. № 112 &lt;W619o0112gki&gt;;</w:t>
      </w:r>
    </w:p>
    <w:p w:rsidR="00EA5961" w:rsidRPr="00EA5961" w:rsidRDefault="00EA5961" w:rsidP="00EA5961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Государственного комитета по имуществу Республики Беларусь от 3 июня 2020 г. № 109 &lt;W620o0109gki&gt;;</w:t>
      </w:r>
    </w:p>
    <w:p w:rsidR="00EA5961" w:rsidRPr="00EA5961" w:rsidRDefault="00EA5961" w:rsidP="00EA5961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Государственного комитета по имуществу Республики Беларусь от 11 января 2022 г. № 4 &lt;W622o0004gki&gt;</w:t>
      </w:r>
    </w:p>
    <w:p w:rsidR="00EA5961" w:rsidRPr="00EA5961" w:rsidRDefault="00EA5961" w:rsidP="00EA5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5961" w:rsidRPr="00EA5961" w:rsidRDefault="00EA5961" w:rsidP="00EA5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EA59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 14</w:t>
      </w:r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 Президента Республики Беларусь от 16 октября 2017 г. № 376 «О мерах по совершенствованию контрольной (надзорной) деятельности», части третьей </w:t>
      </w:r>
      <w:r w:rsidRPr="00EA59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 9</w:t>
      </w:r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 Президента Республики Беларусь от 16 октября 2009 г. № 510 «О совершенствовании контрольной (надзорной) деятельности в Республике Беларусь» и пункта 2 протокола поручений Главы государства, данных 22 декабря 2017 г. на встрече с представителями деловых</w:t>
      </w:r>
      <w:proofErr w:type="gramEnd"/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кругов, от 8 февраля 2018 г. № 3, руководствуясь </w:t>
      </w:r>
      <w:r w:rsidRPr="00EA59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методикой</w:t>
      </w:r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системы оценки степени риска, утвержденной постановлением Совета Министров Республики Беларусь от 22 января 2018 г. № 43, и выпиской из протокола заседания Межведомственного совета по контрольной (надзорной) деятельности от 8 февраля 2018 г. № 2, в целях отбора субъектов для включения их в планы выборочных проверок</w:t>
      </w:r>
      <w:proofErr w:type="gramEnd"/>
    </w:p>
    <w:p w:rsidR="00EA5961" w:rsidRPr="00EA5961" w:rsidRDefault="00EA5961" w:rsidP="00EA5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EA5961" w:rsidRPr="00EA5961" w:rsidRDefault="00EA5961" w:rsidP="00EA5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критерии оценки степени риска для отбора проверяемых субъектов при проведении выборочной проверки (далее – критерии оценки степени риска) в сферах контроля (надзора) Государственного комитета по имуществу Республики Беларусь (далее – Госкомимущество) и его территориальных органов, определенных </w:t>
      </w:r>
      <w:r w:rsidRPr="00EA59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пунктом 22</w:t>
      </w:r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контролирующих (надзорных) органов, уполномоченных проводить проверки, и сфер их контрольной (надзорной) деятельности, утвержденного Указом Президента Республики Беларусь от 16 октября 2009 г</w:t>
      </w:r>
      <w:proofErr w:type="gramEnd"/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>. № 510 «:</w:t>
      </w:r>
    </w:p>
    <w:p w:rsidR="00EA5961" w:rsidRPr="00EA5961" w:rsidRDefault="00EA5961" w:rsidP="00EA5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в сфере </w:t>
      </w:r>
      <w:proofErr w:type="gramStart"/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по вопросам использования и распоряжения государственным имуществом согласно </w:t>
      </w:r>
      <w:r w:rsidRPr="00EA59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 1</w:t>
      </w:r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5961" w:rsidRPr="00EA5961" w:rsidRDefault="00EA5961" w:rsidP="00EA5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в сфере надзора за соблюдением законодательства о геодезической и картографической деятельности согласно </w:t>
      </w:r>
      <w:r w:rsidRPr="00EA59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 2</w:t>
      </w:r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5961" w:rsidRPr="00EA5961" w:rsidRDefault="00EA5961" w:rsidP="00EA5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 в сфере </w:t>
      </w:r>
      <w:proofErr w:type="gramStart"/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при определении стоимости объектов гражданских прав согласно </w:t>
      </w:r>
      <w:r w:rsidRPr="00EA59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 3</w:t>
      </w:r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5961" w:rsidRPr="00EA5961" w:rsidRDefault="00EA5961" w:rsidP="00EA5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Установить, что:</w:t>
      </w:r>
    </w:p>
    <w:p w:rsidR="00EA5961" w:rsidRPr="00EA5961" w:rsidRDefault="00EA5961" w:rsidP="00EA5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выявление риска и перечень субъектов с риском определяются по каждой сфере контроля (надзора) Госкомимущества;</w:t>
      </w:r>
    </w:p>
    <w:p w:rsidR="00EA5961" w:rsidRPr="00EA5961" w:rsidRDefault="00EA5961" w:rsidP="00EA5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отнесение субъекта к группе субъектов с высокой степенью риска осуществляется, если присвоенная субъекту степень риска превышает индикатор высокой степени риска, при расчете которого применяется повышающий коэффициент, равный 1,2.</w:t>
      </w:r>
    </w:p>
    <w:p w:rsidR="00EA5961" w:rsidRPr="00EA5961" w:rsidRDefault="00EA5961" w:rsidP="00EA5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>3. Сектору контроля экономической деятельности, управлению геодезии и картографии, управлению оценки обеспечить по направлениям своей деятельности применение утвержденных критериев оценки степени риска в соответствующих сферах контроля (надзора).</w:t>
      </w:r>
    </w:p>
    <w:p w:rsidR="00EA5961" w:rsidRPr="00EA5961" w:rsidRDefault="00EA5961" w:rsidP="00EA5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Сектору контроля экономической деятельности обеспечить открытый доступ к информации о критериях оценки степени риска, разместив их на официальном сайте Госкомимущества в глобальной компьютерной сети Интернет.</w:t>
      </w:r>
    </w:p>
    <w:p w:rsidR="00EA5961" w:rsidRPr="00EA5961" w:rsidRDefault="00EA5961" w:rsidP="00EA5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proofErr w:type="gramStart"/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комитетов государственного имущества областных, Минского городского исполнительных комитетов при отборе субъектов по территориальному признаку в сфере контроля за соблюдением законодательства по вопросам использования и распоряжения государственным имуществом для включения их в планы выборочных проверок руководствоваться утвержденными критериями оценки степени риска в данной сфере.</w:t>
      </w:r>
      <w:proofErr w:type="gramEnd"/>
    </w:p>
    <w:p w:rsidR="00EA5961" w:rsidRPr="00EA5961" w:rsidRDefault="00EA5961" w:rsidP="00EA5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gramStart"/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заместителя Председателя комитета Лукьянову Е.С.</w:t>
      </w:r>
    </w:p>
    <w:p w:rsidR="00EA5961" w:rsidRPr="00EA5961" w:rsidRDefault="00EA5961" w:rsidP="00EA5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>7. Настоящий приказ вступает в силу со дня его подписания.</w:t>
      </w:r>
    </w:p>
    <w:p w:rsidR="00EA5961" w:rsidRPr="00EA5961" w:rsidRDefault="00EA5961" w:rsidP="00EA5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EA5961" w:rsidRPr="00EA5961" w:rsidTr="00EA596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A5961" w:rsidRPr="00EA5961" w:rsidRDefault="00EA5961" w:rsidP="00EA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A5961" w:rsidRPr="00EA5961" w:rsidRDefault="00EA5961" w:rsidP="00EA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А.А.Гаев</w:t>
            </w:r>
            <w:proofErr w:type="spellEnd"/>
          </w:p>
        </w:tc>
      </w:tr>
    </w:tbl>
    <w:p w:rsidR="00EA5961" w:rsidRPr="00EA5961" w:rsidRDefault="00EA5961" w:rsidP="00EA5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6"/>
        <w:gridCol w:w="3121"/>
      </w:tblGrid>
      <w:tr w:rsidR="00EA5961" w:rsidRPr="00EA5961" w:rsidTr="00EA5961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EA5961" w:rsidRPr="00EA5961" w:rsidRDefault="00EA5961" w:rsidP="00EA5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lang w:eastAsia="ru-RU"/>
              </w:rPr>
              <w:t xml:space="preserve">к приказу Государственного </w:t>
            </w:r>
            <w:r w:rsidRPr="00EA596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комитета по имуществу </w:t>
            </w:r>
            <w:r w:rsidRPr="00EA5961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EA5961">
              <w:rPr>
                <w:rFonts w:ascii="Times New Roman" w:eastAsia="Times New Roman" w:hAnsi="Times New Roman" w:cs="Times New Roman"/>
                <w:lang w:eastAsia="ru-RU"/>
              </w:rPr>
              <w:br/>
              <w:t>15.02.2018 № 27</w:t>
            </w:r>
          </w:p>
        </w:tc>
      </w:tr>
    </w:tbl>
    <w:p w:rsidR="00EA5961" w:rsidRPr="00EA5961" w:rsidRDefault="00EA5961" w:rsidP="00EA596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</w:t>
      </w:r>
      <w:r w:rsidRPr="00EA5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оценки степени риска в сфере </w:t>
      </w:r>
      <w:proofErr w:type="gramStart"/>
      <w:r w:rsidRPr="00EA5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EA5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законодательства по вопросам использования и распоряжения государственным имуществом*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8"/>
        <w:gridCol w:w="7381"/>
        <w:gridCol w:w="1418"/>
      </w:tblGrid>
      <w:tr w:rsidR="00EA5961" w:rsidRPr="00EA5961" w:rsidTr="00EA5961">
        <w:trPr>
          <w:trHeight w:val="20"/>
        </w:trPr>
        <w:tc>
          <w:tcPr>
            <w:tcW w:w="30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критерия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</w:tr>
      <w:tr w:rsidR="00EA5961" w:rsidRPr="00EA5961" w:rsidTr="00EA5961">
        <w:trPr>
          <w:trHeight w:val="2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субъекта (в хозяйственном ведении, оперативном управлении, безвозмездном пользовании**) государственного недвижимого имущества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A5961" w:rsidRPr="00EA5961" w:rsidTr="00EA5961">
        <w:trPr>
          <w:trHeight w:val="2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Государственного комитета по имуществу и его территориальных органов сведений о незарегистрированном государственном недвижимом имуществе, находящемся у субъекта в хозяйственном ведении, оперативном управлении, безвозмездном пользовании**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A5961" w:rsidRPr="00EA5961" w:rsidTr="00EA5961">
        <w:trPr>
          <w:trHeight w:val="2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Государственного комитета по имуществу и его территориальных органов сведений о сдаче в аренду, предоставлении в безвозмездное пользование государственного имущества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A5961" w:rsidRPr="00EA5961" w:rsidTr="00EA5961">
        <w:trPr>
          <w:trHeight w:val="2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Государственного комитета по имуществу и его территориальных органов сведений о фактах нарушения законодательства при совершении сделок с государственным имуществом, повлекших выбытие имущества из государственной собственности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A5961" w:rsidRPr="00EA5961" w:rsidTr="00EA5961">
        <w:trPr>
          <w:trHeight w:val="2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Государственного комитета по имуществу и его территориальных органов сведений о фактах нарушения законодательства при совершении сделок с государственным имуществом, не повлекших выбытие имущества из государственной собственности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A5961" w:rsidRPr="00EA5961" w:rsidTr="00EA5961">
        <w:trPr>
          <w:trHeight w:val="2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субъекта неиспользуемого государственного имущества, включенного в перечень (календарный график) неиспользуемого и неэффективно используемого имущества, находящегося в государственной собственности, в целях вовлечения его в хозяйственный оборот, в отношении которого в течение текущего года государственным органом подтверждается непринятие мер по его вовлечению в хозяйственный оборот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A5961" w:rsidRPr="00EA5961" w:rsidTr="00EA5961">
        <w:trPr>
          <w:trHeight w:val="2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жалоб, признанных обоснованными при рассмотрении их Государственным комитетом по имуществу и его территориальными органами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A5961" w:rsidRPr="00EA5961" w:rsidTr="00EA5961">
        <w:trPr>
          <w:trHeight w:val="2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устранение субъектом ранее выявленных Государственным комитетом по имуществу и его территориальными органами нарушений, в том числе невыполнение им рекомендаций об устранении нарушений, выданных по результатам проведенного мониторинга соблюдения законодательства по вопросам использования и распоряжения государственным имуществом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EA5961" w:rsidRPr="00EA5961" w:rsidRDefault="00EA5961" w:rsidP="00EA59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96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EA5961" w:rsidRPr="00EA5961" w:rsidRDefault="00EA5961" w:rsidP="00EA5961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9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* Информация для анализа в отношении субъекта принимается за последние три года за исключением пункта 6.</w:t>
      </w:r>
    </w:p>
    <w:p w:rsidR="00EA5961" w:rsidRPr="00EA5961" w:rsidRDefault="00EA5961" w:rsidP="00EA5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A5961">
        <w:rPr>
          <w:rFonts w:ascii="Times New Roman" w:eastAsia="Times New Roman" w:hAnsi="Times New Roman" w:cs="Times New Roman"/>
          <w:sz w:val="20"/>
          <w:szCs w:val="20"/>
          <w:lang w:eastAsia="ru-RU"/>
        </w:rPr>
        <w:t>** Под наличием у субъекта государственного недвижимого имущества в безвозмездном пользовании понимается государственное недвижимое имущество, переданное в безвозмездное пользование республиканским государственно-общественным объединениям и негосударственным юридическим лицам, созданным в процессе преобразования арендных предприятий, коллективных (народных) предприятий, государственных предприятий, государственных унитарных предприятий, и в процессе приватизации арендных и иных предприятий.</w:t>
      </w:r>
      <w:proofErr w:type="gramEnd"/>
    </w:p>
    <w:p w:rsidR="00EA5961" w:rsidRPr="00EA5961" w:rsidRDefault="00EA5961" w:rsidP="00EA5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6"/>
        <w:gridCol w:w="3121"/>
      </w:tblGrid>
      <w:tr w:rsidR="00EA5961" w:rsidRPr="00EA5961" w:rsidTr="00EA5961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EA5961" w:rsidRPr="00EA5961" w:rsidRDefault="00EA5961" w:rsidP="00EA5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lang w:eastAsia="ru-RU"/>
              </w:rPr>
              <w:t xml:space="preserve">к приказу Государственного </w:t>
            </w:r>
            <w:r w:rsidRPr="00EA596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комитета по имуществу </w:t>
            </w:r>
            <w:r w:rsidRPr="00EA5961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EA596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15.05.2018 № 27 </w:t>
            </w:r>
            <w:r w:rsidRPr="00EA596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(в редакции приказа </w:t>
            </w:r>
            <w:r w:rsidRPr="00EA596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Государственного комитета </w:t>
            </w:r>
            <w:r w:rsidRPr="00EA596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имуществу </w:t>
            </w:r>
            <w:r w:rsidRPr="00EA596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Республики Беларусь </w:t>
            </w:r>
            <w:r w:rsidRPr="00EA5961">
              <w:rPr>
                <w:rFonts w:ascii="Times New Roman" w:eastAsia="Times New Roman" w:hAnsi="Times New Roman" w:cs="Times New Roman"/>
                <w:lang w:eastAsia="ru-RU"/>
              </w:rPr>
              <w:br/>
              <w:t>11.01.2022 № 4)</w:t>
            </w:r>
          </w:p>
        </w:tc>
      </w:tr>
    </w:tbl>
    <w:p w:rsidR="00EA5961" w:rsidRPr="00EA5961" w:rsidRDefault="00EA5961" w:rsidP="00EA596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</w:t>
      </w:r>
      <w:r w:rsidRPr="00EA5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оценки степени риска в сфере надзора за соблюдением законодательства о геодезической и картографической деятельности*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3"/>
        <w:gridCol w:w="8378"/>
        <w:gridCol w:w="706"/>
      </w:tblGrid>
      <w:tr w:rsidR="00EA5961" w:rsidRPr="00EA5961" w:rsidTr="00EA5961">
        <w:trPr>
          <w:trHeight w:val="20"/>
        </w:trPr>
        <w:tc>
          <w:tcPr>
            <w:tcW w:w="15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критерия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</w:tr>
      <w:tr w:rsidR="00EA5961" w:rsidRPr="00EA5961" w:rsidTr="00EA5961">
        <w:trPr>
          <w:trHeight w:val="20"/>
        </w:trPr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фактов неверного отображения Государственной границы Республики Беларусь, границ и центров административно-территориальных единиц, границ территориальных единиц Республики Беларусь, иных объектов, отображенных на картах, планах и иной картографической продукции, в других документах, изданиях, информационных системах и информационных ресурсах, в том числе географических информационных системах и географических информационных ресурсах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A5961" w:rsidRPr="00EA5961" w:rsidTr="00EA5961">
        <w:trPr>
          <w:trHeight w:val="20"/>
        </w:trPr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требований передачи материалов и данных государственного картографо-геодезического фонда Республики Беларусь (далее – </w:t>
            </w:r>
            <w:proofErr w:type="spellStart"/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Госкартгеофонд</w:t>
            </w:r>
            <w:proofErr w:type="spellEnd"/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в государственную специализированную организацию, а также хранения и использования материалов и данных </w:t>
            </w:r>
            <w:proofErr w:type="spellStart"/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Госкартгеофонда</w:t>
            </w:r>
            <w:proofErr w:type="spellEnd"/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предоставленных в пользование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A5961" w:rsidRPr="00EA5961" w:rsidTr="00EA5961">
        <w:trPr>
          <w:trHeight w:val="20"/>
        </w:trPr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фактов неиспользования ранее созданных геодезических и картографических материалов и данных при выполнении геодезических и картографических работ, финансируемых за счет средств республиканского или местных бюджетов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A5961" w:rsidRPr="00EA5961" w:rsidTr="00EA5961">
        <w:trPr>
          <w:trHeight w:val="20"/>
        </w:trPr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несоблюдение субъектом хозяйствования административных процедур в области геодезической и картографической деятельности, установленных постановлением Совета Министров Республики Беларусь от 24 сентября 2021 г. № 548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A5961" w:rsidRPr="00EA5961" w:rsidTr="00EA5961">
        <w:trPr>
          <w:trHeight w:val="20"/>
        </w:trPr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экспертизы геодезических и картографических материалов и данных, полученных в результате выполнения геодезических и картографических работ государственного и специального назначения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A5961" w:rsidRPr="00EA5961" w:rsidTr="00EA5961">
        <w:trPr>
          <w:trHeight w:val="20"/>
        </w:trPr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требований, предъявляемых к отнесению геодезических и картографических материалов и данных к служебной информации ограниченного распространения, хранению, обработке, и передаче такой информации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A5961" w:rsidRPr="00EA5961" w:rsidTr="00EA5961">
        <w:trPr>
          <w:trHeight w:val="20"/>
        </w:trPr>
        <w:tc>
          <w:tcPr>
            <w:tcW w:w="15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субъект хозяйствования осуществляет геодезическую и картографическую деятельность: </w:t>
            </w: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 3 лет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</w:t>
            </w:r>
          </w:p>
        </w:tc>
      </w:tr>
      <w:tr w:rsidR="00EA5961" w:rsidRPr="00EA5961" w:rsidTr="00EA596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61" w:rsidRPr="00EA5961" w:rsidRDefault="00EA5961" w:rsidP="00EA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 до 6 лет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A5961" w:rsidRPr="00EA5961" w:rsidTr="00EA596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61" w:rsidRPr="00EA5961" w:rsidRDefault="00EA5961" w:rsidP="00EA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6 лет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A5961" w:rsidRPr="00EA5961" w:rsidTr="00EA5961">
        <w:trPr>
          <w:trHeight w:val="20"/>
        </w:trPr>
        <w:tc>
          <w:tcPr>
            <w:tcW w:w="15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заполненный контрольный список вопросов (чек-лист), в установленный законодательством срок: </w:t>
            </w: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представлен Госкомимуществу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</w:t>
            </w:r>
          </w:p>
        </w:tc>
      </w:tr>
      <w:tr w:rsidR="00EA5961" w:rsidRPr="00EA5961" w:rsidTr="00EA596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61" w:rsidRPr="00EA5961" w:rsidRDefault="00EA5961" w:rsidP="00EA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</w:t>
            </w:r>
            <w:proofErr w:type="gramEnd"/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Госкомимуществу, но содержит неполную либо недостоверную информацию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A5961" w:rsidRPr="00EA5961" w:rsidTr="00EA5961">
        <w:trPr>
          <w:trHeight w:val="20"/>
        </w:trPr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работ, финансируемых за счет средств республиканского и (или) местного бюджетов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A5961" w:rsidRPr="00EA5961" w:rsidTr="00EA5961">
        <w:trPr>
          <w:trHeight w:val="20"/>
        </w:trPr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геодезического оборудования, не прошедшего поверку средств измерений, а также </w:t>
            </w: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отсутствие лицензионного специализированного программного обеспечения, соответствующего выполняемым видам работ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</w:tr>
      <w:tr w:rsidR="00EA5961" w:rsidRPr="00EA5961" w:rsidTr="00EA5961">
        <w:trPr>
          <w:trHeight w:val="20"/>
        </w:trPr>
        <w:tc>
          <w:tcPr>
            <w:tcW w:w="1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структурного подразделения и (или) специалиста, осуществляющего внутренний контроль качества выполняемых работ, или сертификата соответствия системы менеджмента качества требованиям стандарта ISO 9001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–2</w:t>
            </w:r>
          </w:p>
        </w:tc>
      </w:tr>
    </w:tbl>
    <w:p w:rsidR="00EA5961" w:rsidRPr="00EA5961" w:rsidRDefault="00EA5961" w:rsidP="00EA59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96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EA5961" w:rsidRPr="00EA5961" w:rsidRDefault="00EA5961" w:rsidP="00EA5961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961">
        <w:rPr>
          <w:rFonts w:ascii="Times New Roman" w:eastAsia="Times New Roman" w:hAnsi="Times New Roman" w:cs="Times New Roman"/>
          <w:sz w:val="20"/>
          <w:szCs w:val="20"/>
          <w:lang w:eastAsia="ru-RU"/>
        </w:rPr>
        <w:t>* Информация для анализа в отношении субъекта принимается за последние три года.</w:t>
      </w:r>
    </w:p>
    <w:p w:rsidR="00EA5961" w:rsidRPr="00EA5961" w:rsidRDefault="00EA5961" w:rsidP="00EA5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6"/>
        <w:gridCol w:w="3121"/>
      </w:tblGrid>
      <w:tr w:rsidR="00EA5961" w:rsidRPr="00EA5961" w:rsidTr="00EA5961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</w:p>
          <w:p w:rsidR="00EA5961" w:rsidRPr="00EA5961" w:rsidRDefault="00EA5961" w:rsidP="00EA5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lang w:eastAsia="ru-RU"/>
              </w:rPr>
              <w:t xml:space="preserve">к приказу Государственного </w:t>
            </w:r>
            <w:r w:rsidRPr="00EA596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комитета по имуществу </w:t>
            </w:r>
            <w:r w:rsidRPr="00EA5961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EA5961">
              <w:rPr>
                <w:rFonts w:ascii="Times New Roman" w:eastAsia="Times New Roman" w:hAnsi="Times New Roman" w:cs="Times New Roman"/>
                <w:lang w:eastAsia="ru-RU"/>
              </w:rPr>
              <w:br/>
              <w:t>15.02.2018 № 27</w:t>
            </w:r>
          </w:p>
        </w:tc>
      </w:tr>
    </w:tbl>
    <w:p w:rsidR="00EA5961" w:rsidRPr="00EA5961" w:rsidRDefault="00EA5961" w:rsidP="00EA596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</w:t>
      </w:r>
      <w:r w:rsidRPr="00EA5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оценки степени риска в сфере </w:t>
      </w:r>
      <w:proofErr w:type="gramStart"/>
      <w:r w:rsidRPr="00EA5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EA5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законодательства при определении стоимости объектов гражданских прав*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8"/>
        <w:gridCol w:w="7381"/>
        <w:gridCol w:w="1418"/>
      </w:tblGrid>
      <w:tr w:rsidR="00EA5961" w:rsidRPr="00EA5961" w:rsidTr="00EA5961">
        <w:trPr>
          <w:trHeight w:val="20"/>
        </w:trPr>
        <w:tc>
          <w:tcPr>
            <w:tcW w:w="30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критерия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</w:tr>
      <w:tr w:rsidR="00EA5961" w:rsidRPr="00EA5961" w:rsidTr="00EA5961">
        <w:trPr>
          <w:trHeight w:val="20"/>
        </w:trPr>
        <w:tc>
          <w:tcPr>
            <w:tcW w:w="3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осуществляет оценочную деятельность: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5961" w:rsidRPr="00EA5961" w:rsidTr="00EA596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61" w:rsidRPr="00EA5961" w:rsidRDefault="00EA5961" w:rsidP="00EA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A5961" w:rsidRPr="00EA5961" w:rsidTr="00EA596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61" w:rsidRPr="00EA5961" w:rsidRDefault="00EA5961" w:rsidP="00EA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 до 6 лет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A5961" w:rsidRPr="00EA5961" w:rsidTr="00EA596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61" w:rsidRPr="00EA5961" w:rsidRDefault="00EA5961" w:rsidP="00EA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6 лет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A5961" w:rsidRPr="00EA5961" w:rsidTr="00EA596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61" w:rsidRPr="00EA5961" w:rsidRDefault="00EA5961" w:rsidP="00EA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6 лет и является исполнителем экспертизы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A5961" w:rsidRPr="00EA5961" w:rsidTr="00EA5961">
        <w:trPr>
          <w:trHeight w:val="2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субъектом оценочной деятельности в нарушение требований, предъявляемых законодательством к исполнителям оценки при проведении независимой оценки государственного имущества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A5961" w:rsidRPr="00EA5961" w:rsidTr="00EA5961">
        <w:trPr>
          <w:trHeight w:val="2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несоблюдение субъектом требований, предъявляемых законодательством к исполнителям оценки в части наличия в штате организации не менее двух оценщиков, для которых данная организация является основным местом работы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A5961" w:rsidRPr="00EA5961" w:rsidTr="00EA5961">
        <w:trPr>
          <w:trHeight w:val="20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нарушений в документах оценки, выявленных аттестационной комиссией при продлении срока действия свидетельств об аттестации оценщиков, состоящих в штате субъекта, осуществляющего оценочную деятельность, исходя из среднего значения** баллов по этому субъекту </w:t>
            </w: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целом: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5961" w:rsidRPr="00EA5961" w:rsidTr="00EA596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A5961" w:rsidRPr="00EA5961" w:rsidRDefault="00EA5961" w:rsidP="00EA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5,5 до 6,5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A5961" w:rsidRPr="00EA5961" w:rsidTr="00EA596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A5961" w:rsidRPr="00EA5961" w:rsidRDefault="00EA5961" w:rsidP="00EA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6,5 до 7,5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A5961" w:rsidRPr="00EA5961" w:rsidTr="00EA596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A5961" w:rsidRPr="00EA5961" w:rsidRDefault="00EA5961" w:rsidP="00EA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7,5 до 8,5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A5961" w:rsidRPr="00EA5961" w:rsidTr="00EA596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A5961" w:rsidRPr="00EA5961" w:rsidRDefault="00EA5961" w:rsidP="00EA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8,5 до 9,0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A5961" w:rsidRPr="00EA5961" w:rsidTr="00EA5961">
        <w:trPr>
          <w:trHeight w:val="2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к административной ответственности за осуществление деятельности по оценке стоимости объектов гражданских прав с нарушением требований, предусмотренных законодательными актами об оценочной деятельности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A5961" w:rsidRPr="00EA5961" w:rsidTr="00EA5961">
        <w:trPr>
          <w:trHeight w:val="2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признание судом недостоверным результата независимой оценки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A5961" w:rsidRPr="00EA5961" w:rsidTr="00EA5961">
        <w:trPr>
          <w:trHeight w:val="20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жалоб (обращений), в том </w:t>
            </w:r>
            <w:proofErr w:type="gramStart"/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содержащих сведения о заключении экспертизы достоверности независимой оценки, в котором экспертом указан вывод: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5961" w:rsidRPr="00EA5961" w:rsidTr="00EA596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A5961" w:rsidRPr="00EA5961" w:rsidRDefault="00EA5961" w:rsidP="00EA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независимой оценки обоснован, имеются замечания и (или) ошибки по заключению и (или) отчету об оценке, которые не могут оказать влияния на обоснованность результата независимой оценки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A5961" w:rsidRPr="00EA5961" w:rsidTr="00EA596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A5961" w:rsidRPr="00EA5961" w:rsidRDefault="00EA5961" w:rsidP="00EA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и (или) отчет об оценке не соответствуют требованиям технических и иных нормативных правовых актов об оценке стоимости объектов гражданских прав, подлежат исправлению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A5961" w:rsidRPr="00EA5961" w:rsidTr="00EA596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A5961" w:rsidRPr="00EA5961" w:rsidRDefault="00EA5961" w:rsidP="00EA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независимой оценки не обоснован, заключение и (или) отчет об оценке подлежат исправлению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A5961" w:rsidRPr="00EA5961" w:rsidTr="00EA596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A5961" w:rsidRPr="00EA5961" w:rsidRDefault="00EA5961" w:rsidP="00EA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иных жалоб, признанных обоснованными при рассмотрении их Госкомимуществом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A5961" w:rsidRPr="00EA5961" w:rsidTr="00EA5961">
        <w:trPr>
          <w:trHeight w:val="2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961" w:rsidRPr="00EA5961" w:rsidRDefault="00EA5961" w:rsidP="00EA59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у субъекта заключения и отчета об оценке, по которым оценщику отказано в </w:t>
            </w: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продлении срока действия свидетельства об аттестации оценщика в связи с тем, что это заключение и отчет об оценке признаны неудовлетворительными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5961" w:rsidRPr="00EA5961" w:rsidRDefault="00EA5961" w:rsidP="00EA59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</w:tr>
    </w:tbl>
    <w:p w:rsidR="00EA5961" w:rsidRPr="00EA5961" w:rsidRDefault="00EA5961" w:rsidP="00EA59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9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______________________________</w:t>
      </w:r>
    </w:p>
    <w:p w:rsidR="00EA5961" w:rsidRPr="00EA5961" w:rsidRDefault="00EA5961" w:rsidP="00EA5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961">
        <w:rPr>
          <w:rFonts w:ascii="Times New Roman" w:eastAsia="Times New Roman" w:hAnsi="Times New Roman" w:cs="Times New Roman"/>
          <w:sz w:val="20"/>
          <w:szCs w:val="20"/>
          <w:lang w:eastAsia="ru-RU"/>
        </w:rPr>
        <w:t>* Информация для анализа в отношении субъекта принимается за последние три года.</w:t>
      </w:r>
    </w:p>
    <w:p w:rsidR="00EA5961" w:rsidRPr="00EA5961" w:rsidRDefault="00EA5961" w:rsidP="00EA5961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961">
        <w:rPr>
          <w:rFonts w:ascii="Times New Roman" w:eastAsia="Times New Roman" w:hAnsi="Times New Roman" w:cs="Times New Roman"/>
          <w:sz w:val="20"/>
          <w:szCs w:val="20"/>
          <w:lang w:eastAsia="ru-RU"/>
        </w:rPr>
        <w:t>** Под средним значением понимается среднее арифметическое баллов, присвоенных заключениям и отчетам об оценке, представленным для продления срока действия свидетельств оценщиками, работающими у субъекта, осуществляющего оценочную деятельность.</w:t>
      </w:r>
    </w:p>
    <w:p w:rsidR="00EA5961" w:rsidRPr="00EA5961" w:rsidRDefault="00EA5961" w:rsidP="00EA5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71CE" w:rsidRDefault="00A271CE"/>
    <w:sectPr w:rsidR="00A27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58"/>
    <w:rsid w:val="00153058"/>
    <w:rsid w:val="00A271CE"/>
    <w:rsid w:val="00EA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1844</Words>
  <Characters>10511</Characters>
  <Application>Microsoft Office Word</Application>
  <DocSecurity>0</DocSecurity>
  <Lines>87</Lines>
  <Paragraphs>24</Paragraphs>
  <ScaleCrop>false</ScaleCrop>
  <Company/>
  <LinksUpToDate>false</LinksUpToDate>
  <CharactersWithSpaces>12331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Кулицкий</dc:creator>
  <cp:keywords/>
  <dc:description/>
  <cp:lastModifiedBy>Кулицкий</cp:lastModifiedBy>
  <cp:revision>3</cp:revision>
  <dcterms:created xsi:type="dcterms:W3CDTF">2023-06-29T12:37:00Z</dcterms:created>
  <dcterms:modified xsi:type="dcterms:W3CDTF">2023-06-29T12:39:00Z</dcterms:modified>
</cp:coreProperties>
</file>