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5584" w14:textId="77777777" w:rsidR="00230CD5" w:rsidRDefault="00230CD5" w:rsidP="00230CD5">
      <w:pPr>
        <w:shd w:val="clear" w:color="auto" w:fill="E7E6E6" w:themeFill="background2"/>
        <w:spacing w:after="0" w:line="300" w:lineRule="exact"/>
        <w:ind w:right="-2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Коммунальное унитарное предприятие по оказанию услуг «Барановичская административно-техническая инспекция» извещает о проведении публичных торгов в форме электронного аукциона по продаже недвижимого имущества и права аренды земельного участка.</w:t>
      </w:r>
    </w:p>
    <w:p w14:paraId="391FED55" w14:textId="77777777" w:rsidR="006506AD" w:rsidRPr="009501DC" w:rsidRDefault="006506AD" w:rsidP="006506AD">
      <w:pPr>
        <w:spacing w:after="0" w:line="300" w:lineRule="exact"/>
        <w:ind w:right="-2"/>
        <w:jc w:val="center"/>
        <w:rPr>
          <w:rFonts w:ascii="Times New Roman" w:hAnsi="Times New Roman"/>
          <w:b/>
          <w:bCs/>
        </w:rPr>
      </w:pPr>
    </w:p>
    <w:tbl>
      <w:tblPr>
        <w:tblW w:w="978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513"/>
      </w:tblGrid>
      <w:tr w:rsidR="006B6DCD" w:rsidRPr="009501DC" w14:paraId="76D3BCE2" w14:textId="77777777" w:rsidTr="005115F7">
        <w:trPr>
          <w:trHeight w:val="425"/>
        </w:trPr>
        <w:tc>
          <w:tcPr>
            <w:tcW w:w="2268" w:type="dxa"/>
            <w:shd w:val="clear" w:color="auto" w:fill="auto"/>
          </w:tcPr>
          <w:p w14:paraId="18E0AAC6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Организатор электронных торгов</w:t>
            </w:r>
          </w:p>
        </w:tc>
        <w:tc>
          <w:tcPr>
            <w:tcW w:w="7513" w:type="dxa"/>
          </w:tcPr>
          <w:p w14:paraId="041A0F90" w14:textId="52DEDA41" w:rsidR="006B6DCD" w:rsidRPr="00BF149D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sz w:val="24"/>
                <w:szCs w:val="24"/>
              </w:rPr>
              <w:t xml:space="preserve">Коммунальное унитарное предприятие по оказанию услуг «Барановичская административно-техническая </w:t>
            </w:r>
            <w:r w:rsidR="003D7EF3" w:rsidRPr="00BF149D">
              <w:rPr>
                <w:rFonts w:ascii="Times New Roman" w:hAnsi="Times New Roman"/>
                <w:bCs/>
                <w:sz w:val="24"/>
                <w:szCs w:val="24"/>
              </w:rPr>
              <w:t xml:space="preserve">инспекция»                        </w:t>
            </w:r>
            <w:r w:rsidR="000D423F" w:rsidRPr="00BF149D">
              <w:rPr>
                <w:rFonts w:ascii="Times New Roman" w:hAnsi="Times New Roman"/>
                <w:bCs/>
                <w:sz w:val="24"/>
                <w:szCs w:val="24"/>
              </w:rPr>
              <w:t xml:space="preserve">ул. Гагарина, д. 6, </w:t>
            </w:r>
            <w:r w:rsidR="003D7EF3" w:rsidRPr="00BF14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D423F" w:rsidRPr="00BF149D">
              <w:rPr>
                <w:rFonts w:ascii="Times New Roman" w:hAnsi="Times New Roman"/>
                <w:bCs/>
                <w:sz w:val="24"/>
                <w:szCs w:val="24"/>
              </w:rPr>
              <w:t xml:space="preserve">тел. 8 163 46 15 16; </w:t>
            </w:r>
            <w:hyperlink r:id="rId6" w:history="1">
              <w:r w:rsidR="000D423F" w:rsidRPr="00BF149D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post</w:t>
              </w:r>
              <w:r w:rsidR="000D423F" w:rsidRPr="00BF149D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@</w:t>
              </w:r>
              <w:proofErr w:type="spellStart"/>
              <w:r w:rsidR="000D423F" w:rsidRPr="00BF149D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bati</w:t>
              </w:r>
              <w:proofErr w:type="spellEnd"/>
              <w:r w:rsidR="000D423F" w:rsidRPr="00BF149D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0D423F" w:rsidRPr="00BF149D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</w:tc>
      </w:tr>
      <w:tr w:rsidR="00601A61" w:rsidRPr="009501DC" w14:paraId="5B1A36F7" w14:textId="77777777" w:rsidTr="005115F7">
        <w:trPr>
          <w:trHeight w:val="425"/>
        </w:trPr>
        <w:tc>
          <w:tcPr>
            <w:tcW w:w="2268" w:type="dxa"/>
            <w:shd w:val="clear" w:color="auto" w:fill="auto"/>
          </w:tcPr>
          <w:p w14:paraId="3402256F" w14:textId="77777777" w:rsidR="00601A61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Оператор ЭТП</w:t>
            </w:r>
          </w:p>
        </w:tc>
        <w:tc>
          <w:tcPr>
            <w:tcW w:w="7513" w:type="dxa"/>
          </w:tcPr>
          <w:p w14:paraId="5162EC90" w14:textId="77777777" w:rsidR="00601A61" w:rsidRPr="00BF149D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Республиканское унитарное предприятие «Институт недвижимости и оценки»</w:t>
            </w:r>
            <w:r w:rsidR="000D423F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 Минск, ул. Комсомольская, д.11, пом.9</w:t>
            </w:r>
            <w:r w:rsidR="0014057F" w:rsidRPr="00BF1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; </w:t>
            </w:r>
            <w:r w:rsidR="0014057F" w:rsidRPr="00BF1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  <w:lang w:val="en-US"/>
              </w:rPr>
              <w:t>www.</w:t>
            </w:r>
            <w:r w:rsidR="001B65EA" w:rsidRPr="00BF1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>gostorg.by</w:t>
            </w:r>
          </w:p>
        </w:tc>
      </w:tr>
      <w:tr w:rsidR="006B6DCD" w:rsidRPr="009501DC" w14:paraId="555A501C" w14:textId="77777777" w:rsidTr="005115F7">
        <w:trPr>
          <w:trHeight w:val="917"/>
        </w:trPr>
        <w:tc>
          <w:tcPr>
            <w:tcW w:w="2268" w:type="dxa"/>
            <w:shd w:val="clear" w:color="auto" w:fill="auto"/>
          </w:tcPr>
          <w:p w14:paraId="17BB75BA" w14:textId="77777777" w:rsidR="006B6DCD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  <w:r w:rsidR="006B6DCD" w:rsidRPr="00A600B2">
              <w:rPr>
                <w:rFonts w:ascii="Times New Roman" w:hAnsi="Times New Roman"/>
                <w:color w:val="000000" w:themeColor="text1"/>
              </w:rPr>
              <w:t>Продавец</w:t>
            </w:r>
          </w:p>
        </w:tc>
        <w:tc>
          <w:tcPr>
            <w:tcW w:w="7513" w:type="dxa"/>
          </w:tcPr>
          <w:p w14:paraId="0DA02BCD" w14:textId="77777777" w:rsidR="000D423F" w:rsidRPr="00BF149D" w:rsidRDefault="006B6DCD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Барановичский городской исполнительный комитет</w:t>
            </w:r>
            <w:r w:rsidR="000D423F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14:paraId="54BD1909" w14:textId="77777777" w:rsidR="001C148F" w:rsidRPr="00BF149D" w:rsidRDefault="000D423F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г. Барановичи, пл. Ленина, 2</w:t>
            </w:r>
            <w:r w:rsidR="001B65EA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тел. 8163 </w:t>
            </w:r>
            <w:r w:rsidR="001C148F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65-17-51;</w:t>
            </w:r>
          </w:p>
          <w:p w14:paraId="757645A2" w14:textId="77777777" w:rsidR="006B6DCD" w:rsidRPr="00BF149D" w:rsidRDefault="001B65EA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color w:val="000000"/>
                <w:sz w:val="24"/>
                <w:szCs w:val="24"/>
              </w:rPr>
              <w:t>gik@baranovichi-gik.gov.by</w:t>
            </w:r>
          </w:p>
        </w:tc>
      </w:tr>
      <w:tr w:rsidR="00213D27" w:rsidRPr="009501DC" w14:paraId="61F31845" w14:textId="77777777" w:rsidTr="005115F7">
        <w:trPr>
          <w:trHeight w:val="844"/>
        </w:trPr>
        <w:tc>
          <w:tcPr>
            <w:tcW w:w="2268" w:type="dxa"/>
          </w:tcPr>
          <w:p w14:paraId="04C0308C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4.</w:t>
            </w:r>
            <w:r w:rsidR="00601A61" w:rsidRPr="00A600B2">
              <w:rPr>
                <w:rFonts w:ascii="Times New Roman" w:hAnsi="Times New Roman"/>
                <w:color w:val="000000" w:themeColor="text1"/>
              </w:rPr>
              <w:t>Предмет электронных торгов</w:t>
            </w:r>
          </w:p>
        </w:tc>
        <w:tc>
          <w:tcPr>
            <w:tcW w:w="7513" w:type="dxa"/>
          </w:tcPr>
          <w:p w14:paraId="5C130D53" w14:textId="77777777" w:rsidR="006639E2" w:rsidRPr="00BF149D" w:rsidRDefault="00601A61" w:rsidP="003D7EF3">
            <w:pPr>
              <w:spacing w:after="0" w:line="240" w:lineRule="auto"/>
              <w:ind w:left="35" w:right="2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Капитальное строение </w:t>
            </w:r>
            <w:r w:rsidR="006639E2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 инвентарным номером 110/С-71379, общая площадь 412 м</w:t>
            </w:r>
            <w:r w:rsidR="006639E2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="00872260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 право аренды земельного участка с кадастровым номером 141000000005003634</w:t>
            </w:r>
          </w:p>
        </w:tc>
      </w:tr>
      <w:tr w:rsidR="00213D27" w:rsidRPr="009501DC" w14:paraId="2245B426" w14:textId="77777777" w:rsidTr="005115F7">
        <w:trPr>
          <w:trHeight w:val="373"/>
        </w:trPr>
        <w:tc>
          <w:tcPr>
            <w:tcW w:w="2268" w:type="dxa"/>
          </w:tcPr>
          <w:p w14:paraId="45F6F737" w14:textId="77777777" w:rsidR="00213D27" w:rsidRPr="00D923EF" w:rsidRDefault="00A600B2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 w:rsidRPr="00A600B2">
              <w:rPr>
                <w:rFonts w:ascii="Times New Roman" w:hAnsi="Times New Roman"/>
                <w:color w:val="000000" w:themeColor="text1"/>
              </w:rPr>
              <w:t>Местонахождение</w:t>
            </w:r>
            <w:r w:rsidR="00307E82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14:paraId="2E76E541" w14:textId="77777777" w:rsidR="00213D27" w:rsidRPr="00BF149D" w:rsidRDefault="00601A61" w:rsidP="006506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Брестская область, г. Барановичи, ул. Калинина</w:t>
            </w:r>
            <w:r w:rsidR="003333A1"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д.24</w:t>
            </w:r>
          </w:p>
        </w:tc>
      </w:tr>
      <w:tr w:rsidR="00213D27" w:rsidRPr="009501DC" w14:paraId="0AED5CC4" w14:textId="77777777" w:rsidTr="005115F7">
        <w:trPr>
          <w:trHeight w:val="592"/>
        </w:trPr>
        <w:tc>
          <w:tcPr>
            <w:tcW w:w="2268" w:type="dxa"/>
          </w:tcPr>
          <w:p w14:paraId="671CDEDC" w14:textId="69833E88" w:rsidR="00213D27" w:rsidRPr="00D923EF" w:rsidRDefault="008635B3" w:rsidP="00307E82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307E82">
              <w:rPr>
                <w:rFonts w:ascii="Times New Roman" w:hAnsi="Times New Roman"/>
                <w:color w:val="000000" w:themeColor="text1"/>
              </w:rPr>
              <w:t>Сведение о предмете торгов</w:t>
            </w:r>
          </w:p>
        </w:tc>
        <w:tc>
          <w:tcPr>
            <w:tcW w:w="7513" w:type="dxa"/>
          </w:tcPr>
          <w:p w14:paraId="599E7B95" w14:textId="77777777" w:rsidR="00872260" w:rsidRPr="00BF149D" w:rsidRDefault="00872260" w:rsidP="00872260">
            <w:pPr>
              <w:spacing w:after="0" w:line="240" w:lineRule="auto"/>
              <w:ind w:left="31" w:right="-108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Назначение здания: сооружение, специализированное для культурно-просветительного и (или) зрелищного назначения.</w:t>
            </w:r>
          </w:p>
          <w:p w14:paraId="2FF7DEEB" w14:textId="77777777" w:rsidR="003333A1" w:rsidRPr="00BF149D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Год постройки: 1990;</w:t>
            </w:r>
          </w:p>
          <w:p w14:paraId="532FA467" w14:textId="77777777" w:rsidR="00213D27" w:rsidRPr="00BF149D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Состояние: не пригодное к эксплуатации;</w:t>
            </w:r>
          </w:p>
          <w:p w14:paraId="65C2E4BF" w14:textId="77777777" w:rsidR="003333A1" w:rsidRPr="00BF149D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Фундамент: бетонный ленточный;</w:t>
            </w:r>
          </w:p>
          <w:p w14:paraId="00CE71B8" w14:textId="77777777" w:rsidR="003333A1" w:rsidRPr="00BF149D" w:rsidRDefault="003333A1" w:rsidP="009172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Стены наружные, перегородки: кирпичные, облицованы силикатным кирпичом</w:t>
            </w:r>
            <w:r w:rsidR="00872260" w:rsidRPr="00BF149D">
              <w:rPr>
                <w:rFonts w:ascii="Times New Roman" w:hAnsi="Times New Roman"/>
                <w:bCs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213D27" w:rsidRPr="009501DC" w14:paraId="1BC6A1F0" w14:textId="77777777" w:rsidTr="005115F7">
        <w:trPr>
          <w:trHeight w:val="331"/>
        </w:trPr>
        <w:tc>
          <w:tcPr>
            <w:tcW w:w="2268" w:type="dxa"/>
          </w:tcPr>
          <w:p w14:paraId="4F0C722B" w14:textId="6981DD15" w:rsidR="00213D27" w:rsidRPr="00A600B2" w:rsidRDefault="008635B3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7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. Начальная цена продажи, руб.</w:t>
            </w:r>
          </w:p>
        </w:tc>
        <w:tc>
          <w:tcPr>
            <w:tcW w:w="7513" w:type="dxa"/>
            <w:vAlign w:val="center"/>
          </w:tcPr>
          <w:p w14:paraId="2B84ABFC" w14:textId="77777777" w:rsidR="00213D27" w:rsidRPr="00BF149D" w:rsidRDefault="00342CF4" w:rsidP="0034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sz w:val="24"/>
                <w:szCs w:val="24"/>
              </w:rPr>
              <w:t>125 386,36</w:t>
            </w:r>
          </w:p>
        </w:tc>
      </w:tr>
      <w:tr w:rsidR="000D423F" w:rsidRPr="009501DC" w14:paraId="019AA9F6" w14:textId="77777777" w:rsidTr="005115F7">
        <w:trPr>
          <w:trHeight w:val="331"/>
        </w:trPr>
        <w:tc>
          <w:tcPr>
            <w:tcW w:w="2268" w:type="dxa"/>
          </w:tcPr>
          <w:p w14:paraId="2E3F414A" w14:textId="550C14F0" w:rsidR="000D423F" w:rsidRDefault="008635B3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</w:t>
            </w:r>
            <w:r w:rsidR="00A600B2">
              <w:rPr>
                <w:rFonts w:ascii="Times New Roman" w:hAnsi="Times New Roman"/>
                <w:color w:val="000000" w:themeColor="text1"/>
              </w:rPr>
              <w:t>.</w:t>
            </w:r>
            <w:r w:rsidR="000D423F">
              <w:rPr>
                <w:rFonts w:ascii="Times New Roman" w:hAnsi="Times New Roman"/>
                <w:color w:val="000000" w:themeColor="text1"/>
              </w:rPr>
              <w:t xml:space="preserve">Шаг электронных торгов </w:t>
            </w:r>
          </w:p>
        </w:tc>
        <w:tc>
          <w:tcPr>
            <w:tcW w:w="7513" w:type="dxa"/>
            <w:vAlign w:val="center"/>
          </w:tcPr>
          <w:p w14:paraId="4BB88A33" w14:textId="77777777" w:rsidR="000D423F" w:rsidRPr="00BF149D" w:rsidRDefault="000D423F" w:rsidP="00342C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213D27" w:rsidRPr="009501DC" w14:paraId="671DF2E4" w14:textId="77777777" w:rsidTr="005115F7">
        <w:trPr>
          <w:trHeight w:val="475"/>
        </w:trPr>
        <w:tc>
          <w:tcPr>
            <w:tcW w:w="2268" w:type="dxa"/>
          </w:tcPr>
          <w:p w14:paraId="2576F745" w14:textId="5B1A7C2B" w:rsidR="00213D27" w:rsidRPr="00D923EF" w:rsidRDefault="008635B3" w:rsidP="00213D27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</w:t>
            </w:r>
            <w:r w:rsidR="00213D27" w:rsidRPr="00D923EF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213D27" w:rsidRPr="00A600B2">
              <w:rPr>
                <w:rFonts w:ascii="Times New Roman" w:hAnsi="Times New Roman"/>
                <w:color w:val="000000" w:themeColor="text1"/>
              </w:rPr>
              <w:t>Сумма задатка, руб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7513" w:type="dxa"/>
            <w:vAlign w:val="center"/>
          </w:tcPr>
          <w:p w14:paraId="5FF8CEAF" w14:textId="77777777" w:rsidR="00213D27" w:rsidRPr="00BF149D" w:rsidRDefault="00342CF4" w:rsidP="006506A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BC0413" w:rsidRPr="009501DC" w14:paraId="222D006B" w14:textId="77777777" w:rsidTr="005115F7">
        <w:trPr>
          <w:trHeight w:val="411"/>
        </w:trPr>
        <w:tc>
          <w:tcPr>
            <w:tcW w:w="2268" w:type="dxa"/>
          </w:tcPr>
          <w:p w14:paraId="02FBF8C9" w14:textId="7ACB4768" w:rsidR="00BC0413" w:rsidRPr="00D923EF" w:rsidRDefault="008635B3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C0413">
              <w:rPr>
                <w:rFonts w:ascii="Times New Roman" w:hAnsi="Times New Roman"/>
              </w:rPr>
              <w:t>.Реквизиты для перечисления задатка</w:t>
            </w:r>
          </w:p>
        </w:tc>
        <w:tc>
          <w:tcPr>
            <w:tcW w:w="7513" w:type="dxa"/>
            <w:vAlign w:val="center"/>
          </w:tcPr>
          <w:p w14:paraId="12E85D85" w14:textId="77777777" w:rsidR="00E00BBA" w:rsidRPr="00BF149D" w:rsidRDefault="00E00BBA" w:rsidP="00E00BBA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BF149D">
              <w:rPr>
                <w:color w:val="000000"/>
              </w:rPr>
              <w:t>Номер расчетного счета: BY85 BAPB 3012 7802 9001 0000 0000</w:t>
            </w:r>
          </w:p>
          <w:p w14:paraId="77587761" w14:textId="77777777" w:rsidR="00E00BBA" w:rsidRPr="00BF149D" w:rsidRDefault="00E00BBA" w:rsidP="00E00BBA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BF149D">
              <w:rPr>
                <w:color w:val="000000"/>
              </w:rPr>
              <w:t>Наименование банка и № филиала: ОАО «</w:t>
            </w:r>
            <w:proofErr w:type="spellStart"/>
            <w:r w:rsidRPr="00BF149D">
              <w:rPr>
                <w:color w:val="000000"/>
              </w:rPr>
              <w:t>Белагропромбанк</w:t>
            </w:r>
            <w:proofErr w:type="spellEnd"/>
            <w:r w:rsidRPr="00BF149D">
              <w:rPr>
                <w:color w:val="000000"/>
              </w:rPr>
              <w:t>»</w:t>
            </w:r>
          </w:p>
          <w:p w14:paraId="3C8E0761" w14:textId="5DFE16EC" w:rsidR="006D292B" w:rsidRPr="00BF149D" w:rsidRDefault="00E00BBA" w:rsidP="00E00BBA">
            <w:pPr>
              <w:pStyle w:val="a6"/>
              <w:shd w:val="clear" w:color="auto" w:fill="F5F5F5"/>
              <w:spacing w:before="0" w:beforeAutospacing="0" w:after="0" w:afterAutospacing="0"/>
              <w:jc w:val="both"/>
              <w:rPr>
                <w:color w:val="000000"/>
              </w:rPr>
            </w:pPr>
            <w:r w:rsidRPr="00BF149D">
              <w:rPr>
                <w:color w:val="000000"/>
              </w:rPr>
              <w:t>Код банка: BAPBBY2X. Адрес банка: г. Минск</w:t>
            </w:r>
          </w:p>
          <w:p w14:paraId="2FBDDF51" w14:textId="5A6BB23E" w:rsidR="00BC0413" w:rsidRPr="00BF149D" w:rsidRDefault="00BC0413" w:rsidP="00E00BBA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424242"/>
                <w:sz w:val="24"/>
                <w:szCs w:val="24"/>
              </w:rPr>
            </w:pPr>
            <w:r w:rsidRPr="00BF14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Назначение платежа: задаток за участие в торгах</w:t>
            </w:r>
            <w:r w:rsidR="001B1719" w:rsidRPr="00BF14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BC0413" w:rsidRPr="009501DC" w14:paraId="17E7FD56" w14:textId="77777777" w:rsidTr="005115F7">
        <w:trPr>
          <w:trHeight w:val="275"/>
        </w:trPr>
        <w:tc>
          <w:tcPr>
            <w:tcW w:w="2268" w:type="dxa"/>
          </w:tcPr>
          <w:p w14:paraId="3375C21E" w14:textId="0ECA0A54" w:rsidR="00BC0413" w:rsidRPr="00D923EF" w:rsidRDefault="008635B3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BC0413" w:rsidRPr="00D923EF">
              <w:rPr>
                <w:rFonts w:ascii="Times New Roman" w:hAnsi="Times New Roman"/>
              </w:rPr>
              <w:t xml:space="preserve">. Размер уплачиваемого </w:t>
            </w:r>
            <w:r w:rsidR="00BC0413">
              <w:rPr>
                <w:rFonts w:ascii="Times New Roman" w:hAnsi="Times New Roman"/>
              </w:rPr>
              <w:t>штрафа, руб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7513" w:type="dxa"/>
            <w:vAlign w:val="center"/>
          </w:tcPr>
          <w:p w14:paraId="47A4CA0C" w14:textId="77777777" w:rsidR="00BC0413" w:rsidRPr="00BF149D" w:rsidRDefault="00342CF4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25 077,27</w:t>
            </w:r>
          </w:p>
        </w:tc>
      </w:tr>
      <w:tr w:rsidR="00A600B2" w:rsidRPr="009501DC" w14:paraId="5BECCF32" w14:textId="77777777" w:rsidTr="005115F7">
        <w:trPr>
          <w:trHeight w:val="275"/>
        </w:trPr>
        <w:tc>
          <w:tcPr>
            <w:tcW w:w="2268" w:type="dxa"/>
          </w:tcPr>
          <w:p w14:paraId="39EE90F4" w14:textId="6F2B2D3B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35B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.Дата и время электронного аукциона</w:t>
            </w:r>
          </w:p>
        </w:tc>
        <w:tc>
          <w:tcPr>
            <w:tcW w:w="7513" w:type="dxa"/>
            <w:vAlign w:val="center"/>
          </w:tcPr>
          <w:p w14:paraId="103BA9C6" w14:textId="77777777" w:rsidR="00A600B2" w:rsidRPr="00BF149D" w:rsidRDefault="001B65EA" w:rsidP="00BC041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F149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01.06.2026 в 11:00</w:t>
            </w:r>
          </w:p>
        </w:tc>
      </w:tr>
      <w:tr w:rsidR="00A600B2" w:rsidRPr="009501DC" w14:paraId="37E36ED5" w14:textId="77777777" w:rsidTr="005115F7">
        <w:trPr>
          <w:trHeight w:val="275"/>
        </w:trPr>
        <w:tc>
          <w:tcPr>
            <w:tcW w:w="2268" w:type="dxa"/>
          </w:tcPr>
          <w:p w14:paraId="26D588D5" w14:textId="677D643E" w:rsidR="00A600B2" w:rsidRDefault="00A600B2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635B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1C148F">
              <w:rPr>
                <w:rFonts w:ascii="Times New Roman" w:hAnsi="Times New Roman"/>
              </w:rPr>
              <w:t xml:space="preserve">Дата и время окончания приема заявлений </w:t>
            </w:r>
          </w:p>
        </w:tc>
        <w:tc>
          <w:tcPr>
            <w:tcW w:w="7513" w:type="dxa"/>
            <w:vAlign w:val="center"/>
          </w:tcPr>
          <w:p w14:paraId="517FBDA0" w14:textId="77777777" w:rsidR="00014AD2" w:rsidRDefault="00014AD2" w:rsidP="00014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Заявки на участие в электронных торгах принимаются</w:t>
            </w:r>
          </w:p>
          <w:p w14:paraId="68EF1AC9" w14:textId="2C9A7FAA" w:rsidR="00A600B2" w:rsidRPr="00342CF4" w:rsidRDefault="00014AD2" w:rsidP="00014AD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 9:00 30.04.2026 до 16:00 28.05.2026</w:t>
            </w:r>
          </w:p>
        </w:tc>
      </w:tr>
      <w:tr w:rsidR="006D292B" w:rsidRPr="009501DC" w14:paraId="2B3ACCA5" w14:textId="77777777" w:rsidTr="005115F7">
        <w:trPr>
          <w:trHeight w:val="275"/>
        </w:trPr>
        <w:tc>
          <w:tcPr>
            <w:tcW w:w="2268" w:type="dxa"/>
          </w:tcPr>
          <w:p w14:paraId="2B1FA4BE" w14:textId="23424CF3" w:rsidR="006D292B" w:rsidRPr="00342CF4" w:rsidRDefault="008635B3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14.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Порядок определения победителем</w:t>
            </w:r>
          </w:p>
        </w:tc>
        <w:tc>
          <w:tcPr>
            <w:tcW w:w="7513" w:type="dxa"/>
            <w:vAlign w:val="center"/>
          </w:tcPr>
          <w:p w14:paraId="77FFCBCF" w14:textId="032D0FA0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Победителем электронных торгов признается участник электронных торгов, предложивший наибольшую цену за предмет электронных торгов</w:t>
            </w:r>
            <w:r w:rsidR="005115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292B" w:rsidRPr="009501DC" w14:paraId="25B969CF" w14:textId="77777777" w:rsidTr="005115F7">
        <w:trPr>
          <w:trHeight w:val="275"/>
        </w:trPr>
        <w:tc>
          <w:tcPr>
            <w:tcW w:w="2268" w:type="dxa"/>
          </w:tcPr>
          <w:p w14:paraId="09C9A6F1" w14:textId="67BFEB9C" w:rsidR="006D292B" w:rsidRPr="00342CF4" w:rsidRDefault="008635B3" w:rsidP="00BC0413">
            <w:pPr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15.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</w:rPr>
              <w:t>Срок отказа от проведения торгов</w:t>
            </w:r>
          </w:p>
        </w:tc>
        <w:tc>
          <w:tcPr>
            <w:tcW w:w="7513" w:type="dxa"/>
            <w:vAlign w:val="center"/>
          </w:tcPr>
          <w:p w14:paraId="18162C97" w14:textId="72BD23BF" w:rsidR="006D292B" w:rsidRPr="00342CF4" w:rsidRDefault="006D292B" w:rsidP="006D292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</w:t>
            </w:r>
            <w:r w:rsidR="005115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6D292B" w:rsidRPr="009501DC" w14:paraId="5BEC0502" w14:textId="77777777" w:rsidTr="003E7833">
        <w:trPr>
          <w:trHeight w:val="275"/>
        </w:trPr>
        <w:tc>
          <w:tcPr>
            <w:tcW w:w="2268" w:type="dxa"/>
          </w:tcPr>
          <w:p w14:paraId="551CF294" w14:textId="2C0D84A3" w:rsidR="006D292B" w:rsidRDefault="008635B3" w:rsidP="00BC0413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  <w:r w:rsidR="006D292B" w:rsidRPr="00A46321">
              <w:rPr>
                <w:rFonts w:ascii="Times New Roman" w:hAnsi="Times New Roman"/>
              </w:rPr>
              <w:t>Условия проведения электронных торгов</w:t>
            </w:r>
          </w:p>
        </w:tc>
        <w:tc>
          <w:tcPr>
            <w:tcW w:w="7513" w:type="dxa"/>
          </w:tcPr>
          <w:p w14:paraId="52930370" w14:textId="77777777" w:rsidR="00342CF4" w:rsidRDefault="00342CF4" w:rsidP="00342C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Победитель электронных торгов либо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Претендент на покупку</w:t>
            </w:r>
            <w:r w:rsidR="006D292B" w:rsidRPr="00342CF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в течение 10 рабочих дней </w:t>
            </w:r>
            <w:r w:rsid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со дня утверждения протокола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обязан:</w:t>
            </w:r>
          </w:p>
          <w:p w14:paraId="6CF7BA33" w14:textId="0E9EEB2A" w:rsid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возместить затраты на организацию и проведение электронных торгов;</w:t>
            </w:r>
          </w:p>
          <w:p w14:paraId="76AF208C" w14:textId="666D6271" w:rsidR="00342CF4" w:rsidRPr="00342CF4" w:rsidRDefault="003D7EF3" w:rsidP="003D7EF3">
            <w:pPr>
              <w:pStyle w:val="newncpi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342CF4">
              <w:rPr>
                <w:color w:val="000000"/>
              </w:rPr>
              <w:t>внести плату за имущество, расположенное на принудительно изъятом земельном участке, а также за право аренды земельного участка.</w:t>
            </w:r>
          </w:p>
          <w:p w14:paraId="37809BF6" w14:textId="77777777" w:rsidR="006D292B" w:rsidRPr="00342CF4" w:rsidRDefault="00342CF4" w:rsidP="006D29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2.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Не позднее 10 рабочих дней после совершения победителем 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электронных торгов либо претендентом на покупку действий, указанных в </w:t>
            </w:r>
            <w:r>
              <w:rPr>
                <w:rFonts w:ascii="Times New Roman" w:hAnsi="Times New Roman"/>
                <w:sz w:val="24"/>
                <w:szCs w:val="24"/>
              </w:rPr>
              <w:t>пункте 1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заключить</w:t>
            </w:r>
            <w:r w:rsidRPr="00342CF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договор купли-продажи имущества, расположенного на принудительно изъятом земельном участке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договор аренды земельного участка.</w:t>
            </w:r>
          </w:p>
        </w:tc>
      </w:tr>
      <w:tr w:rsidR="006D292B" w:rsidRPr="009501DC" w14:paraId="08DEEF3D" w14:textId="77777777" w:rsidTr="005115F7">
        <w:trPr>
          <w:trHeight w:val="1010"/>
        </w:trPr>
        <w:tc>
          <w:tcPr>
            <w:tcW w:w="9781" w:type="dxa"/>
            <w:gridSpan w:val="2"/>
            <w:vAlign w:val="center"/>
          </w:tcPr>
          <w:p w14:paraId="0888F300" w14:textId="4FC63D5E" w:rsidR="006D292B" w:rsidRPr="0031379B" w:rsidRDefault="006D292B" w:rsidP="001B65E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Порядок проведения аукциона определен Положением о порядке проведения электронных торгов, утвержденным постановлением Совета Министров Республики Беларусь от 12.07.2013 № 608 «О проведении электронных торгов», а также регламентом электронной торговой площадки «GOSTORG</w:t>
            </w:r>
            <w:r w:rsidR="001B65EA" w:rsidRPr="0031379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5115F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4057F" w:rsidRPr="009501DC" w14:paraId="11973D11" w14:textId="77777777" w:rsidTr="005115F7">
        <w:trPr>
          <w:trHeight w:val="645"/>
        </w:trPr>
        <w:tc>
          <w:tcPr>
            <w:tcW w:w="9781" w:type="dxa"/>
            <w:gridSpan w:val="2"/>
            <w:vAlign w:val="center"/>
          </w:tcPr>
          <w:p w14:paraId="2C672769" w14:textId="0C5FBC44" w:rsidR="0014057F" w:rsidRDefault="005115F7" w:rsidP="001405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Документы для участия в торгах и требования к их оформлению указаны в Регламенте организации и проведения электронных торгов по продаже имущества и имущественных прав на электронной торговой площадке РУП «Институт недвижимости и оценки».</w:t>
            </w:r>
          </w:p>
          <w:p w14:paraId="6B8CBF64" w14:textId="653E91AB" w:rsidR="005115F7" w:rsidRPr="0031379B" w:rsidRDefault="005115F7" w:rsidP="001405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20E71A4" w14:textId="77777777" w:rsidR="00F95BA4" w:rsidRPr="00017087" w:rsidRDefault="00F95BA4" w:rsidP="00F95BA4">
      <w:pPr>
        <w:spacing w:after="0" w:line="240" w:lineRule="auto"/>
        <w:jc w:val="both"/>
        <w:rPr>
          <w:rFonts w:ascii="Times New Roman" w:hAnsi="Times New Roman"/>
        </w:rPr>
      </w:pPr>
    </w:p>
    <w:p w14:paraId="2F2A90D2" w14:textId="77777777" w:rsidR="00F95BA4" w:rsidRPr="005E0DD9" w:rsidRDefault="005E0DD9" w:rsidP="001B65EA">
      <w:pPr>
        <w:tabs>
          <w:tab w:val="left" w:pos="11056"/>
        </w:tabs>
        <w:spacing w:after="0" w:line="240" w:lineRule="auto"/>
        <w:ind w:left="284" w:right="-1"/>
        <w:jc w:val="both"/>
        <w:rPr>
          <w:rFonts w:ascii="Times New Roman" w:hAnsi="Times New Roman"/>
          <w:sz w:val="24"/>
          <w:szCs w:val="24"/>
        </w:rPr>
      </w:pPr>
      <w:r w:rsidRPr="00D20BD2">
        <w:rPr>
          <w:rFonts w:ascii="Times New Roman" w:hAnsi="Times New Roman"/>
          <w:b/>
          <w:color w:val="FFC000"/>
          <w:sz w:val="24"/>
          <w:szCs w:val="24"/>
        </w:rPr>
        <w:t xml:space="preserve">        </w:t>
      </w:r>
    </w:p>
    <w:p w14:paraId="0F02A607" w14:textId="77777777" w:rsidR="00B602A4" w:rsidRPr="005E0DD9" w:rsidRDefault="00B602A4" w:rsidP="000C5EBE">
      <w:pPr>
        <w:tabs>
          <w:tab w:val="left" w:pos="11056"/>
        </w:tabs>
        <w:spacing w:after="0" w:line="240" w:lineRule="auto"/>
        <w:ind w:left="284" w:right="-1" w:firstLine="425"/>
        <w:rPr>
          <w:rFonts w:ascii="Times New Roman" w:hAnsi="Times New Roman"/>
          <w:sz w:val="24"/>
          <w:szCs w:val="24"/>
        </w:rPr>
      </w:pPr>
    </w:p>
    <w:sectPr w:rsidR="00B602A4" w:rsidRPr="005E0DD9" w:rsidSect="000C5EBE">
      <w:pgSz w:w="11906" w:h="16838" w:code="9"/>
      <w:pgMar w:top="567" w:right="56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C2C74"/>
    <w:multiLevelType w:val="hybridMultilevel"/>
    <w:tmpl w:val="DD16169C"/>
    <w:lvl w:ilvl="0" w:tplc="6C9878C0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9B07AA"/>
    <w:multiLevelType w:val="hybridMultilevel"/>
    <w:tmpl w:val="094CF4BC"/>
    <w:lvl w:ilvl="0" w:tplc="9AF098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BA4"/>
    <w:rsid w:val="00014AD2"/>
    <w:rsid w:val="00017087"/>
    <w:rsid w:val="00087C60"/>
    <w:rsid w:val="000C5EBE"/>
    <w:rsid w:val="000D423F"/>
    <w:rsid w:val="0014057F"/>
    <w:rsid w:val="00146C67"/>
    <w:rsid w:val="001B1719"/>
    <w:rsid w:val="001B65EA"/>
    <w:rsid w:val="001C148F"/>
    <w:rsid w:val="00213D27"/>
    <w:rsid w:val="0021487A"/>
    <w:rsid w:val="00230CD5"/>
    <w:rsid w:val="00256467"/>
    <w:rsid w:val="00282A0B"/>
    <w:rsid w:val="002A0A0C"/>
    <w:rsid w:val="00307E82"/>
    <w:rsid w:val="0031379B"/>
    <w:rsid w:val="00315800"/>
    <w:rsid w:val="00331CE2"/>
    <w:rsid w:val="003333A1"/>
    <w:rsid w:val="00342CF4"/>
    <w:rsid w:val="0034410F"/>
    <w:rsid w:val="00352925"/>
    <w:rsid w:val="003D7EF3"/>
    <w:rsid w:val="003E7833"/>
    <w:rsid w:val="00456604"/>
    <w:rsid w:val="005115F7"/>
    <w:rsid w:val="00527691"/>
    <w:rsid w:val="005C44F6"/>
    <w:rsid w:val="005E0DD9"/>
    <w:rsid w:val="00601A61"/>
    <w:rsid w:val="00605B6C"/>
    <w:rsid w:val="006201F4"/>
    <w:rsid w:val="006506AD"/>
    <w:rsid w:val="006639E2"/>
    <w:rsid w:val="006965A5"/>
    <w:rsid w:val="006A77A1"/>
    <w:rsid w:val="006B6DCD"/>
    <w:rsid w:val="006B7D77"/>
    <w:rsid w:val="006D292B"/>
    <w:rsid w:val="006F6C1A"/>
    <w:rsid w:val="00753248"/>
    <w:rsid w:val="007A066C"/>
    <w:rsid w:val="007D067A"/>
    <w:rsid w:val="00811689"/>
    <w:rsid w:val="008635B3"/>
    <w:rsid w:val="00872260"/>
    <w:rsid w:val="008B3CC5"/>
    <w:rsid w:val="008E7A84"/>
    <w:rsid w:val="00917219"/>
    <w:rsid w:val="00924F5E"/>
    <w:rsid w:val="009426CC"/>
    <w:rsid w:val="009501DC"/>
    <w:rsid w:val="00967C8C"/>
    <w:rsid w:val="00992A0D"/>
    <w:rsid w:val="009B38A8"/>
    <w:rsid w:val="00A600B2"/>
    <w:rsid w:val="00A75749"/>
    <w:rsid w:val="00AA2700"/>
    <w:rsid w:val="00AC2563"/>
    <w:rsid w:val="00AD0350"/>
    <w:rsid w:val="00AD6ABF"/>
    <w:rsid w:val="00AF5C58"/>
    <w:rsid w:val="00B602A4"/>
    <w:rsid w:val="00BC0413"/>
    <w:rsid w:val="00BF149D"/>
    <w:rsid w:val="00C926E1"/>
    <w:rsid w:val="00CD3CBE"/>
    <w:rsid w:val="00CD594D"/>
    <w:rsid w:val="00D006BF"/>
    <w:rsid w:val="00D20BD2"/>
    <w:rsid w:val="00D24612"/>
    <w:rsid w:val="00D31FD5"/>
    <w:rsid w:val="00D923EF"/>
    <w:rsid w:val="00E00BBA"/>
    <w:rsid w:val="00F000AC"/>
    <w:rsid w:val="00F3022B"/>
    <w:rsid w:val="00F903CB"/>
    <w:rsid w:val="00F95BA4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B81A"/>
  <w15:docId w15:val="{736EDE6E-6A0F-4549-9FC5-13D291F4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F95B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95BA4"/>
    <w:rPr>
      <w:b/>
      <w:bCs/>
    </w:rPr>
  </w:style>
  <w:style w:type="character" w:styleId="a4">
    <w:name w:val="Hyperlink"/>
    <w:basedOn w:val="a0"/>
    <w:uiPriority w:val="99"/>
    <w:unhideWhenUsed/>
    <w:rsid w:val="00F95BA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148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0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st@bati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AD20-5F66-4AD7-9D44-A4DCACBC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Useer</cp:lastModifiedBy>
  <cp:revision>34</cp:revision>
  <cp:lastPrinted>2026-04-28T06:18:00Z</cp:lastPrinted>
  <dcterms:created xsi:type="dcterms:W3CDTF">2023-03-09T18:23:00Z</dcterms:created>
  <dcterms:modified xsi:type="dcterms:W3CDTF">2026-04-28T08:40:00Z</dcterms:modified>
</cp:coreProperties>
</file>