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62" w:rsidRDefault="00FF5C93">
      <w:pPr>
        <w:pStyle w:val="a5"/>
        <w:framePr w:wrap="none" w:vAnchor="page" w:hAnchor="page" w:x="889" w:y="361"/>
        <w:shd w:val="clear" w:color="auto" w:fill="auto"/>
        <w:spacing w:line="240" w:lineRule="exact"/>
      </w:pPr>
      <w:bookmarkStart w:id="0" w:name="_GoBack"/>
      <w:bookmarkEnd w:id="0"/>
      <w:r>
        <w:t>Извещение о проведении повторного открытого аукциона по продаже пустующего жилого дома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3"/>
        <w:gridCol w:w="6782"/>
      </w:tblGrid>
      <w:tr w:rsidR="00FC5562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84" w:lineRule="exact"/>
              <w:ind w:firstLine="0"/>
            </w:pPr>
            <w:r>
              <w:rPr>
                <w:rStyle w:val="21"/>
              </w:rPr>
              <w:t>Место, дата, время проведения аукциона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77" w:lineRule="exact"/>
              <w:ind w:firstLine="0"/>
            </w:pPr>
            <w:r>
              <w:rPr>
                <w:rStyle w:val="21"/>
              </w:rPr>
              <w:t xml:space="preserve">Витебская область, Лиозненский район, </w:t>
            </w:r>
            <w:proofErr w:type="spellStart"/>
            <w:r>
              <w:rPr>
                <w:rStyle w:val="21"/>
              </w:rPr>
              <w:t>г.п</w:t>
            </w:r>
            <w:proofErr w:type="spellEnd"/>
            <w:r>
              <w:rPr>
                <w:rStyle w:val="21"/>
              </w:rPr>
              <w:t xml:space="preserve">. Лиозно, ул. Черняховского, 4А, Лиозненский сельский исполнительный комитет (зал </w:t>
            </w:r>
            <w:r>
              <w:rPr>
                <w:rStyle w:val="21"/>
              </w:rPr>
              <w:t>заседаний).</w:t>
            </w:r>
          </w:p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77" w:lineRule="exact"/>
              <w:ind w:firstLine="0"/>
            </w:pPr>
            <w:r>
              <w:rPr>
                <w:rStyle w:val="22"/>
              </w:rPr>
              <w:t>16 октября 2026 г. в 08.30</w:t>
            </w:r>
          </w:p>
        </w:tc>
      </w:tr>
      <w:tr w:rsidR="00FC5562">
        <w:tblPrEx>
          <w:tblCellMar>
            <w:top w:w="0" w:type="dxa"/>
            <w:bottom w:w="0" w:type="dxa"/>
          </w:tblCellMar>
        </w:tblPrEx>
        <w:trPr>
          <w:trHeight w:hRule="exact" w:val="2236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ind w:firstLine="0"/>
            </w:pPr>
            <w:r>
              <w:rPr>
                <w:rStyle w:val="21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ind w:firstLine="0"/>
            </w:pPr>
            <w:r>
              <w:rPr>
                <w:rStyle w:val="21"/>
              </w:rPr>
              <w:t xml:space="preserve">Витебская область, Лиозненский район, </w:t>
            </w:r>
            <w:proofErr w:type="spellStart"/>
            <w:r>
              <w:rPr>
                <w:rStyle w:val="21"/>
              </w:rPr>
              <w:t>г.п</w:t>
            </w:r>
            <w:proofErr w:type="spellEnd"/>
            <w:r>
              <w:rPr>
                <w:rStyle w:val="21"/>
              </w:rPr>
              <w:t xml:space="preserve">. Лиозно, ул. Ленина, 84, Лиозненский районный исполнительный </w:t>
            </w:r>
            <w:r>
              <w:rPr>
                <w:rStyle w:val="21"/>
              </w:rPr>
              <w:t xml:space="preserve">комитет, </w:t>
            </w:r>
            <w:proofErr w:type="spellStart"/>
            <w:r>
              <w:rPr>
                <w:rStyle w:val="21"/>
              </w:rPr>
              <w:t>каб</w:t>
            </w:r>
            <w:proofErr w:type="spellEnd"/>
            <w:r>
              <w:rPr>
                <w:rStyle w:val="21"/>
              </w:rPr>
              <w:t>. 5. Контактные телефоны: 8 (02138) 5-03-33, 5-24- 50.</w:t>
            </w:r>
          </w:p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ind w:firstLine="0"/>
            </w:pPr>
            <w:r>
              <w:rPr>
                <w:rStyle w:val="21"/>
              </w:rPr>
              <w:t xml:space="preserve">Заявления об участии в аукционе и прилагаемые к ним документы принимаются в рабочие дни с 8.00 до 13.00 и с 14.00 до 17.00 </w:t>
            </w:r>
            <w:proofErr w:type="gramStart"/>
            <w:r>
              <w:rPr>
                <w:rStyle w:val="21"/>
              </w:rPr>
              <w:t>с даты объявления</w:t>
            </w:r>
            <w:proofErr w:type="gramEnd"/>
            <w:r>
              <w:rPr>
                <w:rStyle w:val="21"/>
              </w:rPr>
              <w:t xml:space="preserve"> аукциона </w:t>
            </w:r>
            <w:r>
              <w:rPr>
                <w:rStyle w:val="22"/>
              </w:rPr>
              <w:t xml:space="preserve">по 12 октября 2026 г. </w:t>
            </w:r>
            <w:r>
              <w:rPr>
                <w:rStyle w:val="21"/>
              </w:rPr>
              <w:t>(включительно)</w:t>
            </w:r>
          </w:p>
        </w:tc>
      </w:tr>
      <w:tr w:rsidR="00FC5562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40" w:lineRule="exact"/>
              <w:ind w:firstLine="0"/>
            </w:pPr>
            <w:r>
              <w:rPr>
                <w:rStyle w:val="22"/>
              </w:rPr>
              <w:t>Л</w:t>
            </w:r>
            <w:r>
              <w:rPr>
                <w:rStyle w:val="22"/>
              </w:rPr>
              <w:t>от № 2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62" w:rsidRDefault="00FC5562">
            <w:pPr>
              <w:framePr w:w="10825" w:h="10732" w:wrap="none" w:vAnchor="page" w:hAnchor="page" w:x="673" w:y="871"/>
              <w:rPr>
                <w:sz w:val="10"/>
                <w:szCs w:val="10"/>
              </w:rPr>
            </w:pPr>
          </w:p>
        </w:tc>
      </w:tr>
      <w:tr w:rsidR="00FC5562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Сведения о земельном участке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77" w:lineRule="exact"/>
              <w:ind w:firstLine="0"/>
            </w:pPr>
            <w:r>
              <w:rPr>
                <w:rStyle w:val="21"/>
              </w:rPr>
              <w:t>Земельный участок для размещения объектов усадебной застройки (строительства и обслуживания жилого дома) с кадастровым номером 223080400601000219, площадью 0,227 га</w:t>
            </w:r>
          </w:p>
        </w:tc>
      </w:tr>
      <w:tr w:rsidR="00FC5562">
        <w:tblPrEx>
          <w:tblCellMar>
            <w:top w:w="0" w:type="dxa"/>
            <w:bottom w:w="0" w:type="dxa"/>
          </w:tblCellMar>
        </w:tblPrEx>
        <w:trPr>
          <w:trHeight w:hRule="exact" w:val="2236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84" w:lineRule="exact"/>
              <w:ind w:firstLine="0"/>
            </w:pPr>
            <w:r>
              <w:rPr>
                <w:rStyle w:val="21"/>
              </w:rPr>
              <w:t>Адрес и характеристики пустующего жилого дома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ind w:firstLine="0"/>
            </w:pPr>
            <w:r>
              <w:rPr>
                <w:rStyle w:val="22"/>
              </w:rPr>
              <w:t xml:space="preserve">Витебская область, Лиозненский район, </w:t>
            </w:r>
            <w:proofErr w:type="spellStart"/>
            <w:r>
              <w:rPr>
                <w:rStyle w:val="22"/>
              </w:rPr>
              <w:t>Бабиновичский</w:t>
            </w:r>
            <w:proofErr w:type="spellEnd"/>
            <w:r>
              <w:rPr>
                <w:rStyle w:val="22"/>
              </w:rPr>
              <w:t xml:space="preserve"> сельсовет, </w:t>
            </w:r>
            <w:proofErr w:type="spellStart"/>
            <w:r>
              <w:rPr>
                <w:rStyle w:val="22"/>
              </w:rPr>
              <w:t>аг</w:t>
            </w:r>
            <w:proofErr w:type="spellEnd"/>
            <w:r>
              <w:rPr>
                <w:rStyle w:val="22"/>
              </w:rPr>
              <w:t>. Бабиновичи, ул. Оршанская, 56</w:t>
            </w:r>
          </w:p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ind w:firstLine="0"/>
            </w:pPr>
            <w:r>
              <w:rPr>
                <w:rStyle w:val="21"/>
              </w:rPr>
              <w:t xml:space="preserve">капитальное строение с инвентарным номером 202/С-63649, назначение - здание одноквартирного жилого дома, площадь- 31,2 </w:t>
            </w:r>
            <w:proofErr w:type="spellStart"/>
            <w:r>
              <w:rPr>
                <w:rStyle w:val="21"/>
              </w:rPr>
              <w:t>кв.м</w:t>
            </w:r>
            <w:proofErr w:type="spellEnd"/>
            <w:r>
              <w:rPr>
                <w:rStyle w:val="21"/>
              </w:rPr>
              <w:t>., этажность - одноэтажное здание, к</w:t>
            </w:r>
            <w:r>
              <w:rPr>
                <w:rStyle w:val="21"/>
              </w:rPr>
              <w:t>онструктивный тип - бревенчатое с деревянными перекрытиями, составные части и принадлежности - одноэтажный деревянный жилой дом, веранда, общий процент физического износа - 65 %</w:t>
            </w:r>
          </w:p>
        </w:tc>
      </w:tr>
      <w:tr w:rsidR="00FC5562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40" w:lineRule="exact"/>
              <w:ind w:firstLine="0"/>
            </w:pPr>
            <w:r>
              <w:rPr>
                <w:rStyle w:val="21"/>
              </w:rPr>
              <w:t>Начальная цена предмета аукциона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40" w:lineRule="exact"/>
              <w:ind w:firstLine="0"/>
            </w:pPr>
            <w:r>
              <w:rPr>
                <w:rStyle w:val="22"/>
              </w:rPr>
              <w:t xml:space="preserve">45,00 (сорок пять рублей 00 копеек) </w:t>
            </w:r>
            <w:proofErr w:type="spellStart"/>
            <w:r>
              <w:rPr>
                <w:rStyle w:val="22"/>
              </w:rPr>
              <w:t>бел</w:t>
            </w:r>
            <w:proofErr w:type="gramStart"/>
            <w:r>
              <w:rPr>
                <w:rStyle w:val="22"/>
              </w:rPr>
              <w:t>.р</w:t>
            </w:r>
            <w:proofErr w:type="gramEnd"/>
            <w:r>
              <w:rPr>
                <w:rStyle w:val="22"/>
              </w:rPr>
              <w:t>уб</w:t>
            </w:r>
            <w:proofErr w:type="spellEnd"/>
            <w:r>
              <w:rPr>
                <w:rStyle w:val="22"/>
              </w:rPr>
              <w:t>.</w:t>
            </w:r>
          </w:p>
        </w:tc>
      </w:tr>
      <w:tr w:rsidR="00FC5562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ind w:firstLine="0"/>
            </w:pPr>
            <w:r>
              <w:rPr>
                <w:rStyle w:val="21"/>
              </w:rPr>
              <w:t>Размер задатка, срок и порядок его внесения, реквизиты текущего (расчетного) банковского счета для перечисления денежных средств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77" w:lineRule="exact"/>
              <w:ind w:firstLine="0"/>
            </w:pPr>
            <w:r>
              <w:rPr>
                <w:rStyle w:val="21"/>
              </w:rPr>
              <w:t xml:space="preserve">20% от начальной цены - </w:t>
            </w:r>
            <w:r>
              <w:rPr>
                <w:rStyle w:val="22"/>
              </w:rPr>
              <w:t xml:space="preserve">9,00 (девять рублей 00 копеек) </w:t>
            </w:r>
            <w:proofErr w:type="spellStart"/>
            <w:r>
              <w:rPr>
                <w:rStyle w:val="22"/>
              </w:rPr>
              <w:t>бел</w:t>
            </w:r>
            <w:proofErr w:type="gramStart"/>
            <w:r>
              <w:rPr>
                <w:rStyle w:val="22"/>
              </w:rPr>
              <w:t>.р</w:t>
            </w:r>
            <w:proofErr w:type="gramEnd"/>
            <w:r>
              <w:rPr>
                <w:rStyle w:val="22"/>
              </w:rPr>
              <w:t>уб</w:t>
            </w:r>
            <w:proofErr w:type="spellEnd"/>
            <w:r>
              <w:rPr>
                <w:rStyle w:val="22"/>
              </w:rPr>
              <w:t>.</w:t>
            </w:r>
          </w:p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77" w:lineRule="exact"/>
              <w:ind w:firstLine="0"/>
            </w:pPr>
            <w:r>
              <w:rPr>
                <w:rStyle w:val="21"/>
              </w:rPr>
              <w:t xml:space="preserve">Задаток вносится перед подачей заявления на участие в аукционе на расчетный счет </w:t>
            </w:r>
            <w:r>
              <w:rPr>
                <w:rStyle w:val="21"/>
                <w:lang w:val="en-US" w:eastAsia="en-US" w:bidi="en-US"/>
              </w:rPr>
              <w:t>BY</w:t>
            </w:r>
            <w:r w:rsidRPr="00886004">
              <w:rPr>
                <w:rStyle w:val="21"/>
                <w:lang w:eastAsia="en-US" w:bidi="en-US"/>
              </w:rPr>
              <w:t xml:space="preserve">32 </w:t>
            </w:r>
            <w:r>
              <w:rPr>
                <w:rStyle w:val="21"/>
              </w:rPr>
              <w:t xml:space="preserve">АКВВ 3604 3200 0250 1200 0000 ОАО «АСБ </w:t>
            </w:r>
            <w:proofErr w:type="spellStart"/>
            <w:r>
              <w:rPr>
                <w:rStyle w:val="21"/>
              </w:rPr>
              <w:t>Беларусбанк</w:t>
            </w:r>
            <w:proofErr w:type="spellEnd"/>
            <w:r>
              <w:rPr>
                <w:rStyle w:val="21"/>
              </w:rPr>
              <w:t xml:space="preserve">» БИК </w:t>
            </w:r>
            <w:r>
              <w:rPr>
                <w:rStyle w:val="21"/>
                <w:lang w:val="en-US" w:eastAsia="en-US" w:bidi="en-US"/>
              </w:rPr>
              <w:t>AKBBBY</w:t>
            </w:r>
            <w:r w:rsidRPr="00886004">
              <w:rPr>
                <w:rStyle w:val="21"/>
                <w:lang w:eastAsia="en-US" w:bidi="en-US"/>
              </w:rPr>
              <w:t>2</w:t>
            </w:r>
            <w:r>
              <w:rPr>
                <w:rStyle w:val="21"/>
                <w:lang w:val="en-US" w:eastAsia="en-US" w:bidi="en-US"/>
              </w:rPr>
              <w:t>X</w:t>
            </w:r>
            <w:r w:rsidRPr="00886004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УНП 300005744. Получатель - Лиозненский районный исполнительный комитет</w:t>
            </w:r>
          </w:p>
        </w:tc>
      </w:tr>
      <w:tr w:rsidR="00FC5562">
        <w:tblPrEx>
          <w:tblCellMar>
            <w:top w:w="0" w:type="dxa"/>
            <w:bottom w:w="0" w:type="dxa"/>
          </w:tblCellMar>
        </w:tblPrEx>
        <w:trPr>
          <w:trHeight w:hRule="exact" w:val="842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ind w:firstLine="0"/>
            </w:pPr>
            <w:r>
              <w:rPr>
                <w:rStyle w:val="21"/>
              </w:rPr>
              <w:t>Расходы, связанные с подготовкой</w:t>
            </w:r>
            <w:r>
              <w:rPr>
                <w:rStyle w:val="21"/>
              </w:rPr>
              <w:t xml:space="preserve"> документации, необходимой для проведения аукциона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40" w:lineRule="exact"/>
              <w:ind w:firstLine="0"/>
            </w:pPr>
            <w:r>
              <w:rPr>
                <w:rStyle w:val="22"/>
              </w:rPr>
              <w:t xml:space="preserve">344,05 (триста сорок четыре рубля 05 копеек) </w:t>
            </w:r>
            <w:proofErr w:type="spellStart"/>
            <w:r>
              <w:rPr>
                <w:rStyle w:val="22"/>
              </w:rPr>
              <w:t>бел</w:t>
            </w:r>
            <w:proofErr w:type="gramStart"/>
            <w:r>
              <w:rPr>
                <w:rStyle w:val="22"/>
              </w:rPr>
              <w:t>.р</w:t>
            </w:r>
            <w:proofErr w:type="gramEnd"/>
            <w:r>
              <w:rPr>
                <w:rStyle w:val="22"/>
              </w:rPr>
              <w:t>уб</w:t>
            </w:r>
            <w:proofErr w:type="spellEnd"/>
            <w:r>
              <w:rPr>
                <w:rStyle w:val="22"/>
              </w:rPr>
              <w:t>.</w:t>
            </w:r>
          </w:p>
        </w:tc>
      </w:tr>
      <w:tr w:rsidR="00FC5562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77" w:lineRule="exact"/>
              <w:ind w:firstLine="0"/>
            </w:pPr>
            <w:r>
              <w:rPr>
                <w:rStyle w:val="21"/>
              </w:rPr>
              <w:t>Размер увеличения предмета аукциона (шаг аукциона)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62" w:rsidRDefault="00FF5C93">
            <w:pPr>
              <w:pStyle w:val="20"/>
              <w:framePr w:w="10825" w:h="10732" w:wrap="none" w:vAnchor="page" w:hAnchor="page" w:x="673" w:y="871"/>
              <w:shd w:val="clear" w:color="auto" w:fill="auto"/>
              <w:spacing w:line="240" w:lineRule="exact"/>
              <w:ind w:firstLine="0"/>
            </w:pPr>
            <w:r>
              <w:rPr>
                <w:rStyle w:val="22"/>
              </w:rPr>
              <w:t xml:space="preserve">15 </w:t>
            </w:r>
            <w:r>
              <w:rPr>
                <w:rStyle w:val="23"/>
                <w:b w:val="0"/>
                <w:bCs w:val="0"/>
              </w:rPr>
              <w:t>%</w:t>
            </w:r>
            <w:r>
              <w:rPr>
                <w:rStyle w:val="22"/>
              </w:rPr>
              <w:t xml:space="preserve"> от предыдущей пены называемой аукционистом</w:t>
            </w:r>
          </w:p>
        </w:tc>
      </w:tr>
    </w:tbl>
    <w:p w:rsidR="00FC5562" w:rsidRDefault="00FF5C93">
      <w:pPr>
        <w:pStyle w:val="20"/>
        <w:framePr w:w="10825" w:h="4485" w:hRule="exact" w:wrap="none" w:vAnchor="page" w:hAnchor="page" w:x="673" w:y="11574"/>
        <w:shd w:val="clear" w:color="auto" w:fill="auto"/>
        <w:ind w:left="220"/>
      </w:pPr>
      <w:proofErr w:type="gramStart"/>
      <w:r>
        <w:t xml:space="preserve">Аукцион проводится в соответствии с Указом </w:t>
      </w:r>
      <w:r>
        <w:t xml:space="preserve">Президента Республики Беларусь от 24 марта 2021 г. № 116 «Об отчуждении жилых домов в сельской местности и совершенствовании работы с пустующими домами», Положением о порядке продажи без проведения аукционов пустующих жилых домов, организации и проведения </w:t>
      </w:r>
      <w:r>
        <w:t>аукционов по их продаже, утвержденным Постановлением Совета Министров Республики Беларусь от 23 сентября 2021 г. № 547.</w:t>
      </w:r>
      <w:proofErr w:type="gramEnd"/>
    </w:p>
    <w:p w:rsidR="00FC5562" w:rsidRDefault="00FF5C93">
      <w:pPr>
        <w:pStyle w:val="20"/>
        <w:framePr w:w="10825" w:h="4485" w:hRule="exact" w:wrap="none" w:vAnchor="page" w:hAnchor="page" w:x="673" w:y="11574"/>
        <w:shd w:val="clear" w:color="auto" w:fill="auto"/>
        <w:ind w:left="220"/>
      </w:pPr>
      <w:r>
        <w:t>Участниками аукциона могут быть граждане Республики Беларусь, иностранные граждане и лица без гражданства, а также юридические лица, есл</w:t>
      </w:r>
      <w:r>
        <w:t>и иное не установлено законодательными актами и международными договорами Республики Беларусь.</w:t>
      </w:r>
    </w:p>
    <w:p w:rsidR="00FC5562" w:rsidRDefault="00FF5C93">
      <w:pPr>
        <w:pStyle w:val="20"/>
        <w:framePr w:w="10825" w:h="4485" w:hRule="exact" w:wrap="none" w:vAnchor="page" w:hAnchor="page" w:x="673" w:y="11574"/>
        <w:shd w:val="clear" w:color="auto" w:fill="auto"/>
        <w:ind w:left="220"/>
      </w:pPr>
      <w:proofErr w:type="gramStart"/>
      <w:r>
        <w:t>Для участия в аукционе гражданин, индивидуальный предприниматель и юридическое лицо лично либо через своего представителя в установленный в извещении срок подают</w:t>
      </w:r>
      <w:r>
        <w:t xml:space="preserve"> </w:t>
      </w:r>
      <w:r>
        <w:rPr>
          <w:rStyle w:val="24"/>
        </w:rPr>
        <w:t xml:space="preserve">заявление об участии в аукционе </w:t>
      </w:r>
      <w:r>
        <w:t xml:space="preserve">с указанием предмета аукциона, представляют </w:t>
      </w:r>
      <w:r>
        <w:rPr>
          <w:rStyle w:val="24"/>
        </w:rPr>
        <w:t xml:space="preserve">документ, подтверждающий внесение суммы задатка </w:t>
      </w:r>
      <w:r>
        <w:t xml:space="preserve">на текущий (расчетный) банковский счет </w:t>
      </w:r>
      <w:proofErr w:type="spellStart"/>
      <w:r>
        <w:t>Лиозненского</w:t>
      </w:r>
      <w:proofErr w:type="spellEnd"/>
      <w:r>
        <w:t xml:space="preserve"> районного исполнительного комитета, указанный в извещении, с отметкой банка, а </w:t>
      </w:r>
      <w:r>
        <w:t xml:space="preserve">также </w:t>
      </w:r>
      <w:r>
        <w:rPr>
          <w:rStyle w:val="24"/>
        </w:rPr>
        <w:t xml:space="preserve">заключают </w:t>
      </w:r>
      <w:r>
        <w:t xml:space="preserve">с </w:t>
      </w:r>
      <w:proofErr w:type="spellStart"/>
      <w:r>
        <w:t>Лиозненским</w:t>
      </w:r>
      <w:proofErr w:type="spellEnd"/>
      <w:r>
        <w:t xml:space="preserve"> районным исполнительным комитетом </w:t>
      </w:r>
      <w:r>
        <w:rPr>
          <w:rStyle w:val="24"/>
        </w:rPr>
        <w:t>соглашение</w:t>
      </w:r>
      <w:proofErr w:type="gramEnd"/>
      <w:r>
        <w:rPr>
          <w:rStyle w:val="24"/>
        </w:rPr>
        <w:t xml:space="preserve">, </w:t>
      </w:r>
      <w:proofErr w:type="gramStart"/>
      <w:r>
        <w:t>определяющее</w:t>
      </w:r>
      <w:proofErr w:type="gramEnd"/>
      <w:r>
        <w:t xml:space="preserve"> взаимные права и обязанности сторон в процессе подготовки и проведения аукциона по форме, установленной Государственным комитетом по имуществу.</w:t>
      </w:r>
    </w:p>
    <w:p w:rsidR="00FC5562" w:rsidRDefault="00FC5562">
      <w:pPr>
        <w:rPr>
          <w:sz w:val="2"/>
          <w:szCs w:val="2"/>
        </w:rPr>
        <w:sectPr w:rsidR="00FC55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562" w:rsidRDefault="00FF5C93">
      <w:pPr>
        <w:pStyle w:val="30"/>
        <w:framePr w:w="10537" w:h="12812" w:hRule="exact" w:wrap="none" w:vAnchor="page" w:hAnchor="page" w:x="817" w:y="811"/>
        <w:shd w:val="clear" w:color="auto" w:fill="auto"/>
      </w:pPr>
      <w:r>
        <w:lastRenderedPageBreak/>
        <w:t>К</w:t>
      </w:r>
      <w:r>
        <w:t>роме того, в комиссию по организации и проведению аукциона представляются: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>гражданином - копия документа, удостоверяющего личность, без нотариального засвидетельствования;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 xml:space="preserve">индивидуальным предпринимателем - копия свидетельства о государственной регистрации </w:t>
      </w:r>
      <w:r>
        <w:t>индивидуального предпринимателя без нотариального засвидетельствования;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>представителем гражданина, индивидуального предпринимателя - доверенность, оформленная в соответствии с требованиями законодательства;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 xml:space="preserve">представителем или уполномоченным должностным </w:t>
      </w:r>
      <w:r>
        <w:t>лицом юридического лица Республики Беларусь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</w:t>
      </w:r>
      <w:r>
        <w:t>ствования, документ с указанием банковских реквизитов юридического лица. Консолидированными участниками для участия в аукционе представляются также оригинал и копия договора о совместном участии в аукционе.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 xml:space="preserve">При подаче документов на участие в аукционе заявитель (его представитель) предъявляет </w:t>
      </w:r>
      <w:r>
        <w:rPr>
          <w:rStyle w:val="24"/>
        </w:rPr>
        <w:t xml:space="preserve">документ, удостоверяющий личность, </w:t>
      </w:r>
      <w:r>
        <w:t>а руководитель юридического лиц</w:t>
      </w:r>
      <w:proofErr w:type="gramStart"/>
      <w:r>
        <w:t>а-</w:t>
      </w:r>
      <w:proofErr w:type="gramEnd"/>
      <w:r>
        <w:t xml:space="preserve"> также документ, подтверждающий его полномочия.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>Ознакомление с пустующим жилым домом на местности осущ</w:t>
      </w:r>
      <w:r>
        <w:t>ествляется претендентом на участие в аукционе в сопровождении члена комиссии по организации и проведению аукциона в любое согласованное ими время в течение установленного срока приема заявлений.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>Условия проведения аукциона: наличие не менее двух участников</w:t>
      </w:r>
      <w:r>
        <w:t>.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>Участник аукциона имеет право до начала аукциона письменно отозвать заявление об участии в нем. Неявка участника аукциона на аукцион приравнивается к письменному отзыву заявления об участия в нем.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>Задаток возвращается участникам аукциона, не выигравшим т</w:t>
      </w:r>
      <w:r>
        <w:t>орги, лицам, отказавшимся от участия в аукционе, а также в случае признания аукциона несостоявшимся в течение 5 рабочих дней.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proofErr w:type="gramStart"/>
      <w:r>
        <w:t>Победитель аукциона (единственный участник аукциона) в случае его отказа (уклонения) от подписания протокола о результатах аукцион</w:t>
      </w:r>
      <w:r>
        <w:t>а, и (или) внесения платы за предмет аукциона в установленные сроки, и (или) возмещения затрат на организацию и проведения аукциона, участники аукциона, отказавшиеся объявить свою цену за предмет аукциона, в результате чего аукцион признан нерезультативным</w:t>
      </w:r>
      <w:r>
        <w:t>, уплачивают штраф в размере, предусмотренном в соглашении.</w:t>
      </w:r>
      <w:proofErr w:type="gramEnd"/>
      <w:r>
        <w:t xml:space="preserve"> При этом внесенный задаток не возвращается.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>Размер штрафа, уплачиваемый в случаях, определенных Положением о порядке продажи без проведения аукционов пустующих жилых домов, организации и проведени</w:t>
      </w:r>
      <w:r>
        <w:t xml:space="preserve">я аукционов по их продаже, утвержденным постановлением Совета Министров Республики Беларусь от </w:t>
      </w:r>
      <w:r>
        <w:rPr>
          <w:rStyle w:val="24"/>
        </w:rPr>
        <w:t xml:space="preserve">23 </w:t>
      </w:r>
      <w:r>
        <w:t xml:space="preserve">сентября </w:t>
      </w:r>
      <w:r>
        <w:rPr>
          <w:rStyle w:val="24"/>
        </w:rPr>
        <w:t xml:space="preserve">2021 г. № 547, - </w:t>
      </w:r>
      <w:r>
        <w:rPr>
          <w:rStyle w:val="25"/>
        </w:rPr>
        <w:t>450,0</w:t>
      </w:r>
      <w:r>
        <w:rPr>
          <w:rStyle w:val="26"/>
        </w:rPr>
        <w:t xml:space="preserve"> </w:t>
      </w:r>
      <w:r>
        <w:rPr>
          <w:rStyle w:val="24"/>
        </w:rPr>
        <w:t>рублей.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 xml:space="preserve">Победитель аукциона либо единственный участник несостоявшегося аукциона, выразивший согласие на приобретение предмета </w:t>
      </w:r>
      <w:r>
        <w:t xml:space="preserve">аукциона по начальной цене, увеличенной на 5%, </w:t>
      </w:r>
      <w:r>
        <w:rPr>
          <w:rStyle w:val="24"/>
        </w:rPr>
        <w:t xml:space="preserve">обязан в течение 10 рабочих дней </w:t>
      </w:r>
      <w:r>
        <w:t xml:space="preserve">со дня утверждения протокола о результатах аукциона или признания аукциона </w:t>
      </w:r>
      <w:proofErr w:type="gramStart"/>
      <w:r>
        <w:t>несостоявшимся</w:t>
      </w:r>
      <w:proofErr w:type="gramEnd"/>
      <w:r>
        <w:t>: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>внести плату за предмет аукциона, возместить затраты на организацию и проведение аукц</w:t>
      </w:r>
      <w:r>
        <w:t xml:space="preserve">иона, в </w:t>
      </w:r>
      <w:proofErr w:type="spellStart"/>
      <w:r>
        <w:t>т.ч</w:t>
      </w:r>
      <w:proofErr w:type="spellEnd"/>
      <w:r>
        <w:t>. расходы, связанные с проведением оценки рыночной стоимости объекта аукциона;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r>
        <w:t xml:space="preserve">подать в </w:t>
      </w:r>
      <w:proofErr w:type="spellStart"/>
      <w:r>
        <w:t>Бабиновичский</w:t>
      </w:r>
      <w:proofErr w:type="spellEnd"/>
      <w:r>
        <w:t xml:space="preserve"> сельский исполнительный комитет заявление о предоставлении земельного участка;</w:t>
      </w:r>
    </w:p>
    <w:p w:rsidR="00FC5562" w:rsidRDefault="00FF5C93">
      <w:pPr>
        <w:pStyle w:val="20"/>
        <w:framePr w:w="10537" w:h="12812" w:hRule="exact" w:wrap="none" w:vAnchor="page" w:hAnchor="page" w:x="817" w:y="811"/>
        <w:shd w:val="clear" w:color="auto" w:fill="auto"/>
        <w:spacing w:line="277" w:lineRule="exact"/>
        <w:ind w:firstLine="600"/>
      </w:pPr>
      <w:proofErr w:type="gramStart"/>
      <w:r>
        <w:t>после принятия соответствующего решения - обратиться в территори</w:t>
      </w:r>
      <w:r>
        <w:t>альную организацию по государственной недвижимого имущества, прав на него и сделок с ним за государственной регистрацией земельного участка и жилого дома.</w:t>
      </w:r>
      <w:proofErr w:type="gramEnd"/>
    </w:p>
    <w:p w:rsidR="00FC5562" w:rsidRDefault="00FC5562">
      <w:pPr>
        <w:rPr>
          <w:sz w:val="2"/>
          <w:szCs w:val="2"/>
        </w:rPr>
      </w:pPr>
    </w:p>
    <w:sectPr w:rsidR="00FC556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C93" w:rsidRDefault="00FF5C93">
      <w:r>
        <w:separator/>
      </w:r>
    </w:p>
  </w:endnote>
  <w:endnote w:type="continuationSeparator" w:id="0">
    <w:p w:rsidR="00FF5C93" w:rsidRDefault="00FF5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C93" w:rsidRDefault="00FF5C93"/>
  </w:footnote>
  <w:footnote w:type="continuationSeparator" w:id="0">
    <w:p w:rsidR="00FF5C93" w:rsidRDefault="00FF5C9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562"/>
    <w:rsid w:val="00886004"/>
    <w:rsid w:val="00FC5562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firstLine="58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7" w:lineRule="exact"/>
      <w:ind w:firstLine="600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firstLine="58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7" w:lineRule="exact"/>
      <w:ind w:firstLine="600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Левенкова С.А.</dc:creator>
  <cp:lastModifiedBy>Левенкова С.А.</cp:lastModifiedBy>
  <cp:revision>1</cp:revision>
  <dcterms:created xsi:type="dcterms:W3CDTF">2026-09-09T05:16:00Z</dcterms:created>
  <dcterms:modified xsi:type="dcterms:W3CDTF">2026-09-09T05:16:00Z</dcterms:modified>
</cp:coreProperties>
</file>