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45" w:rsidRDefault="00F87545" w:rsidP="00F87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7AC" w:rsidRPr="00F87545" w:rsidRDefault="003C37AC" w:rsidP="00F87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545">
        <w:rPr>
          <w:rFonts w:ascii="Times New Roman" w:hAnsi="Times New Roman" w:cs="Times New Roman"/>
          <w:sz w:val="24"/>
          <w:szCs w:val="24"/>
        </w:rPr>
        <w:t>Извещение</w:t>
      </w:r>
    </w:p>
    <w:p w:rsidR="00F87545" w:rsidRDefault="003C37AC" w:rsidP="00F87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545">
        <w:rPr>
          <w:rFonts w:ascii="Times New Roman" w:hAnsi="Times New Roman" w:cs="Times New Roman"/>
          <w:sz w:val="24"/>
          <w:szCs w:val="24"/>
        </w:rPr>
        <w:t>о проведении открыто</w:t>
      </w:r>
      <w:r w:rsidR="005960B4" w:rsidRPr="00F87545">
        <w:rPr>
          <w:rFonts w:ascii="Times New Roman" w:hAnsi="Times New Roman" w:cs="Times New Roman"/>
          <w:sz w:val="24"/>
          <w:szCs w:val="24"/>
        </w:rPr>
        <w:t>го аукциона по продаже пустующего</w:t>
      </w:r>
      <w:r w:rsidRPr="00F87545">
        <w:rPr>
          <w:rFonts w:ascii="Times New Roman" w:hAnsi="Times New Roman" w:cs="Times New Roman"/>
          <w:sz w:val="24"/>
          <w:szCs w:val="24"/>
        </w:rPr>
        <w:t xml:space="preserve"> жил</w:t>
      </w:r>
      <w:r w:rsidR="005960B4" w:rsidRPr="00F87545">
        <w:rPr>
          <w:rFonts w:ascii="Times New Roman" w:hAnsi="Times New Roman" w:cs="Times New Roman"/>
          <w:sz w:val="24"/>
          <w:szCs w:val="24"/>
        </w:rPr>
        <w:t>ого дома</w:t>
      </w:r>
      <w:r w:rsidR="00F87545" w:rsidRPr="00F87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545" w:rsidRDefault="00F87545" w:rsidP="00F87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5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переданного в собственность Берёзовского </w:t>
      </w:r>
      <w:r w:rsidR="00DF3959">
        <w:rPr>
          <w:rFonts w:ascii="Times New Roman" w:hAnsi="Times New Roman" w:cs="Times New Roman"/>
          <w:sz w:val="24"/>
          <w:szCs w:val="24"/>
        </w:rPr>
        <w:t xml:space="preserve">сельского Совета </w:t>
      </w:r>
    </w:p>
    <w:p w:rsidR="009631E9" w:rsidRPr="00F87545" w:rsidRDefault="009631E9" w:rsidP="00F87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="00D63408">
        <w:rPr>
          <w:rFonts w:ascii="Times New Roman" w:hAnsi="Times New Roman" w:cs="Times New Roman"/>
          <w:sz w:val="24"/>
          <w:szCs w:val="24"/>
        </w:rPr>
        <w:t>Светоч</w:t>
      </w:r>
      <w:r>
        <w:rPr>
          <w:rFonts w:ascii="Times New Roman" w:hAnsi="Times New Roman" w:cs="Times New Roman"/>
          <w:sz w:val="24"/>
          <w:szCs w:val="24"/>
        </w:rPr>
        <w:t xml:space="preserve"> ул.</w:t>
      </w:r>
      <w:r w:rsidR="00D63408">
        <w:rPr>
          <w:rFonts w:ascii="Times New Roman" w:hAnsi="Times New Roman" w:cs="Times New Roman"/>
          <w:sz w:val="24"/>
          <w:szCs w:val="24"/>
        </w:rPr>
        <w:t xml:space="preserve"> Первомайская д. 49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1843"/>
        <w:gridCol w:w="5528"/>
      </w:tblGrid>
      <w:tr w:rsidR="0048773B" w:rsidRPr="00517F9F" w:rsidTr="002D3536">
        <w:tc>
          <w:tcPr>
            <w:tcW w:w="2376" w:type="dxa"/>
          </w:tcPr>
          <w:p w:rsidR="0048773B" w:rsidRPr="00517F9F" w:rsidRDefault="0048773B" w:rsidP="002D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9F"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 и место, проведения </w:t>
            </w:r>
            <w:r w:rsidR="00856E6F" w:rsidRPr="00517F9F">
              <w:rPr>
                <w:rFonts w:ascii="Times New Roman" w:hAnsi="Times New Roman" w:cs="Times New Roman"/>
                <w:sz w:val="24"/>
                <w:szCs w:val="24"/>
              </w:rPr>
              <w:t>аукциона</w:t>
            </w:r>
          </w:p>
        </w:tc>
        <w:tc>
          <w:tcPr>
            <w:tcW w:w="7513" w:type="dxa"/>
            <w:gridSpan w:val="3"/>
          </w:tcPr>
          <w:p w:rsidR="0048773B" w:rsidRPr="00517F9F" w:rsidRDefault="00D63408" w:rsidP="00562B72">
            <w:pPr>
              <w:tabs>
                <w:tab w:val="left" w:pos="-720"/>
                <w:tab w:val="left" w:pos="-54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18 ноября </w:t>
            </w:r>
            <w:r w:rsidR="009631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  <w:r w:rsidR="0048773B" w:rsidRPr="00517F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  <w:r w:rsidR="0048773B" w:rsidRPr="00517F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часов</w:t>
            </w:r>
          </w:p>
          <w:p w:rsidR="0048773B" w:rsidRPr="00517F9F" w:rsidRDefault="0048773B" w:rsidP="00562B72">
            <w:pPr>
              <w:tabs>
                <w:tab w:val="left" w:pos="-720"/>
                <w:tab w:val="left" w:pos="-54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7F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адресу Брестская область, г. Берёза, ул. Юбилейная, 14</w:t>
            </w:r>
          </w:p>
          <w:p w:rsidR="0048773B" w:rsidRPr="00517F9F" w:rsidRDefault="00F87545" w:rsidP="00562B72">
            <w:pPr>
              <w:tabs>
                <w:tab w:val="left" w:pos="-720"/>
                <w:tab w:val="left" w:pos="-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Берё</w:t>
            </w:r>
            <w:r w:rsidR="0048773B" w:rsidRPr="00517F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зовский сельисполком, зал заседаний</w:t>
            </w:r>
          </w:p>
        </w:tc>
      </w:tr>
      <w:tr w:rsidR="002D3536" w:rsidRPr="00517F9F" w:rsidTr="00856E6F">
        <w:tc>
          <w:tcPr>
            <w:tcW w:w="4361" w:type="dxa"/>
            <w:gridSpan w:val="3"/>
          </w:tcPr>
          <w:p w:rsidR="002D3536" w:rsidRDefault="002D3536" w:rsidP="0006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9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земельного участка </w:t>
            </w:r>
          </w:p>
          <w:p w:rsidR="002D3536" w:rsidRPr="00517F9F" w:rsidRDefault="002D3536" w:rsidP="0006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D3">
              <w:rPr>
                <w:rFonts w:ascii="Times New Roman" w:hAnsi="Times New Roman" w:cs="Times New Roman"/>
                <w:sz w:val="20"/>
                <w:szCs w:val="20"/>
              </w:rPr>
              <w:t>(если создание земельного участка зарегистрировано в регистре недвижимости)</w:t>
            </w:r>
          </w:p>
        </w:tc>
        <w:tc>
          <w:tcPr>
            <w:tcW w:w="5528" w:type="dxa"/>
          </w:tcPr>
          <w:p w:rsidR="002D3536" w:rsidRPr="00517F9F" w:rsidRDefault="002D3536" w:rsidP="003C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9F">
              <w:rPr>
                <w:rFonts w:ascii="Times New Roman" w:hAnsi="Times New Roman" w:cs="Times New Roman"/>
                <w:sz w:val="24"/>
                <w:szCs w:val="24"/>
              </w:rPr>
              <w:t xml:space="preserve">не имеется </w:t>
            </w:r>
          </w:p>
          <w:p w:rsidR="002D3536" w:rsidRPr="00517F9F" w:rsidRDefault="002D3536" w:rsidP="003C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982" w:rsidRPr="00517F9F" w:rsidTr="00856E6F">
        <w:tc>
          <w:tcPr>
            <w:tcW w:w="2518" w:type="dxa"/>
            <w:gridSpan w:val="2"/>
          </w:tcPr>
          <w:p w:rsidR="00073982" w:rsidRPr="00517F9F" w:rsidRDefault="00073982" w:rsidP="003C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9F">
              <w:rPr>
                <w:rFonts w:ascii="Times New Roman" w:hAnsi="Times New Roman" w:cs="Times New Roman"/>
                <w:sz w:val="24"/>
                <w:szCs w:val="24"/>
              </w:rPr>
              <w:t xml:space="preserve">адрес и характеристика пустующего жилого дома </w:t>
            </w:r>
          </w:p>
        </w:tc>
        <w:tc>
          <w:tcPr>
            <w:tcW w:w="7371" w:type="dxa"/>
            <w:gridSpan w:val="2"/>
          </w:tcPr>
          <w:p w:rsidR="009631E9" w:rsidRDefault="00073982" w:rsidP="00073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</w:t>
            </w:r>
            <w:r w:rsidR="009631E9">
              <w:rPr>
                <w:rFonts w:ascii="Times New Roman" w:hAnsi="Times New Roman"/>
                <w:sz w:val="24"/>
                <w:szCs w:val="24"/>
              </w:rPr>
              <w:t xml:space="preserve">тажный одноквартирный жилой дом, год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постройки </w:t>
            </w:r>
            <w:r w:rsidR="00D63408">
              <w:rPr>
                <w:rFonts w:ascii="Times New Roman" w:hAnsi="Times New Roman"/>
                <w:sz w:val="24"/>
                <w:szCs w:val="24"/>
              </w:rPr>
              <w:t>1983</w:t>
            </w:r>
            <w:r w:rsidR="00963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bookmarkStart w:id="0" w:name="_GoBack"/>
            <w:bookmarkEnd w:id="0"/>
            <w:r w:rsidR="00413027">
              <w:rPr>
                <w:rFonts w:ascii="Times New Roman" w:hAnsi="Times New Roman"/>
                <w:sz w:val="24"/>
                <w:szCs w:val="24"/>
              </w:rPr>
              <w:t>площадь 65</w:t>
            </w:r>
            <w:r w:rsidR="00D63408">
              <w:rPr>
                <w:rFonts w:ascii="Times New Roman" w:hAnsi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631E9">
              <w:rPr>
                <w:rFonts w:ascii="Times New Roman" w:hAnsi="Times New Roman"/>
                <w:sz w:val="24"/>
                <w:szCs w:val="24"/>
              </w:rPr>
              <w:t>Процент износа жилого дома 6</w:t>
            </w:r>
            <w:r w:rsidR="00D63408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Start"/>
            <w:r w:rsidR="009631E9">
              <w:rPr>
                <w:rFonts w:ascii="Times New Roman" w:hAnsi="Times New Roman"/>
                <w:sz w:val="24"/>
                <w:szCs w:val="24"/>
              </w:rPr>
              <w:t>% .</w:t>
            </w:r>
            <w:proofErr w:type="gramEnd"/>
            <w:r w:rsidR="009631E9">
              <w:rPr>
                <w:rFonts w:ascii="Times New Roman" w:hAnsi="Times New Roman"/>
                <w:sz w:val="24"/>
                <w:szCs w:val="24"/>
              </w:rPr>
              <w:t xml:space="preserve"> Инвентарный номер </w:t>
            </w:r>
            <w:r w:rsidR="00D63408">
              <w:rPr>
                <w:rFonts w:ascii="Times New Roman" w:hAnsi="Times New Roman"/>
                <w:sz w:val="24"/>
                <w:szCs w:val="24"/>
              </w:rPr>
              <w:t xml:space="preserve">– отсутствует </w:t>
            </w:r>
          </w:p>
          <w:p w:rsidR="00073982" w:rsidRDefault="00073982" w:rsidP="00D634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Составные части и принадлежности: </w:t>
            </w:r>
            <w:r w:rsidR="009631E9">
              <w:rPr>
                <w:rFonts w:ascii="Times New Roman" w:hAnsi="Times New Roman"/>
                <w:sz w:val="24"/>
                <w:szCs w:val="24"/>
              </w:rPr>
              <w:t>сарай дощатый, колодец</w:t>
            </w:r>
            <w:r w:rsidR="00D63408">
              <w:rPr>
                <w:rFonts w:ascii="Times New Roman" w:hAnsi="Times New Roman"/>
                <w:sz w:val="24"/>
                <w:szCs w:val="24"/>
              </w:rPr>
              <w:t>, уборная дощатая</w:t>
            </w:r>
          </w:p>
        </w:tc>
      </w:tr>
      <w:tr w:rsidR="00073982" w:rsidRPr="00517F9F" w:rsidTr="00856E6F">
        <w:tc>
          <w:tcPr>
            <w:tcW w:w="2518" w:type="dxa"/>
            <w:gridSpan w:val="2"/>
          </w:tcPr>
          <w:p w:rsidR="00073982" w:rsidRPr="00517F9F" w:rsidRDefault="00073982" w:rsidP="003C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предмета аукциона </w:t>
            </w:r>
          </w:p>
        </w:tc>
        <w:tc>
          <w:tcPr>
            <w:tcW w:w="7371" w:type="dxa"/>
            <w:gridSpan w:val="2"/>
          </w:tcPr>
          <w:p w:rsidR="00073982" w:rsidRPr="004D14F9" w:rsidRDefault="00073982" w:rsidP="004D1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базовая величина (</w:t>
            </w:r>
            <w:r w:rsidR="0096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4D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00 копеек).</w:t>
            </w:r>
          </w:p>
          <w:p w:rsidR="00073982" w:rsidRPr="00517F9F" w:rsidRDefault="00073982" w:rsidP="004D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 (повышение цены) – 15%.</w:t>
            </w:r>
          </w:p>
        </w:tc>
      </w:tr>
      <w:tr w:rsidR="00073982" w:rsidRPr="00517F9F" w:rsidTr="00073982">
        <w:trPr>
          <w:trHeight w:val="1150"/>
        </w:trPr>
        <w:tc>
          <w:tcPr>
            <w:tcW w:w="2518" w:type="dxa"/>
            <w:gridSpan w:val="2"/>
          </w:tcPr>
          <w:p w:rsidR="00073982" w:rsidRDefault="00073982" w:rsidP="003C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 </w:t>
            </w:r>
          </w:p>
        </w:tc>
        <w:tc>
          <w:tcPr>
            <w:tcW w:w="7371" w:type="dxa"/>
            <w:gridSpan w:val="2"/>
          </w:tcPr>
          <w:p w:rsidR="00073982" w:rsidRPr="00517F9F" w:rsidRDefault="00073982" w:rsidP="00D6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аукциона либо единственный участник несостоявшегося аукциона обязан</w:t>
            </w:r>
            <w:r w:rsidRPr="00665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возместить </w:t>
            </w:r>
            <w:r w:rsidRPr="006654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опубликованию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Pr="006654B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 в течении 10-ти рабочих дней со дня утверждения протокола о результатах </w:t>
            </w:r>
            <w:r w:rsidRPr="00F539F0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 </w:t>
            </w:r>
            <w:r w:rsidR="009631E9" w:rsidRPr="00F539F0">
              <w:rPr>
                <w:rFonts w:ascii="Times New Roman" w:hAnsi="Times New Roman" w:cs="Times New Roman"/>
                <w:sz w:val="24"/>
                <w:szCs w:val="24"/>
              </w:rPr>
              <w:t xml:space="preserve"> в сумме </w:t>
            </w:r>
            <w:r w:rsidR="00F539F0" w:rsidRPr="00F539F0">
              <w:rPr>
                <w:rFonts w:ascii="Times New Roman" w:hAnsi="Times New Roman" w:cs="Times New Roman"/>
              </w:rPr>
              <w:t xml:space="preserve">163.20 </w:t>
            </w:r>
            <w:r w:rsidR="00C95B0D" w:rsidRPr="00F539F0">
              <w:rPr>
                <w:rFonts w:ascii="Times New Roman" w:hAnsi="Times New Roman" w:cs="Times New Roman"/>
                <w:sz w:val="24"/>
                <w:szCs w:val="24"/>
              </w:rPr>
              <w:t xml:space="preserve">бел. рублей </w:t>
            </w:r>
          </w:p>
        </w:tc>
      </w:tr>
      <w:tr w:rsidR="00073982" w:rsidRPr="00517F9F" w:rsidTr="00856E6F">
        <w:tc>
          <w:tcPr>
            <w:tcW w:w="2518" w:type="dxa"/>
            <w:gridSpan w:val="2"/>
          </w:tcPr>
          <w:p w:rsidR="00073982" w:rsidRDefault="00073982" w:rsidP="003C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  <w:tc>
          <w:tcPr>
            <w:tcW w:w="7371" w:type="dxa"/>
            <w:gridSpan w:val="2"/>
          </w:tcPr>
          <w:p w:rsidR="00073982" w:rsidRDefault="00073982" w:rsidP="0032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17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9631E9" w:rsidRPr="00751D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51D17">
              <w:rPr>
                <w:rFonts w:ascii="Times New Roman" w:hAnsi="Times New Roman" w:cs="Times New Roman"/>
                <w:sz w:val="24"/>
                <w:szCs w:val="24"/>
              </w:rPr>
              <w:t xml:space="preserve"> (четыре рубля </w:t>
            </w:r>
            <w:r w:rsidR="009631E9" w:rsidRPr="00751D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51D17">
              <w:rPr>
                <w:rFonts w:ascii="Times New Roman" w:hAnsi="Times New Roman" w:cs="Times New Roman"/>
                <w:sz w:val="24"/>
                <w:szCs w:val="24"/>
              </w:rPr>
              <w:t xml:space="preserve"> копеек) до подачи зая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вления </w:t>
            </w:r>
            <w:r w:rsidRPr="0032065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073982" w:rsidRDefault="00073982" w:rsidP="0032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5A">
              <w:rPr>
                <w:rFonts w:ascii="Times New Roman" w:hAnsi="Times New Roman" w:cs="Times New Roman"/>
                <w:sz w:val="24"/>
                <w:szCs w:val="24"/>
              </w:rPr>
              <w:t xml:space="preserve"> р/с №</w:t>
            </w:r>
            <w:r w:rsidRPr="00320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32065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320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AKBB</w:t>
            </w:r>
            <w:r w:rsidRPr="0032065A">
              <w:rPr>
                <w:rFonts w:ascii="Times New Roman" w:hAnsi="Times New Roman" w:cs="Times New Roman"/>
                <w:sz w:val="24"/>
                <w:szCs w:val="24"/>
              </w:rPr>
              <w:t xml:space="preserve">36410000600191100000 УНП 200023141 ОАО «АСБ </w:t>
            </w:r>
            <w:proofErr w:type="spellStart"/>
            <w:proofErr w:type="gramStart"/>
            <w:r w:rsidRPr="0032065A">
              <w:rPr>
                <w:rFonts w:ascii="Times New Roman" w:hAnsi="Times New Roman" w:cs="Times New Roman"/>
                <w:sz w:val="24"/>
                <w:szCs w:val="24"/>
              </w:rPr>
              <w:t>Беларусбанк</w:t>
            </w:r>
            <w:proofErr w:type="spellEnd"/>
            <w:r w:rsidRPr="0032065A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32065A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proofErr w:type="gramEnd"/>
            <w:r w:rsidRPr="0032065A">
              <w:rPr>
                <w:rFonts w:ascii="Times New Roman" w:hAnsi="Times New Roman" w:cs="Times New Roman"/>
                <w:sz w:val="24"/>
                <w:szCs w:val="24"/>
              </w:rPr>
              <w:t xml:space="preserve"> БИК </w:t>
            </w:r>
            <w:r w:rsidRPr="00320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AKBBBY</w:t>
            </w:r>
            <w:r w:rsidRPr="00320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0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206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73982" w:rsidRPr="004D14F9" w:rsidRDefault="00073982" w:rsidP="00EB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платежа 04805</w:t>
            </w:r>
            <w:r w:rsidRPr="00320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TAXS90101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3982" w:rsidRPr="00517F9F" w:rsidTr="00856E6F">
        <w:tc>
          <w:tcPr>
            <w:tcW w:w="2518" w:type="dxa"/>
            <w:gridSpan w:val="2"/>
          </w:tcPr>
          <w:p w:rsidR="00073982" w:rsidRPr="00540A4F" w:rsidRDefault="00073982" w:rsidP="00540A4F">
            <w:pPr>
              <w:pStyle w:val="c0"/>
              <w:rPr>
                <w:rStyle w:val="c2"/>
              </w:rPr>
            </w:pPr>
            <w:r>
              <w:rPr>
                <w:rStyle w:val="c2"/>
              </w:rPr>
              <w:t xml:space="preserve">Лица, которые </w:t>
            </w:r>
            <w:r w:rsidRPr="00540A4F">
              <w:rPr>
                <w:rStyle w:val="c2"/>
              </w:rPr>
              <w:t>допускаются к участию в аукционе</w:t>
            </w:r>
          </w:p>
          <w:p w:rsidR="00073982" w:rsidRPr="00517F9F" w:rsidRDefault="00073982" w:rsidP="00F3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073982" w:rsidRPr="00517F9F" w:rsidRDefault="00073982" w:rsidP="000C68C2">
            <w:pPr>
              <w:pStyle w:val="c0"/>
              <w:jc w:val="both"/>
            </w:pPr>
            <w:r w:rsidRPr="00540A4F">
              <w:rPr>
                <w:rStyle w:val="c2"/>
              </w:rPr>
              <w:t>Граждане Республики Беларусь, иностранные граждане, лица без гражданства (далее – граждане), индивидуальные предприниматели и 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</w:t>
            </w:r>
          </w:p>
        </w:tc>
      </w:tr>
      <w:tr w:rsidR="00073982" w:rsidRPr="00517F9F" w:rsidTr="00856E6F">
        <w:tc>
          <w:tcPr>
            <w:tcW w:w="2518" w:type="dxa"/>
            <w:gridSpan w:val="2"/>
          </w:tcPr>
          <w:p w:rsidR="00073982" w:rsidRPr="00540A4F" w:rsidRDefault="00073982" w:rsidP="0048773B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 w:rsidRPr="00540A4F">
              <w:rPr>
                <w:rStyle w:val="c2"/>
              </w:rPr>
              <w:t xml:space="preserve">Перечень документов, которые </w:t>
            </w:r>
            <w:r>
              <w:rPr>
                <w:rStyle w:val="c2"/>
              </w:rPr>
              <w:t>необходимо представить участникам аукциона до его начала</w:t>
            </w:r>
          </w:p>
          <w:p w:rsidR="00073982" w:rsidRPr="00517F9F" w:rsidRDefault="00073982" w:rsidP="00F3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073982" w:rsidRPr="00540A4F" w:rsidRDefault="00073982" w:rsidP="00723228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  <w:r w:rsidRPr="00540A4F">
              <w:rPr>
                <w:rStyle w:val="c2"/>
              </w:rPr>
              <w:t>– заявление на участие в аукционе по  форме, установленной Государственным комитетом по имуществу;</w:t>
            </w:r>
          </w:p>
          <w:p w:rsidR="00073982" w:rsidRPr="00540A4F" w:rsidRDefault="00073982" w:rsidP="00723228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  <w:r w:rsidRPr="00540A4F">
              <w:rPr>
                <w:rStyle w:val="c2"/>
              </w:rPr>
              <w:t>– гражданином – копия документа, удостоверяющего личность, без нотариального засвидетельствования,</w:t>
            </w:r>
          </w:p>
          <w:p w:rsidR="00073982" w:rsidRPr="00540A4F" w:rsidRDefault="00073982" w:rsidP="00723228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  <w:r w:rsidRPr="00540A4F">
              <w:rPr>
                <w:rStyle w:val="c2"/>
              </w:rPr>
              <w:t>информация о номере счета для возврата задатка, в случае если участник не выиграет аукцион;</w:t>
            </w:r>
          </w:p>
          <w:p w:rsidR="00073982" w:rsidRPr="00540A4F" w:rsidRDefault="00073982" w:rsidP="00723228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  <w:r w:rsidRPr="00540A4F">
              <w:rPr>
                <w:rStyle w:val="c2"/>
              </w:rPr>
              <w:t>– индивидуальным предпринимателем – копия свидетельства о государственной регистрации без нотариального засвидетельствования;</w:t>
            </w:r>
          </w:p>
          <w:p w:rsidR="00073982" w:rsidRPr="00540A4F" w:rsidRDefault="00073982" w:rsidP="00723228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  <w:r w:rsidRPr="00540A4F">
              <w:rPr>
                <w:rStyle w:val="c2"/>
              </w:rPr>
              <w:t>– представителем гражданина или индиви</w:t>
            </w:r>
            <w:r>
              <w:rPr>
                <w:rStyle w:val="c2"/>
              </w:rPr>
              <w:t xml:space="preserve">дуального предпринимателя </w:t>
            </w:r>
            <w:r w:rsidRPr="00540A4F">
              <w:rPr>
                <w:rStyle w:val="c2"/>
              </w:rPr>
              <w:t>доверенность;</w:t>
            </w:r>
          </w:p>
          <w:p w:rsidR="00073982" w:rsidRPr="00540A4F" w:rsidRDefault="00073982" w:rsidP="00723228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  <w:r w:rsidRPr="00540A4F">
              <w:rPr>
                <w:rStyle w:val="c2"/>
              </w:rPr>
              <w:t>– 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      </w:r>
          </w:p>
          <w:p w:rsidR="00073982" w:rsidRPr="00540A4F" w:rsidRDefault="00073982" w:rsidP="00723228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  <w:r w:rsidRPr="00540A4F">
              <w:rPr>
                <w:rStyle w:val="c2"/>
              </w:rPr>
              <w:t xml:space="preserve">– 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</w:t>
            </w:r>
            <w:r w:rsidRPr="00540A4F">
              <w:rPr>
                <w:rStyle w:val="c2"/>
              </w:rPr>
              <w:lastRenderedPageBreak/>
              <w:t>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073982" w:rsidRPr="00540A4F" w:rsidRDefault="00073982" w:rsidP="00723228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  <w:r w:rsidRPr="00540A4F">
              <w:rPr>
                <w:rStyle w:val="c2"/>
              </w:rPr>
      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законодательством;</w:t>
            </w:r>
          </w:p>
          <w:p w:rsidR="00073982" w:rsidRPr="00517F9F" w:rsidRDefault="00073982" w:rsidP="002D7725">
            <w:pPr>
              <w:pStyle w:val="c0"/>
              <w:spacing w:before="0" w:beforeAutospacing="0" w:after="0" w:afterAutospacing="0"/>
              <w:jc w:val="both"/>
            </w:pPr>
            <w:r w:rsidRPr="00540A4F">
              <w:rPr>
                <w:rStyle w:val="c2"/>
              </w:rPr>
              <w:t>– документ, подтверждающий внесение задатка.</w:t>
            </w:r>
          </w:p>
        </w:tc>
      </w:tr>
      <w:tr w:rsidR="00073982" w:rsidRPr="00517F9F" w:rsidTr="00856E6F">
        <w:tc>
          <w:tcPr>
            <w:tcW w:w="2518" w:type="dxa"/>
            <w:gridSpan w:val="2"/>
          </w:tcPr>
          <w:p w:rsidR="00073982" w:rsidRPr="00517F9F" w:rsidRDefault="00073982" w:rsidP="00F3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осмотр пустующего дома </w:t>
            </w:r>
          </w:p>
        </w:tc>
        <w:tc>
          <w:tcPr>
            <w:tcW w:w="7371" w:type="dxa"/>
            <w:gridSpan w:val="2"/>
          </w:tcPr>
          <w:p w:rsidR="00073982" w:rsidRPr="00517F9F" w:rsidRDefault="00073982" w:rsidP="00073982">
            <w:pPr>
              <w:tabs>
                <w:tab w:val="left" w:pos="-720"/>
                <w:tab w:val="left" w:pos="-54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осмотр пустующего дома осуществляется претендентом на покупку в сопровождении представителя Березовского сельисполкома в любое согласованное с ним время в течении установленного срока приема заявлений </w:t>
            </w:r>
          </w:p>
        </w:tc>
      </w:tr>
      <w:tr w:rsidR="00073982" w:rsidRPr="00517F9F" w:rsidTr="00856E6F">
        <w:tc>
          <w:tcPr>
            <w:tcW w:w="2518" w:type="dxa"/>
            <w:gridSpan w:val="2"/>
          </w:tcPr>
          <w:p w:rsidR="00073982" w:rsidRPr="00517F9F" w:rsidRDefault="00073982" w:rsidP="00F3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об участии аукционе </w:t>
            </w:r>
          </w:p>
        </w:tc>
        <w:tc>
          <w:tcPr>
            <w:tcW w:w="7371" w:type="dxa"/>
            <w:gridSpan w:val="2"/>
          </w:tcPr>
          <w:p w:rsidR="00073982" w:rsidRDefault="00073982" w:rsidP="00AF18B0">
            <w:pPr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Заявления принимаются комиссией </w:t>
            </w:r>
            <w:r w:rsidRPr="00607977">
              <w:rPr>
                <w:rFonts w:ascii="Times New Roman" w:hAnsi="Times New Roman"/>
                <w:sz w:val="24"/>
                <w:szCs w:val="24"/>
              </w:rPr>
              <w:t xml:space="preserve">в рабочие дни с 8.00 до 17.00, обеденный перерыв с 13.00 до 14.00. </w:t>
            </w:r>
          </w:p>
          <w:p w:rsidR="00073982" w:rsidRDefault="00073982" w:rsidP="00AF18B0">
            <w:pPr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977">
              <w:rPr>
                <w:rFonts w:ascii="Times New Roman" w:hAnsi="Times New Roman"/>
                <w:sz w:val="24"/>
                <w:szCs w:val="24"/>
              </w:rPr>
              <w:t xml:space="preserve">Начало приема </w:t>
            </w:r>
            <w:proofErr w:type="gramStart"/>
            <w:r w:rsidRPr="00607977">
              <w:rPr>
                <w:rFonts w:ascii="Times New Roman" w:hAnsi="Times New Roman"/>
                <w:sz w:val="24"/>
                <w:szCs w:val="24"/>
              </w:rPr>
              <w:t xml:space="preserve">заявлений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3408">
              <w:rPr>
                <w:rFonts w:ascii="Times New Roman" w:hAnsi="Times New Roman"/>
                <w:sz w:val="24"/>
                <w:szCs w:val="24"/>
              </w:rPr>
              <w:t>20</w:t>
            </w:r>
            <w:proofErr w:type="gramEnd"/>
            <w:r w:rsidR="00D63408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  <w:r w:rsidR="009631E9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 w:rsidRPr="00607977">
              <w:rPr>
                <w:rFonts w:ascii="Times New Roman" w:hAnsi="Times New Roman"/>
                <w:sz w:val="24"/>
                <w:szCs w:val="24"/>
              </w:rPr>
              <w:t xml:space="preserve"> г. </w:t>
            </w:r>
          </w:p>
          <w:p w:rsidR="00073982" w:rsidRPr="00607977" w:rsidRDefault="00073982" w:rsidP="00D63408">
            <w:pPr>
              <w:ind w:right="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7977">
              <w:rPr>
                <w:rFonts w:ascii="Times New Roman" w:hAnsi="Times New Roman"/>
                <w:sz w:val="24"/>
                <w:szCs w:val="24"/>
              </w:rPr>
              <w:t xml:space="preserve">Последний день приема </w:t>
            </w:r>
            <w:r w:rsidRPr="00AF18B0">
              <w:rPr>
                <w:rFonts w:ascii="Times New Roman" w:hAnsi="Times New Roman"/>
                <w:sz w:val="24"/>
                <w:szCs w:val="24"/>
              </w:rPr>
              <w:t xml:space="preserve">заявлений </w:t>
            </w:r>
            <w:r w:rsidR="00D63408">
              <w:rPr>
                <w:rFonts w:ascii="Times New Roman" w:hAnsi="Times New Roman"/>
                <w:sz w:val="24"/>
                <w:szCs w:val="24"/>
              </w:rPr>
              <w:t>17 ноября</w:t>
            </w:r>
            <w:r w:rsidR="009631E9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 w:rsidRPr="00AF18B0">
              <w:rPr>
                <w:rFonts w:ascii="Times New Roman" w:hAnsi="Times New Roman"/>
                <w:sz w:val="24"/>
                <w:szCs w:val="24"/>
              </w:rPr>
              <w:t xml:space="preserve"> г. до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F18B0">
              <w:rPr>
                <w:rFonts w:ascii="Times New Roman" w:hAnsi="Times New Roman"/>
                <w:sz w:val="24"/>
                <w:szCs w:val="24"/>
              </w:rPr>
              <w:t xml:space="preserve">.00.  </w:t>
            </w:r>
          </w:p>
        </w:tc>
      </w:tr>
      <w:tr w:rsidR="00073982" w:rsidRPr="00517F9F" w:rsidTr="00856E6F">
        <w:tc>
          <w:tcPr>
            <w:tcW w:w="2518" w:type="dxa"/>
            <w:gridSpan w:val="2"/>
          </w:tcPr>
          <w:p w:rsidR="00073982" w:rsidRPr="0048773B" w:rsidRDefault="00073982" w:rsidP="00F3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4877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дрес комиссии:</w:t>
            </w:r>
          </w:p>
        </w:tc>
        <w:tc>
          <w:tcPr>
            <w:tcW w:w="7371" w:type="dxa"/>
            <w:gridSpan w:val="2"/>
          </w:tcPr>
          <w:p w:rsidR="00073982" w:rsidRDefault="00073982" w:rsidP="00856E6F">
            <w:pPr>
              <w:tabs>
                <w:tab w:val="left" w:pos="-720"/>
                <w:tab w:val="left" w:pos="-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7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225209, Брестская обл., г. Берёза, ул. Юбилейная, 14 (</w:t>
            </w:r>
            <w:proofErr w:type="spellStart"/>
            <w:r w:rsidRPr="004877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877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управляющего делами), контактные телефоны для справок: 8-01643-41068,  8-01643-41067</w:t>
            </w:r>
          </w:p>
        </w:tc>
      </w:tr>
    </w:tbl>
    <w:p w:rsidR="004D14F9" w:rsidRDefault="004D14F9" w:rsidP="00E272EE">
      <w:pPr>
        <w:pStyle w:val="c0"/>
        <w:spacing w:before="0" w:beforeAutospacing="0" w:after="0" w:afterAutospacing="0"/>
        <w:ind w:firstLine="708"/>
        <w:jc w:val="both"/>
        <w:rPr>
          <w:rStyle w:val="c2"/>
        </w:rPr>
      </w:pPr>
    </w:p>
    <w:p w:rsidR="002D7725" w:rsidRPr="002D7725" w:rsidRDefault="002D7725" w:rsidP="00E272EE">
      <w:pPr>
        <w:pStyle w:val="c0"/>
        <w:spacing w:before="0" w:beforeAutospacing="0" w:after="0" w:afterAutospacing="0"/>
        <w:ind w:firstLine="708"/>
        <w:jc w:val="both"/>
        <w:rPr>
          <w:rStyle w:val="c2"/>
        </w:rPr>
      </w:pPr>
      <w:r w:rsidRPr="002D7725">
        <w:rPr>
          <w:rStyle w:val="c2"/>
        </w:rPr>
        <w:t>Аукцион проводится в соответствии с Указом Президента Республики</w:t>
      </w:r>
      <w:r>
        <w:rPr>
          <w:rStyle w:val="c2"/>
        </w:rPr>
        <w:t xml:space="preserve"> </w:t>
      </w:r>
      <w:r w:rsidRPr="002D7725">
        <w:rPr>
          <w:rStyle w:val="c2"/>
        </w:rPr>
        <w:t>Беларусь от 24 марта 2021 № 116 «Об отчуждении жилых домов в сельской</w:t>
      </w:r>
      <w:r>
        <w:rPr>
          <w:rStyle w:val="c2"/>
        </w:rPr>
        <w:t xml:space="preserve"> </w:t>
      </w:r>
      <w:r w:rsidRPr="002D7725">
        <w:rPr>
          <w:rStyle w:val="c2"/>
        </w:rPr>
        <w:t>местности и совершенствовании работы с пустующими домами», в порядке,</w:t>
      </w:r>
      <w:r>
        <w:rPr>
          <w:rStyle w:val="c2"/>
        </w:rPr>
        <w:t xml:space="preserve"> </w:t>
      </w:r>
      <w:r w:rsidRPr="002D7725">
        <w:rPr>
          <w:rStyle w:val="c2"/>
        </w:rPr>
        <w:t>установленном Положением о порядке продажи без проведения аукционов</w:t>
      </w:r>
      <w:r>
        <w:rPr>
          <w:rStyle w:val="c2"/>
        </w:rPr>
        <w:t xml:space="preserve"> </w:t>
      </w:r>
      <w:r w:rsidRPr="002D7725">
        <w:rPr>
          <w:rStyle w:val="c2"/>
        </w:rPr>
        <w:t>пустующих жилых домов, организации и проведения аукционов по их продаже,</w:t>
      </w:r>
      <w:r>
        <w:rPr>
          <w:rStyle w:val="c2"/>
        </w:rPr>
        <w:t xml:space="preserve"> </w:t>
      </w:r>
      <w:r w:rsidRPr="002D7725">
        <w:rPr>
          <w:rStyle w:val="c2"/>
        </w:rPr>
        <w:t>утвержденным постановлением Совета Министров Республики Беларусь от 23</w:t>
      </w:r>
      <w:r>
        <w:rPr>
          <w:rStyle w:val="c2"/>
        </w:rPr>
        <w:t xml:space="preserve"> </w:t>
      </w:r>
      <w:r w:rsidRPr="002D7725">
        <w:rPr>
          <w:rStyle w:val="c2"/>
        </w:rPr>
        <w:t>сентября 2021 г. № 547, на основании решения Берё</w:t>
      </w:r>
      <w:r>
        <w:rPr>
          <w:rStyle w:val="c2"/>
        </w:rPr>
        <w:t xml:space="preserve">зовского </w:t>
      </w:r>
      <w:r w:rsidRPr="002D7725">
        <w:rPr>
          <w:rStyle w:val="c2"/>
        </w:rPr>
        <w:t>сельского</w:t>
      </w:r>
      <w:r>
        <w:rPr>
          <w:rStyle w:val="c2"/>
        </w:rPr>
        <w:t xml:space="preserve"> </w:t>
      </w:r>
      <w:r w:rsidRPr="002D7725">
        <w:rPr>
          <w:rStyle w:val="c2"/>
        </w:rPr>
        <w:t>исполнительного комитета.</w:t>
      </w:r>
      <w:r>
        <w:rPr>
          <w:rStyle w:val="c2"/>
        </w:rPr>
        <w:t xml:space="preserve"> </w:t>
      </w:r>
    </w:p>
    <w:p w:rsidR="002D7725" w:rsidRPr="002D7725" w:rsidRDefault="002D7725" w:rsidP="00E272EE">
      <w:pPr>
        <w:pStyle w:val="c0"/>
        <w:spacing w:before="0" w:beforeAutospacing="0" w:after="0" w:afterAutospacing="0"/>
        <w:ind w:firstLine="708"/>
        <w:jc w:val="both"/>
        <w:rPr>
          <w:rStyle w:val="c2"/>
        </w:rPr>
      </w:pPr>
      <w:r w:rsidRPr="002D7725">
        <w:rPr>
          <w:rStyle w:val="c2"/>
        </w:rPr>
        <w:t>При подаче документов на участие в аукционе заключается Соглашение о</w:t>
      </w:r>
      <w:r>
        <w:rPr>
          <w:rStyle w:val="c2"/>
        </w:rPr>
        <w:t xml:space="preserve"> </w:t>
      </w:r>
      <w:r w:rsidRPr="002D7725">
        <w:rPr>
          <w:rStyle w:val="c2"/>
        </w:rPr>
        <w:t>правах, обязанностях и ответственности сторон в процессе подготовки и</w:t>
      </w:r>
      <w:r>
        <w:rPr>
          <w:rStyle w:val="c2"/>
        </w:rPr>
        <w:t xml:space="preserve"> </w:t>
      </w:r>
      <w:r w:rsidRPr="002D7725">
        <w:rPr>
          <w:rStyle w:val="c2"/>
        </w:rPr>
        <w:t>проведения аукциона.</w:t>
      </w:r>
    </w:p>
    <w:p w:rsidR="002D7725" w:rsidRPr="002D7725" w:rsidRDefault="002D7725" w:rsidP="00E272EE">
      <w:pPr>
        <w:pStyle w:val="c0"/>
        <w:spacing w:before="0" w:beforeAutospacing="0" w:after="0" w:afterAutospacing="0"/>
        <w:ind w:firstLine="708"/>
        <w:jc w:val="both"/>
        <w:rPr>
          <w:rStyle w:val="c2"/>
        </w:rPr>
      </w:pPr>
      <w:r w:rsidRPr="002D7725">
        <w:rPr>
          <w:rStyle w:val="c2"/>
        </w:rPr>
        <w:t>Победитель аукциона либо единственный участник несостоявшегося</w:t>
      </w:r>
      <w:r>
        <w:rPr>
          <w:rStyle w:val="c2"/>
        </w:rPr>
        <w:t xml:space="preserve"> </w:t>
      </w:r>
      <w:r w:rsidRPr="002D7725">
        <w:rPr>
          <w:rStyle w:val="c2"/>
        </w:rPr>
        <w:t>аукциона обязан:</w:t>
      </w:r>
      <w:r>
        <w:rPr>
          <w:rStyle w:val="c2"/>
        </w:rPr>
        <w:t xml:space="preserve"> </w:t>
      </w:r>
    </w:p>
    <w:p w:rsidR="002D7725" w:rsidRPr="002D7725" w:rsidRDefault="002D7725" w:rsidP="00E272EE">
      <w:pPr>
        <w:pStyle w:val="c0"/>
        <w:spacing w:before="0" w:beforeAutospacing="0" w:after="0" w:afterAutospacing="0"/>
        <w:jc w:val="both"/>
        <w:rPr>
          <w:rStyle w:val="c2"/>
        </w:rPr>
      </w:pPr>
      <w:r>
        <w:rPr>
          <w:rStyle w:val="c2"/>
        </w:rPr>
        <w:t xml:space="preserve">- </w:t>
      </w:r>
      <w:r w:rsidRPr="002D7725">
        <w:rPr>
          <w:rStyle w:val="c2"/>
        </w:rPr>
        <w:t>подписать протокол аукциона в день проведения аукциона;</w:t>
      </w:r>
    </w:p>
    <w:p w:rsidR="002D3536" w:rsidRDefault="00E272EE" w:rsidP="00E272EE">
      <w:pPr>
        <w:pStyle w:val="c0"/>
        <w:spacing w:before="0" w:beforeAutospacing="0" w:after="0" w:afterAutospacing="0"/>
        <w:jc w:val="both"/>
        <w:rPr>
          <w:rStyle w:val="c2"/>
        </w:rPr>
      </w:pPr>
      <w:r>
        <w:rPr>
          <w:rStyle w:val="c2"/>
        </w:rPr>
        <w:t xml:space="preserve">- </w:t>
      </w:r>
      <w:r w:rsidR="002D7725" w:rsidRPr="002D7725">
        <w:rPr>
          <w:rStyle w:val="c2"/>
        </w:rPr>
        <w:t>в течение 10 рабочих дней со дня утверждения в установленном порядке</w:t>
      </w:r>
      <w:r w:rsidR="002D7725">
        <w:rPr>
          <w:rStyle w:val="c2"/>
        </w:rPr>
        <w:t xml:space="preserve"> </w:t>
      </w:r>
      <w:r w:rsidR="002D7725" w:rsidRPr="002D7725">
        <w:rPr>
          <w:rStyle w:val="c2"/>
        </w:rPr>
        <w:t>протокола о результатах аукциона</w:t>
      </w:r>
      <w:r w:rsidR="002D3536">
        <w:rPr>
          <w:rStyle w:val="c2"/>
        </w:rPr>
        <w:t>:</w:t>
      </w:r>
    </w:p>
    <w:p w:rsidR="002D7725" w:rsidRDefault="002D3536" w:rsidP="00E272EE">
      <w:pPr>
        <w:pStyle w:val="c0"/>
        <w:spacing w:before="0" w:beforeAutospacing="0" w:after="0" w:afterAutospacing="0"/>
        <w:jc w:val="both"/>
        <w:rPr>
          <w:rStyle w:val="c2"/>
        </w:rPr>
      </w:pPr>
      <w:r>
        <w:rPr>
          <w:rStyle w:val="c2"/>
        </w:rPr>
        <w:t xml:space="preserve">- </w:t>
      </w:r>
      <w:r w:rsidR="002D7725" w:rsidRPr="002D7725">
        <w:rPr>
          <w:rStyle w:val="c2"/>
        </w:rPr>
        <w:t xml:space="preserve"> в</w:t>
      </w:r>
      <w:r w:rsidR="00D00917">
        <w:rPr>
          <w:rStyle w:val="c2"/>
        </w:rPr>
        <w:t>нести плату за предмет аукциона;</w:t>
      </w:r>
    </w:p>
    <w:p w:rsidR="003751AB" w:rsidRDefault="00D00917" w:rsidP="00E272EE">
      <w:pPr>
        <w:pStyle w:val="c0"/>
        <w:spacing w:before="0" w:beforeAutospacing="0" w:after="0" w:afterAutospacing="0"/>
        <w:jc w:val="both"/>
        <w:rPr>
          <w:rStyle w:val="c2"/>
        </w:rPr>
      </w:pPr>
      <w:r>
        <w:rPr>
          <w:rStyle w:val="c2"/>
        </w:rPr>
        <w:t xml:space="preserve">- </w:t>
      </w:r>
      <w:r w:rsidR="003751AB">
        <w:rPr>
          <w:rStyle w:val="c2"/>
        </w:rPr>
        <w:t>подписать договор купли-продажи;</w:t>
      </w:r>
    </w:p>
    <w:p w:rsidR="00F53893" w:rsidRDefault="002D7725" w:rsidP="00E272EE">
      <w:pPr>
        <w:pStyle w:val="c0"/>
        <w:spacing w:before="0" w:beforeAutospacing="0" w:after="0" w:afterAutospacing="0"/>
        <w:jc w:val="both"/>
      </w:pPr>
      <w:r>
        <w:rPr>
          <w:rStyle w:val="c2"/>
        </w:rPr>
        <w:t xml:space="preserve">- </w:t>
      </w:r>
      <w:r w:rsidR="00F53893">
        <w:rPr>
          <w:rStyle w:val="c2"/>
        </w:rPr>
        <w:t>подать заявление о пр</w:t>
      </w:r>
      <w:r w:rsidR="000C68C2">
        <w:rPr>
          <w:rStyle w:val="c2"/>
        </w:rPr>
        <w:t>едоставлении земельного участка.</w:t>
      </w:r>
    </w:p>
    <w:p w:rsidR="00F53893" w:rsidRDefault="000C68C2" w:rsidP="000C68C2">
      <w:pPr>
        <w:pStyle w:val="c9"/>
        <w:spacing w:before="0" w:beforeAutospacing="0" w:after="0" w:afterAutospacing="0"/>
        <w:ind w:firstLine="708"/>
        <w:jc w:val="both"/>
      </w:pPr>
      <w:r>
        <w:rPr>
          <w:rStyle w:val="c1"/>
        </w:rPr>
        <w:t>П</w:t>
      </w:r>
      <w:r w:rsidR="00F53893">
        <w:rPr>
          <w:rStyle w:val="c1"/>
        </w:rPr>
        <w:t xml:space="preserve">осле принятия соответствующего решения – обратиться в </w:t>
      </w:r>
      <w:r w:rsidR="00723228">
        <w:rPr>
          <w:rStyle w:val="c1"/>
        </w:rPr>
        <w:t>Березовский филиал РУ</w:t>
      </w:r>
      <w:r w:rsidR="00F53893">
        <w:rPr>
          <w:rStyle w:val="c1"/>
        </w:rPr>
        <w:t>П «</w:t>
      </w:r>
      <w:r w:rsidR="00723228">
        <w:rPr>
          <w:rStyle w:val="c1"/>
        </w:rPr>
        <w:t xml:space="preserve">Брестское </w:t>
      </w:r>
      <w:r w:rsidR="00F53893">
        <w:rPr>
          <w:rStyle w:val="c1"/>
        </w:rPr>
        <w:t xml:space="preserve"> агентство по </w:t>
      </w:r>
      <w:proofErr w:type="spellStart"/>
      <w:r w:rsidR="00F53893">
        <w:rPr>
          <w:rStyle w:val="c1"/>
        </w:rPr>
        <w:t>госрегистрации</w:t>
      </w:r>
      <w:proofErr w:type="spellEnd"/>
      <w:r w:rsidR="00F53893">
        <w:rPr>
          <w:rStyle w:val="c1"/>
        </w:rPr>
        <w:t xml:space="preserve"> и земельному кадастру» за государственной регистрацией земельного участка и жилого дома.</w:t>
      </w:r>
    </w:p>
    <w:p w:rsidR="002D7725" w:rsidRDefault="002D7725" w:rsidP="00E272EE">
      <w:pPr>
        <w:pStyle w:val="c0"/>
        <w:spacing w:before="0" w:beforeAutospacing="0" w:after="0" w:afterAutospacing="0"/>
        <w:ind w:firstLine="708"/>
        <w:jc w:val="both"/>
        <w:rPr>
          <w:rStyle w:val="c2"/>
        </w:rPr>
      </w:pPr>
      <w:r w:rsidRPr="002D7725">
        <w:rPr>
          <w:rStyle w:val="c2"/>
        </w:rPr>
        <w:t>В случае отказа или отклонения победителя аукциона либо единственного</w:t>
      </w:r>
      <w:r w:rsidR="00E272EE">
        <w:rPr>
          <w:rStyle w:val="c2"/>
        </w:rPr>
        <w:t xml:space="preserve"> </w:t>
      </w:r>
      <w:r w:rsidRPr="002D7725">
        <w:rPr>
          <w:rStyle w:val="c2"/>
        </w:rPr>
        <w:t>участника несостоявшегося аукциона от вне</w:t>
      </w:r>
      <w:r w:rsidR="00856E6F">
        <w:rPr>
          <w:rStyle w:val="c2"/>
        </w:rPr>
        <w:t xml:space="preserve">сения платы за предмет аукциона - </w:t>
      </w:r>
      <w:r w:rsidR="00E272EE">
        <w:rPr>
          <w:rStyle w:val="c2"/>
        </w:rPr>
        <w:t xml:space="preserve"> </w:t>
      </w:r>
      <w:r w:rsidR="00856E6F" w:rsidRPr="002D7725">
        <w:rPr>
          <w:rStyle w:val="c2"/>
        </w:rPr>
        <w:t xml:space="preserve">внесенный </w:t>
      </w:r>
      <w:r w:rsidR="000C68C2">
        <w:rPr>
          <w:rStyle w:val="c2"/>
        </w:rPr>
        <w:t xml:space="preserve">им </w:t>
      </w:r>
      <w:r w:rsidR="00856E6F" w:rsidRPr="002D7725">
        <w:rPr>
          <w:rStyle w:val="c2"/>
        </w:rPr>
        <w:t>задаток</w:t>
      </w:r>
      <w:r w:rsidR="00856E6F">
        <w:rPr>
          <w:rStyle w:val="c2"/>
        </w:rPr>
        <w:t xml:space="preserve">, </w:t>
      </w:r>
      <w:r w:rsidRPr="002D7725">
        <w:rPr>
          <w:rStyle w:val="c2"/>
        </w:rPr>
        <w:t>возврату не подлежит.</w:t>
      </w:r>
    </w:p>
    <w:p w:rsidR="003C37AC" w:rsidRPr="003C37AC" w:rsidRDefault="003C37AC" w:rsidP="002D77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3C37AC" w:rsidRPr="003C37AC" w:rsidSect="004D14F9">
      <w:pgSz w:w="11906" w:h="16838"/>
      <w:pgMar w:top="567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B6A52"/>
    <w:multiLevelType w:val="hybridMultilevel"/>
    <w:tmpl w:val="42CA8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92890"/>
    <w:multiLevelType w:val="hybridMultilevel"/>
    <w:tmpl w:val="76668D42"/>
    <w:lvl w:ilvl="0" w:tplc="7EAE64C6">
      <w:start w:val="1"/>
      <w:numFmt w:val="decimal"/>
      <w:lvlText w:val="%1."/>
      <w:lvlJc w:val="left"/>
      <w:pPr>
        <w:ind w:left="1777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4D"/>
    <w:rsid w:val="00060921"/>
    <w:rsid w:val="00073982"/>
    <w:rsid w:val="000C68C2"/>
    <w:rsid w:val="001F27F4"/>
    <w:rsid w:val="00237557"/>
    <w:rsid w:val="002A1717"/>
    <w:rsid w:val="002A40D3"/>
    <w:rsid w:val="002D3536"/>
    <w:rsid w:val="002D7725"/>
    <w:rsid w:val="003145CE"/>
    <w:rsid w:val="0032065A"/>
    <w:rsid w:val="003751AB"/>
    <w:rsid w:val="003916FC"/>
    <w:rsid w:val="003A3250"/>
    <w:rsid w:val="003C37AC"/>
    <w:rsid w:val="003D0E15"/>
    <w:rsid w:val="00413027"/>
    <w:rsid w:val="0048773B"/>
    <w:rsid w:val="004D14F9"/>
    <w:rsid w:val="00517F9F"/>
    <w:rsid w:val="00540A4F"/>
    <w:rsid w:val="005773E4"/>
    <w:rsid w:val="005960B4"/>
    <w:rsid w:val="005B79B9"/>
    <w:rsid w:val="00607977"/>
    <w:rsid w:val="006654B5"/>
    <w:rsid w:val="00723228"/>
    <w:rsid w:val="00751D17"/>
    <w:rsid w:val="007B3CE2"/>
    <w:rsid w:val="00856E6F"/>
    <w:rsid w:val="008B70A4"/>
    <w:rsid w:val="009631E9"/>
    <w:rsid w:val="009C1876"/>
    <w:rsid w:val="009D1CB6"/>
    <w:rsid w:val="009E6F7D"/>
    <w:rsid w:val="00A273C4"/>
    <w:rsid w:val="00A3214D"/>
    <w:rsid w:val="00AD7898"/>
    <w:rsid w:val="00AF18B0"/>
    <w:rsid w:val="00B43C07"/>
    <w:rsid w:val="00B47EA6"/>
    <w:rsid w:val="00B90B10"/>
    <w:rsid w:val="00BA4B27"/>
    <w:rsid w:val="00C800DF"/>
    <w:rsid w:val="00C95B0D"/>
    <w:rsid w:val="00CD1E48"/>
    <w:rsid w:val="00CE4200"/>
    <w:rsid w:val="00D00917"/>
    <w:rsid w:val="00D043FD"/>
    <w:rsid w:val="00D63408"/>
    <w:rsid w:val="00DA32A7"/>
    <w:rsid w:val="00DF3959"/>
    <w:rsid w:val="00E16579"/>
    <w:rsid w:val="00E272EE"/>
    <w:rsid w:val="00EB35E3"/>
    <w:rsid w:val="00F53893"/>
    <w:rsid w:val="00F539F0"/>
    <w:rsid w:val="00F849C5"/>
    <w:rsid w:val="00F87545"/>
    <w:rsid w:val="00F9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2AAE5-1231-4988-A423-F98025EC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C37A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F5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53893"/>
  </w:style>
  <w:style w:type="character" w:customStyle="1" w:styleId="c1">
    <w:name w:val="c1"/>
    <w:basedOn w:val="a0"/>
    <w:rsid w:val="00F53893"/>
  </w:style>
  <w:style w:type="character" w:customStyle="1" w:styleId="c15">
    <w:name w:val="c15"/>
    <w:basedOn w:val="a0"/>
    <w:rsid w:val="00F53893"/>
  </w:style>
  <w:style w:type="character" w:customStyle="1" w:styleId="c6">
    <w:name w:val="c6"/>
    <w:basedOn w:val="a0"/>
    <w:rsid w:val="00F53893"/>
  </w:style>
  <w:style w:type="paragraph" w:customStyle="1" w:styleId="c8">
    <w:name w:val="c8"/>
    <w:basedOn w:val="a"/>
    <w:rsid w:val="00F5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53893"/>
  </w:style>
  <w:style w:type="paragraph" w:customStyle="1" w:styleId="c9">
    <w:name w:val="c9"/>
    <w:basedOn w:val="a"/>
    <w:rsid w:val="00F5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Predsedatel</cp:lastModifiedBy>
  <cp:revision>42</cp:revision>
  <cp:lastPrinted>2024-05-22T06:10:00Z</cp:lastPrinted>
  <dcterms:created xsi:type="dcterms:W3CDTF">2022-08-03T08:42:00Z</dcterms:created>
  <dcterms:modified xsi:type="dcterms:W3CDTF">2025-10-13T06:30:00Z</dcterms:modified>
</cp:coreProperties>
</file>