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EBC" w:rsidRDefault="00AB380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ИЗВЕЩЕНИЕ</w:t>
      </w:r>
    </w:p>
    <w:p w:rsidR="00873EBC" w:rsidRDefault="00AB380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проведен</w:t>
      </w:r>
      <w:proofErr w:type="gramStart"/>
      <w:r>
        <w:rPr>
          <w:rFonts w:ascii="Times New Roman" w:hAnsi="Times New Roman" w:cs="Times New Roman"/>
        </w:rPr>
        <w:t>ии ау</w:t>
      </w:r>
      <w:proofErr w:type="gramEnd"/>
      <w:r>
        <w:rPr>
          <w:rFonts w:ascii="Times New Roman" w:hAnsi="Times New Roman" w:cs="Times New Roman"/>
        </w:rPr>
        <w:t>кциона по продаже пустующих  жилых  домов</w:t>
      </w:r>
    </w:p>
    <w:p w:rsidR="00873EBC" w:rsidRDefault="00873EB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73EBC" w:rsidRDefault="00AB380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Организатор: </w:t>
      </w:r>
      <w:proofErr w:type="spellStart"/>
      <w:r>
        <w:rPr>
          <w:rFonts w:ascii="Times New Roman" w:hAnsi="Times New Roman" w:cs="Times New Roman"/>
          <w:sz w:val="16"/>
          <w:szCs w:val="16"/>
        </w:rPr>
        <w:t>Задорьевский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сельский исполнительный комитет Логойского района Минской области</w:t>
      </w:r>
    </w:p>
    <w:p w:rsidR="00873EBC" w:rsidRDefault="00AB380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sz w:val="16"/>
          <w:szCs w:val="16"/>
        </w:rPr>
        <w:t>Дата, время и место  проведения аукциона</w:t>
      </w:r>
      <w:r>
        <w:rPr>
          <w:rFonts w:ascii="Times New Roman" w:hAnsi="Times New Roman"/>
          <w:sz w:val="16"/>
          <w:szCs w:val="16"/>
        </w:rPr>
        <w:t xml:space="preserve">: </w:t>
      </w:r>
      <w:r w:rsidR="00567DAF">
        <w:rPr>
          <w:rFonts w:ascii="Times New Roman" w:hAnsi="Times New Roman"/>
          <w:sz w:val="16"/>
          <w:szCs w:val="16"/>
        </w:rPr>
        <w:t xml:space="preserve">22 сентября </w:t>
      </w:r>
      <w:r>
        <w:rPr>
          <w:rFonts w:ascii="Times New Roman" w:hAnsi="Times New Roman"/>
          <w:sz w:val="16"/>
          <w:szCs w:val="16"/>
          <w:lang w:val="be-BY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2026 г. в 11.00 по адресу: Логойский район,  </w:t>
      </w:r>
      <w:proofErr w:type="spellStart"/>
      <w:r>
        <w:rPr>
          <w:rFonts w:ascii="Times New Roman" w:hAnsi="Times New Roman"/>
          <w:sz w:val="16"/>
          <w:szCs w:val="16"/>
        </w:rPr>
        <w:t>аг</w:t>
      </w:r>
      <w:proofErr w:type="spellEnd"/>
      <w:r>
        <w:rPr>
          <w:rFonts w:ascii="Times New Roman" w:hAnsi="Times New Roman"/>
          <w:sz w:val="16"/>
          <w:szCs w:val="16"/>
        </w:rPr>
        <w:t xml:space="preserve">. </w:t>
      </w:r>
      <w:proofErr w:type="spellStart"/>
      <w:r>
        <w:rPr>
          <w:rFonts w:ascii="Times New Roman" w:hAnsi="Times New Roman"/>
          <w:sz w:val="16"/>
          <w:szCs w:val="16"/>
        </w:rPr>
        <w:t>Задорье</w:t>
      </w:r>
      <w:proofErr w:type="spellEnd"/>
      <w:r>
        <w:rPr>
          <w:rFonts w:ascii="Times New Roman" w:hAnsi="Times New Roman"/>
          <w:sz w:val="16"/>
          <w:szCs w:val="16"/>
        </w:rPr>
        <w:t xml:space="preserve">, ул. Центральная, д.5, </w:t>
      </w:r>
      <w:proofErr w:type="spellStart"/>
      <w:r>
        <w:rPr>
          <w:rFonts w:ascii="Times New Roman" w:hAnsi="Times New Roman"/>
          <w:sz w:val="16"/>
          <w:szCs w:val="16"/>
        </w:rPr>
        <w:t>Задорьевский</w:t>
      </w:r>
      <w:proofErr w:type="spellEnd"/>
      <w:r>
        <w:rPr>
          <w:rFonts w:ascii="Times New Roman" w:hAnsi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</w:rPr>
        <w:t>сельисполком</w:t>
      </w:r>
      <w:proofErr w:type="spellEnd"/>
      <w:r>
        <w:rPr>
          <w:rFonts w:ascii="Times New Roman" w:hAnsi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/>
          <w:sz w:val="16"/>
          <w:szCs w:val="16"/>
        </w:rPr>
        <w:t>конт</w:t>
      </w:r>
      <w:proofErr w:type="spellEnd"/>
      <w:r>
        <w:rPr>
          <w:rFonts w:ascii="Times New Roman" w:hAnsi="Times New Roman"/>
          <w:sz w:val="16"/>
          <w:szCs w:val="16"/>
        </w:rPr>
        <w:t xml:space="preserve">. тел.: (801774) 75 3 35,  75 3 83;  (+37544) 7892553. </w:t>
      </w:r>
      <w:proofErr w:type="spellStart"/>
      <w:r>
        <w:rPr>
          <w:rFonts w:ascii="Times New Roman" w:hAnsi="Times New Roman" w:cs="Times New Roman"/>
          <w:sz w:val="16"/>
          <w:szCs w:val="16"/>
        </w:rPr>
        <w:t>Эл</w:t>
      </w:r>
      <w:proofErr w:type="gramStart"/>
      <w:r>
        <w:rPr>
          <w:rFonts w:ascii="Times New Roman" w:hAnsi="Times New Roman" w:cs="Times New Roman"/>
          <w:sz w:val="16"/>
          <w:szCs w:val="16"/>
        </w:rPr>
        <w:t>.а</w:t>
      </w:r>
      <w:proofErr w:type="gramEnd"/>
      <w:r>
        <w:rPr>
          <w:rFonts w:ascii="Times New Roman" w:hAnsi="Times New Roman" w:cs="Times New Roman"/>
          <w:sz w:val="16"/>
          <w:szCs w:val="16"/>
        </w:rPr>
        <w:t>дрес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: </w:t>
      </w:r>
      <w:hyperlink r:id="rId7" w:history="1">
        <w:r>
          <w:rPr>
            <w:rStyle w:val="a5"/>
            <w:rFonts w:ascii="Times New Roman" w:hAnsi="Times New Roman" w:cs="Times New Roman"/>
            <w:sz w:val="16"/>
            <w:szCs w:val="16"/>
            <w:lang w:val="en-US"/>
          </w:rPr>
          <w:t>zadorye</w:t>
        </w:r>
        <w:r>
          <w:rPr>
            <w:rStyle w:val="a5"/>
            <w:rFonts w:ascii="Times New Roman" w:hAnsi="Times New Roman" w:cs="Times New Roman"/>
            <w:sz w:val="16"/>
            <w:szCs w:val="16"/>
          </w:rPr>
          <w:t>@</w:t>
        </w:r>
        <w:r>
          <w:rPr>
            <w:rStyle w:val="a5"/>
            <w:rFonts w:ascii="Times New Roman" w:hAnsi="Times New Roman" w:cs="Times New Roman"/>
            <w:sz w:val="16"/>
            <w:szCs w:val="16"/>
            <w:lang w:val="en-US"/>
          </w:rPr>
          <w:t>logoysk</w:t>
        </w:r>
        <w:r>
          <w:rPr>
            <w:rStyle w:val="a5"/>
            <w:rFonts w:ascii="Times New Roman" w:hAnsi="Times New Roman" w:cs="Times New Roman"/>
            <w:sz w:val="16"/>
            <w:szCs w:val="16"/>
          </w:rPr>
          <w:t>.</w:t>
        </w:r>
        <w:r>
          <w:rPr>
            <w:rStyle w:val="a5"/>
            <w:rFonts w:ascii="Times New Roman" w:hAnsi="Times New Roman" w:cs="Times New Roman"/>
            <w:sz w:val="16"/>
            <w:szCs w:val="16"/>
            <w:lang w:val="en-US"/>
          </w:rPr>
          <w:t>gov</w:t>
        </w:r>
        <w:r>
          <w:rPr>
            <w:rStyle w:val="a5"/>
            <w:rFonts w:ascii="Times New Roman" w:hAnsi="Times New Roman" w:cs="Times New Roman"/>
            <w:sz w:val="16"/>
            <w:szCs w:val="16"/>
          </w:rPr>
          <w:t>.</w:t>
        </w:r>
        <w:r>
          <w:rPr>
            <w:rStyle w:val="a5"/>
            <w:rFonts w:ascii="Times New Roman" w:hAnsi="Times New Roman" w:cs="Times New Roman"/>
            <w:sz w:val="16"/>
            <w:szCs w:val="16"/>
            <w:lang w:val="en-US"/>
          </w:rPr>
          <w:t>by</w:t>
        </w:r>
      </w:hyperlink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2093"/>
        <w:gridCol w:w="7654"/>
      </w:tblGrid>
      <w:tr w:rsidR="00873EBC">
        <w:tc>
          <w:tcPr>
            <w:tcW w:w="2093" w:type="dxa"/>
          </w:tcPr>
          <w:p w:rsidR="00873EBC" w:rsidRDefault="00AB380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Адрес пустующего жилого дома</w:t>
            </w:r>
          </w:p>
        </w:tc>
        <w:tc>
          <w:tcPr>
            <w:tcW w:w="7654" w:type="dxa"/>
          </w:tcPr>
          <w:p w:rsidR="00755473" w:rsidRDefault="007554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ЛОТ 1 </w:t>
            </w:r>
            <w:r w:rsidR="00AB3807">
              <w:rPr>
                <w:rFonts w:ascii="Times New Roman" w:hAnsi="Times New Roman" w:cs="Times New Roman"/>
                <w:sz w:val="16"/>
                <w:szCs w:val="16"/>
              </w:rPr>
              <w:t xml:space="preserve">Минская </w:t>
            </w:r>
            <w:proofErr w:type="spellStart"/>
            <w:r w:rsidR="00AB3807">
              <w:rPr>
                <w:rFonts w:ascii="Times New Roman" w:hAnsi="Times New Roman" w:cs="Times New Roman"/>
                <w:sz w:val="16"/>
                <w:szCs w:val="16"/>
              </w:rPr>
              <w:t>обл.,Логойский</w:t>
            </w:r>
            <w:proofErr w:type="spellEnd"/>
            <w:r w:rsidR="00AB3807">
              <w:rPr>
                <w:rFonts w:ascii="Times New Roman" w:hAnsi="Times New Roman" w:cs="Times New Roman"/>
                <w:sz w:val="16"/>
                <w:szCs w:val="16"/>
              </w:rPr>
              <w:t xml:space="preserve"> р-н, </w:t>
            </w:r>
            <w:proofErr w:type="spellStart"/>
            <w:r w:rsidR="00AB3807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proofErr w:type="gramStart"/>
            <w:r w:rsidR="00AB380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567DA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="00567DAF">
              <w:rPr>
                <w:rFonts w:ascii="Times New Roman" w:hAnsi="Times New Roman" w:cs="Times New Roman"/>
                <w:sz w:val="16"/>
                <w:szCs w:val="16"/>
              </w:rPr>
              <w:t>атеево</w:t>
            </w:r>
            <w:proofErr w:type="spellEnd"/>
            <w:r w:rsidR="00567DAF">
              <w:rPr>
                <w:rFonts w:ascii="Times New Roman" w:hAnsi="Times New Roman" w:cs="Times New Roman"/>
                <w:sz w:val="16"/>
                <w:szCs w:val="16"/>
              </w:rPr>
              <w:t xml:space="preserve">, ул. </w:t>
            </w:r>
            <w:proofErr w:type="spellStart"/>
            <w:r w:rsidR="00567DAF">
              <w:rPr>
                <w:rFonts w:ascii="Times New Roman" w:hAnsi="Times New Roman" w:cs="Times New Roman"/>
                <w:sz w:val="16"/>
                <w:szCs w:val="16"/>
              </w:rPr>
              <w:t>Бегомельская</w:t>
            </w:r>
            <w:proofErr w:type="spellEnd"/>
            <w:r w:rsidR="00567DAF">
              <w:rPr>
                <w:rFonts w:ascii="Times New Roman" w:hAnsi="Times New Roman" w:cs="Times New Roman"/>
                <w:sz w:val="16"/>
                <w:szCs w:val="16"/>
              </w:rPr>
              <w:t>, 10</w:t>
            </w:r>
          </w:p>
          <w:p w:rsidR="00567DAF" w:rsidRDefault="00567DA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ЛОТ2 Минская обл., Логойский р-н,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атень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д.2</w:t>
            </w:r>
          </w:p>
          <w:p w:rsidR="00873EBC" w:rsidRDefault="007554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ЛОТ 2</w:t>
            </w:r>
            <w:r w:rsidR="00AB380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Минская обл. Логойский р-</w:t>
            </w:r>
            <w:r w:rsidR="00567DAF">
              <w:rPr>
                <w:rFonts w:ascii="Times New Roman" w:hAnsi="Times New Roman" w:cs="Times New Roman"/>
                <w:sz w:val="16"/>
                <w:szCs w:val="16"/>
              </w:rPr>
              <w:t xml:space="preserve">н, </w:t>
            </w:r>
            <w:proofErr w:type="spellStart"/>
            <w:r w:rsidR="00567DAF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proofErr w:type="gramStart"/>
            <w:r w:rsidR="00567DAF">
              <w:rPr>
                <w:rFonts w:ascii="Times New Roman" w:hAnsi="Times New Roman" w:cs="Times New Roman"/>
                <w:sz w:val="16"/>
                <w:szCs w:val="16"/>
              </w:rPr>
              <w:t>.Х</w:t>
            </w:r>
            <w:proofErr w:type="gramEnd"/>
            <w:r w:rsidR="00567DAF">
              <w:rPr>
                <w:rFonts w:ascii="Times New Roman" w:hAnsi="Times New Roman" w:cs="Times New Roman"/>
                <w:sz w:val="16"/>
                <w:szCs w:val="16"/>
              </w:rPr>
              <w:t>атень</w:t>
            </w:r>
            <w:proofErr w:type="spellEnd"/>
            <w:r w:rsidR="00567DAF">
              <w:rPr>
                <w:rFonts w:ascii="Times New Roman" w:hAnsi="Times New Roman" w:cs="Times New Roman"/>
                <w:sz w:val="16"/>
                <w:szCs w:val="16"/>
              </w:rPr>
              <w:t>,  д.4</w:t>
            </w:r>
          </w:p>
        </w:tc>
      </w:tr>
      <w:tr w:rsidR="00873EBC">
        <w:tc>
          <w:tcPr>
            <w:tcW w:w="2093" w:type="dxa"/>
          </w:tcPr>
          <w:p w:rsidR="00873EBC" w:rsidRDefault="00AB380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Характеристика пустующего жилого дома</w:t>
            </w:r>
          </w:p>
        </w:tc>
        <w:tc>
          <w:tcPr>
            <w:tcW w:w="7654" w:type="dxa"/>
          </w:tcPr>
          <w:p w:rsidR="00873EBC" w:rsidRDefault="00755473" w:rsidP="007554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ЛОТ 1</w:t>
            </w:r>
            <w:r w:rsidR="00AB3807">
              <w:rPr>
                <w:rFonts w:ascii="Times New Roman" w:hAnsi="Times New Roman" w:cs="Times New Roman"/>
                <w:sz w:val="16"/>
                <w:szCs w:val="16"/>
              </w:rPr>
              <w:t xml:space="preserve"> Одноквартирный,  одноэтажный жилой дом, бревенчатый,  общая площадь: </w:t>
            </w:r>
            <w:r w:rsidR="009647E5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="00586CE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  <w:r w:rsidR="00AB380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AB3807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="00AB3807">
              <w:rPr>
                <w:rFonts w:ascii="Times New Roman" w:hAnsi="Times New Roman" w:cs="Times New Roman"/>
                <w:sz w:val="16"/>
                <w:szCs w:val="16"/>
              </w:rPr>
              <w:t>.,  печное отопление, крыша – шифер, не зарегистрирован в РУП «Минское областное агентство по государственной регистрации и земельному кадастру»</w:t>
            </w:r>
          </w:p>
          <w:p w:rsidR="00755473" w:rsidRDefault="00755473" w:rsidP="007554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ЛОТ 2</w:t>
            </w:r>
            <w:r w:rsidRPr="00755473">
              <w:rPr>
                <w:rFonts w:ascii="Times New Roman" w:hAnsi="Times New Roman" w:cs="Times New Roman"/>
                <w:sz w:val="16"/>
                <w:szCs w:val="16"/>
              </w:rPr>
              <w:t xml:space="preserve"> Одноквартирный,  одноэтажный жилой дом,</w:t>
            </w:r>
            <w:r w:rsidR="002256AB">
              <w:rPr>
                <w:rFonts w:ascii="Times New Roman" w:hAnsi="Times New Roman" w:cs="Times New Roman"/>
                <w:sz w:val="16"/>
                <w:szCs w:val="16"/>
              </w:rPr>
              <w:t xml:space="preserve"> бревенчатый,  общая площадь: 80</w:t>
            </w:r>
            <w:r w:rsidR="00586CE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  <w:r w:rsidRPr="00755473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755473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755473">
              <w:rPr>
                <w:rFonts w:ascii="Times New Roman" w:hAnsi="Times New Roman" w:cs="Times New Roman"/>
                <w:sz w:val="16"/>
                <w:szCs w:val="16"/>
              </w:rPr>
              <w:t>.,  печное отопление, крыша – шифер, не зарегистрирован в РУП «Минское областное агентство по государственной регистрации и земельному кадастру»</w:t>
            </w:r>
          </w:p>
          <w:p w:rsidR="002256AB" w:rsidRDefault="002256AB" w:rsidP="007554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ЛОТ 3</w:t>
            </w:r>
            <w:r w:rsidRPr="002256AB">
              <w:rPr>
                <w:rFonts w:ascii="Times New Roman" w:hAnsi="Times New Roman" w:cs="Times New Roman"/>
                <w:sz w:val="16"/>
                <w:szCs w:val="16"/>
              </w:rPr>
              <w:t xml:space="preserve"> Одноквартирный,  одноэтажный жилой дом, бревенчатый,  общая площадь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 64</w:t>
            </w:r>
            <w:r w:rsidRPr="002256AB">
              <w:rPr>
                <w:rFonts w:ascii="Times New Roman" w:hAnsi="Times New Roman" w:cs="Times New Roman"/>
                <w:sz w:val="16"/>
                <w:szCs w:val="16"/>
              </w:rPr>
              <w:t xml:space="preserve">,0  </w:t>
            </w:r>
            <w:proofErr w:type="spellStart"/>
            <w:r w:rsidRPr="002256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2256AB">
              <w:rPr>
                <w:rFonts w:ascii="Times New Roman" w:hAnsi="Times New Roman" w:cs="Times New Roman"/>
                <w:sz w:val="16"/>
                <w:szCs w:val="16"/>
              </w:rPr>
              <w:t>.,  печное отопление, крыша – шифер, не зарегистрирован в РУП «Минское областное агентство по государственной регистрации и земельному кадастру»</w:t>
            </w:r>
          </w:p>
        </w:tc>
      </w:tr>
      <w:tr w:rsidR="00873EBC">
        <w:tc>
          <w:tcPr>
            <w:tcW w:w="2093" w:type="dxa"/>
          </w:tcPr>
          <w:p w:rsidR="00873EBC" w:rsidRDefault="00AB380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7654" w:type="dxa"/>
          </w:tcPr>
          <w:p w:rsidR="00873EBC" w:rsidRDefault="00AB380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55473">
              <w:rPr>
                <w:rFonts w:ascii="Times New Roman" w:hAnsi="Times New Roman" w:cs="Times New Roman"/>
                <w:sz w:val="16"/>
                <w:szCs w:val="16"/>
              </w:rPr>
              <w:t xml:space="preserve">ЛОТ 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Земельный участок, для строительства и обслуживания одноквартирного жилого дома, не зарегистрирован в РУП «Минское областное агентство по государственной  регистрации и земельному кадастру»</w:t>
            </w:r>
          </w:p>
          <w:p w:rsidR="00873EBC" w:rsidRPr="002256AB" w:rsidRDefault="007554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ЛОТ 2</w:t>
            </w:r>
            <w:r w:rsidRPr="00755473">
              <w:rPr>
                <w:rFonts w:ascii="Times New Roman" w:hAnsi="Times New Roman" w:cs="Times New Roman"/>
                <w:sz w:val="16"/>
                <w:szCs w:val="16"/>
              </w:rPr>
              <w:t xml:space="preserve"> Земельный участок, для строительства и обслуживания одноквартирного жилого дома, не зарегистрирован в РУП «Минское областное агентство по государственной  регистрации и земельному кадастру»</w:t>
            </w:r>
            <w:r w:rsidR="00225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256AB" w:rsidRPr="002256AB" w:rsidRDefault="002256A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ЛОТ 3</w:t>
            </w:r>
            <w:r w:rsidRPr="00225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 </w:t>
            </w:r>
            <w:r w:rsidRPr="002256AB">
              <w:rPr>
                <w:rFonts w:ascii="Times New Roman" w:hAnsi="Times New Roman" w:cs="Times New Roman"/>
                <w:sz w:val="16"/>
                <w:szCs w:val="16"/>
              </w:rPr>
              <w:t>зарегистрирован в РУП «Минское областное агентство по государственной  регистрации и земельному кадастру»</w:t>
            </w:r>
          </w:p>
        </w:tc>
      </w:tr>
      <w:tr w:rsidR="00873EBC">
        <w:tc>
          <w:tcPr>
            <w:tcW w:w="2093" w:type="dxa"/>
          </w:tcPr>
          <w:p w:rsidR="00873EBC" w:rsidRDefault="00AB380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Начальная цена</w:t>
            </w:r>
          </w:p>
        </w:tc>
        <w:tc>
          <w:tcPr>
            <w:tcW w:w="7654" w:type="dxa"/>
          </w:tcPr>
          <w:p w:rsidR="00873EBC" w:rsidRDefault="00AB380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базовая величина </w:t>
            </w:r>
          </w:p>
        </w:tc>
      </w:tr>
      <w:tr w:rsidR="00873EBC">
        <w:tc>
          <w:tcPr>
            <w:tcW w:w="2093" w:type="dxa"/>
          </w:tcPr>
          <w:p w:rsidR="00873EBC" w:rsidRDefault="00AB380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 задатка</w:t>
            </w:r>
          </w:p>
        </w:tc>
        <w:tc>
          <w:tcPr>
            <w:tcW w:w="7654" w:type="dxa"/>
          </w:tcPr>
          <w:p w:rsidR="00873EBC" w:rsidRDefault="00AB3807">
            <w:pPr>
              <w:spacing w:after="0" w:line="240" w:lineRule="auto"/>
              <w:ind w:right="17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20% от начальной цены. Задаток перечисляется на расчетный счет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/с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AKBB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36006190311010000000 в ОАО АСБ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Беларусбанк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», код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AKBBBY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УНП 600537220, код платежа 04805. Получатель –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Задорьевский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сельисполком</w:t>
            </w:r>
            <w:proofErr w:type="spellEnd"/>
          </w:p>
        </w:tc>
      </w:tr>
      <w:tr w:rsidR="00873EBC">
        <w:tc>
          <w:tcPr>
            <w:tcW w:w="2093" w:type="dxa"/>
          </w:tcPr>
          <w:p w:rsidR="00873EBC" w:rsidRDefault="00AB380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и окончание приема документов</w:t>
            </w:r>
          </w:p>
        </w:tc>
        <w:tc>
          <w:tcPr>
            <w:tcW w:w="7654" w:type="dxa"/>
          </w:tcPr>
          <w:p w:rsidR="00873EBC" w:rsidRDefault="00AB3807">
            <w:pPr>
              <w:spacing w:after="0" w:line="240" w:lineRule="auto"/>
              <w:ind w:right="176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 даты объявления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аукциона до – </w:t>
            </w:r>
            <w:r w:rsidR="00B34B2D">
              <w:rPr>
                <w:rFonts w:ascii="Times New Roman" w:hAnsi="Times New Roman" w:cs="Times New Roman"/>
                <w:sz w:val="16"/>
                <w:szCs w:val="16"/>
              </w:rPr>
              <w:t>16 сентября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2026  года (включительно) с 8.00 до 13.00 и с 14.00 до 17.00 </w:t>
            </w:r>
          </w:p>
        </w:tc>
      </w:tr>
    </w:tbl>
    <w:p w:rsidR="00873EBC" w:rsidRDefault="00AB3807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>Аукцион проводится в соответствии с Указом Президента Республики Беларусь от 24 марта 2021 г. № 116 «Об отчуждении жилых домов в сельской местности и совершенствовании работы с пустующими домами» и Положением о порядке продажи без проведения аукционов пустующих жилых домов, организации и проведения аукционов по их продаже, утвержденному Постановлением Совета Министров Республики Беларусь от  23.09.2021 № 547</w:t>
      </w:r>
      <w:proofErr w:type="gramEnd"/>
    </w:p>
    <w:p w:rsidR="00873EBC" w:rsidRDefault="00AB3807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>Участниками аукциона могут быть граждане Республики Беларусь, иностранные граждане и лица без гражданства, а также юридические лица, если иное не установлено законодательными актами и международными договорами Республики Беларусь.</w:t>
      </w:r>
    </w:p>
    <w:p w:rsidR="00873EBC" w:rsidRDefault="00AB380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</w:rPr>
      </w:pPr>
      <w:r>
        <w:rPr>
          <w:b/>
          <w:sz w:val="16"/>
          <w:szCs w:val="16"/>
        </w:rPr>
        <w:t>Для участия в аукционе необходимо</w:t>
      </w:r>
      <w:r>
        <w:rPr>
          <w:sz w:val="16"/>
          <w:szCs w:val="16"/>
        </w:rPr>
        <w:t>:</w:t>
      </w:r>
    </w:p>
    <w:p w:rsidR="00873EBC" w:rsidRDefault="00AB380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1. подать заявление об участии в аукционе по установленной форме;</w:t>
      </w:r>
    </w:p>
    <w:p w:rsidR="00873EBC" w:rsidRDefault="00AB380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2. предоставить квитанцию об оплате суммы задатка;</w:t>
      </w:r>
    </w:p>
    <w:p w:rsidR="00873EBC" w:rsidRDefault="00AB380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3. предоставить паспорт и копию его страниц, содержащих идентификационные сведения, либо нотариально удостоверенную доверенность;</w:t>
      </w:r>
    </w:p>
    <w:p w:rsidR="00873EBC" w:rsidRDefault="00AB380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4. заключить соглашение с местным исполнительным комитетом о правах, обязанностях и ответственности сторон.</w:t>
      </w:r>
    </w:p>
    <w:p w:rsidR="00873EBC" w:rsidRDefault="00AB3807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ab/>
      </w:r>
      <w:r>
        <w:rPr>
          <w:sz w:val="16"/>
          <w:szCs w:val="16"/>
        </w:rPr>
        <w:t>Всем желающим предоставляется возможность ознакомиться с пустующим жилым домом на местности.</w:t>
      </w:r>
    </w:p>
    <w:p w:rsidR="00873EBC" w:rsidRDefault="00AB3807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Условия</w:t>
      </w:r>
      <w:r>
        <w:rPr>
          <w:rFonts w:ascii="Times New Roman" w:hAnsi="Times New Roman"/>
          <w:sz w:val="16"/>
          <w:szCs w:val="16"/>
        </w:rPr>
        <w:t xml:space="preserve">: </w:t>
      </w:r>
      <w:proofErr w:type="gramStart"/>
      <w:r>
        <w:rPr>
          <w:rFonts w:ascii="Times New Roman" w:hAnsi="Times New Roman"/>
          <w:sz w:val="16"/>
          <w:szCs w:val="16"/>
        </w:rPr>
        <w:t>Победитель аукциона либо единственный участник несостоявшегося аукциона, выразивший согласие на предоставление ему пустующего дома в частную собственность с внесением платы за пустующий дом в размере начальной цены предмета аукциона, увеличенной на 5%, обязан в течение 10 рабочих дней со дня утверждения протокола о результатах аукциона или признания аукциона несостоявшимся:</w:t>
      </w:r>
      <w:proofErr w:type="gramEnd"/>
    </w:p>
    <w:p w:rsidR="00873EBC" w:rsidRDefault="00AB3807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внести плату за предмет аукциона и возместить затраты на организацию и проведение аукциона;</w:t>
      </w:r>
    </w:p>
    <w:p w:rsidR="00873EBC" w:rsidRDefault="00AB3807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подать заявление о предоставлении земельного участка;</w:t>
      </w:r>
    </w:p>
    <w:p w:rsidR="00873EBC" w:rsidRDefault="00AB3807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 xml:space="preserve">после принятия соответствующего решения – обратиться в </w:t>
      </w:r>
      <w:proofErr w:type="spellStart"/>
      <w:r>
        <w:rPr>
          <w:rFonts w:ascii="Times New Roman" w:hAnsi="Times New Roman"/>
          <w:sz w:val="16"/>
          <w:szCs w:val="16"/>
        </w:rPr>
        <w:t>Логойское</w:t>
      </w:r>
      <w:proofErr w:type="spellEnd"/>
      <w:r>
        <w:rPr>
          <w:rFonts w:ascii="Times New Roman" w:hAnsi="Times New Roman"/>
          <w:sz w:val="16"/>
          <w:szCs w:val="16"/>
        </w:rPr>
        <w:t xml:space="preserve"> бюро РУП «Минское областное агентство по государственной регистрации и земельному кадастру» за государственной земельного участка и жилого дома.</w:t>
      </w:r>
      <w:proofErr w:type="gramEnd"/>
    </w:p>
    <w:p w:rsidR="00873EBC" w:rsidRDefault="00AB3807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</w:t>
      </w:r>
    </w:p>
    <w:p w:rsidR="00873EBC" w:rsidRDefault="00873EBC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873EB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200" w:rsidRDefault="00E62200">
      <w:pPr>
        <w:spacing w:line="240" w:lineRule="auto"/>
      </w:pPr>
      <w:r>
        <w:separator/>
      </w:r>
    </w:p>
  </w:endnote>
  <w:endnote w:type="continuationSeparator" w:id="0">
    <w:p w:rsidR="00E62200" w:rsidRDefault="00E622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200" w:rsidRDefault="00E62200">
      <w:pPr>
        <w:spacing w:after="0"/>
      </w:pPr>
      <w:r>
        <w:separator/>
      </w:r>
    </w:p>
  </w:footnote>
  <w:footnote w:type="continuationSeparator" w:id="0">
    <w:p w:rsidR="00E62200" w:rsidRDefault="00E6220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69A"/>
    <w:rsid w:val="00003895"/>
    <w:rsid w:val="00014C36"/>
    <w:rsid w:val="00031759"/>
    <w:rsid w:val="00050CFB"/>
    <w:rsid w:val="00086036"/>
    <w:rsid w:val="00097027"/>
    <w:rsid w:val="000A6BD3"/>
    <w:rsid w:val="000B3698"/>
    <w:rsid w:val="000B39F4"/>
    <w:rsid w:val="000B593C"/>
    <w:rsid w:val="0016608C"/>
    <w:rsid w:val="00175146"/>
    <w:rsid w:val="001777A6"/>
    <w:rsid w:val="001A6B47"/>
    <w:rsid w:val="001F6607"/>
    <w:rsid w:val="002256AB"/>
    <w:rsid w:val="00276911"/>
    <w:rsid w:val="00292251"/>
    <w:rsid w:val="002A7237"/>
    <w:rsid w:val="002B0E10"/>
    <w:rsid w:val="002B23A3"/>
    <w:rsid w:val="002D532D"/>
    <w:rsid w:val="00300577"/>
    <w:rsid w:val="003128B8"/>
    <w:rsid w:val="00313499"/>
    <w:rsid w:val="00314AAD"/>
    <w:rsid w:val="003449D2"/>
    <w:rsid w:val="00371E5F"/>
    <w:rsid w:val="00375EAD"/>
    <w:rsid w:val="00382100"/>
    <w:rsid w:val="0039684A"/>
    <w:rsid w:val="003B3B8B"/>
    <w:rsid w:val="003D00F5"/>
    <w:rsid w:val="003E5D8A"/>
    <w:rsid w:val="00425B1F"/>
    <w:rsid w:val="004611AA"/>
    <w:rsid w:val="00481125"/>
    <w:rsid w:val="004E5DA9"/>
    <w:rsid w:val="00522D27"/>
    <w:rsid w:val="00567DAF"/>
    <w:rsid w:val="00580DE3"/>
    <w:rsid w:val="00586CEE"/>
    <w:rsid w:val="005F3AE4"/>
    <w:rsid w:val="00600DDC"/>
    <w:rsid w:val="006739DC"/>
    <w:rsid w:val="00686D1A"/>
    <w:rsid w:val="006A7FCB"/>
    <w:rsid w:val="006D5587"/>
    <w:rsid w:val="00755473"/>
    <w:rsid w:val="00763A98"/>
    <w:rsid w:val="00772D72"/>
    <w:rsid w:val="00794A68"/>
    <w:rsid w:val="007958F6"/>
    <w:rsid w:val="007D34EF"/>
    <w:rsid w:val="00831B21"/>
    <w:rsid w:val="0083714C"/>
    <w:rsid w:val="00856624"/>
    <w:rsid w:val="00860C27"/>
    <w:rsid w:val="0086369A"/>
    <w:rsid w:val="00873EBC"/>
    <w:rsid w:val="0088109C"/>
    <w:rsid w:val="008950A2"/>
    <w:rsid w:val="008C2FBF"/>
    <w:rsid w:val="008E7DD6"/>
    <w:rsid w:val="00910DD7"/>
    <w:rsid w:val="0093562A"/>
    <w:rsid w:val="00944131"/>
    <w:rsid w:val="009647E5"/>
    <w:rsid w:val="00977B36"/>
    <w:rsid w:val="009F7FB0"/>
    <w:rsid w:val="00AB005C"/>
    <w:rsid w:val="00AB3807"/>
    <w:rsid w:val="00AB3A6A"/>
    <w:rsid w:val="00AF4054"/>
    <w:rsid w:val="00B11458"/>
    <w:rsid w:val="00B34B2D"/>
    <w:rsid w:val="00BA37E9"/>
    <w:rsid w:val="00BC13A3"/>
    <w:rsid w:val="00C0100B"/>
    <w:rsid w:val="00C959A3"/>
    <w:rsid w:val="00CA6FEF"/>
    <w:rsid w:val="00CE11E4"/>
    <w:rsid w:val="00D40717"/>
    <w:rsid w:val="00D44AE9"/>
    <w:rsid w:val="00DB45D4"/>
    <w:rsid w:val="00DE2667"/>
    <w:rsid w:val="00DE4689"/>
    <w:rsid w:val="00E05268"/>
    <w:rsid w:val="00E20381"/>
    <w:rsid w:val="00E62200"/>
    <w:rsid w:val="00F11C9E"/>
    <w:rsid w:val="00F636CA"/>
    <w:rsid w:val="00FA35A0"/>
    <w:rsid w:val="00FC0836"/>
    <w:rsid w:val="2FEC2EE3"/>
    <w:rsid w:val="61E0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ktyabr@logoysk.gov.b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1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2026-05-20T11:01:00Z</cp:lastPrinted>
  <dcterms:created xsi:type="dcterms:W3CDTF">2023-01-27T13:49:00Z</dcterms:created>
  <dcterms:modified xsi:type="dcterms:W3CDTF">2026-08-11T09:16:00Z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1033-12.1.0.25242</vt:lpwstr>
  </property>
  <property fmtid="{D5CDD505-2E9C-101B-9397-08002B2CF9AE}" pid="3" name="ICV">
    <vt:lpwstr>F5C2E0926C584C31A7F19CAA0A2642B3_12</vt:lpwstr>
  </property>
  <property fmtid="{D5CDD505-2E9C-101B-9397-08002B2CF9AE}" pid="4" name="KSOTemplateDocerSaveRecord">
    <vt:lpwstr>eyJoZGlkIjoiYmNlMTBhZGMyZjRlMDVmNzU1YjY1MDhmZDczYWZjMTcifQ==</vt:lpwstr>
  </property>
</Properties>
</file>