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1EDA" w14:textId="77D4C7A8" w:rsidR="0046668B" w:rsidRPr="00915F33" w:rsidRDefault="00AA3102" w:rsidP="001E7EF6">
      <w:pPr>
        <w:pStyle w:val="newncpi"/>
        <w:divId w:val="667367601"/>
      </w:pPr>
      <w:r w:rsidRPr="00915F33">
        <w:rPr>
          <w:rFonts w:ascii="Arial" w:eastAsia="Calibri" w:hAnsi="Arial" w:cs="Arial"/>
          <w:noProof/>
          <w:sz w:val="20"/>
          <w:szCs w:val="20"/>
        </w:rPr>
        <mc:AlternateContent>
          <mc:Choice Requires="wpg">
            <w:drawing>
              <wp:anchor distT="0" distB="0" distL="114300" distR="114300" simplePos="0" relativeHeight="251656704" behindDoc="0" locked="0" layoutInCell="0" allowOverlap="1" wp14:anchorId="15F7AB60" wp14:editId="51064012">
                <wp:simplePos x="0" y="0"/>
                <wp:positionH relativeFrom="margin">
                  <wp:align>right</wp:align>
                </wp:positionH>
                <wp:positionV relativeFrom="paragraph">
                  <wp:posOffset>878205</wp:posOffset>
                </wp:positionV>
                <wp:extent cx="6096000" cy="85725"/>
                <wp:effectExtent l="0" t="0" r="0" b="9525"/>
                <wp:wrapNone/>
                <wp:docPr id="71" name="Группа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85725"/>
                          <a:chOff x="1704" y="1786"/>
                          <a:chExt cx="9240" cy="98"/>
                        </a:xfrm>
                      </wpg:grpSpPr>
                      <wps:wsp>
                        <wps:cNvPr id="72" name="Line 35"/>
                        <wps:cNvCnPr/>
                        <wps:spPr bwMode="auto">
                          <a:xfrm flipV="1">
                            <a:off x="1704" y="1884"/>
                            <a:ext cx="9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3" name="Line 36"/>
                        <wps:cNvCnPr/>
                        <wps:spPr bwMode="auto">
                          <a:xfrm flipV="1">
                            <a:off x="1706" y="1786"/>
                            <a:ext cx="9224" cy="4"/>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CC60F4" id="Группа 71" o:spid="_x0000_s1026" style="position:absolute;margin-left:428.8pt;margin-top:69.15pt;width:480pt;height:6.75pt;z-index:251656704;mso-position-horizontal:right;mso-position-horizontal-relative:margin" coordorigin="1704,1786" coordsize="9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RNvwIAAN4HAAAOAAAAZHJzL2Uyb0RvYy54bWzsVUtu2zAQ3RfoHQjuHX0i27IQuSgsO5u0&#10;DZC2e1qiJKIUKZCK5aAoUKBH6EV6g14huVGH1MeJ20WQBl3VBqQhhxzOe/NGPHu1rzjaUaWZFDH2&#10;TlyMqEhlxkQR4w/vN5MQI90QkREuBY3xDdX41fLli7O2jqgvS8kzqhAEETpq6xiXTVNHjqPTklZE&#10;n8iaCnDmUlWkgaEqnEyRFqJX3PFdd+a0UmW1kinVGmaTzomXNn6e07R5l+eaNojHGHJr7FPZ59Y8&#10;neUZiQpF6pKlfRrkCVlUhAk4dAyVkIaga8V+C1WxVEkt8+YklZUj85yl1GIANJ57hOZcyevaYimi&#10;tqhHmoDaI56eHDZ9u7tUiGUxnnsYCVJBjW6/3329+3b7E/4/EEwDR21dRLD0XNVX9aXqgIJ5IdNP&#10;GtzOsd+Mi24x2rZvZAZhyXUjLUf7XFUmBKBHe1uKm7EUdN+gFCZn7mLmulCxFHzhdO5Pu1KlJdTT&#10;7PLmboAROL15OBt86373wg/6rYvQ+BwSdYfaRPvEDCoQnT7wqv+O16uS1NSWSxuyBl79gdcLJig6&#10;tUDMybBkJS6VZVdHGnj9M1Uo56z+CEAteT1pB/hhGHTwB+oO4K28R+wkqpVuzqmskDFizCEfG5Ps&#10;LnTT0TQsMfURcsM4h3kScYHaGPtQiKndoSVnmfEap1bFdsUV2hHTZPbXk/5gGYhZZDZaSUm27u2G&#10;MN7ZkCgXJh4AgXx6q+uizwt3sQ7XYTAJ/Nl6ErhJMnm9WQWT2cabT5PTZLVKvC8mNS+ISpZlVJjs&#10;ho72gsdVtv+2dL049vTIg/MwutUVJDu8bdKgsK6Ynby2MruxNbbzILZ/pbrTh6qzLfIcqpsdNd1B&#10;dT70o+lWK8dnVJ3nzhf/VTdqelDb8H6k6uyXDy4Ru62/8MwtdX8M9v1refkLAAD//wMAUEsDBBQA&#10;BgAIAAAAIQAvRMMB3QAAAAgBAAAPAAAAZHJzL2Rvd25yZXYueG1sTI9BS8NAEIXvgv9hGcGb3cTQ&#10;EmM2pRT1VARbQbxNk2kSmp0N2W2S/nvHkx7ne4837+Xr2XZqpMG3jg3EiwgUcemqlmsDn4fXhxSU&#10;D8gVdo7JwJU8rIvbmxyzyk38QeM+1EpC2GdooAmhz7T2ZUMW/cL1xKKd3GAxyDnUuhpwknDb6cco&#10;WmmLLcuHBnvaNlSe9xdr4G3CaZPEL+PufNpevw/L969dTMbc382bZ1CB5vBnht/6Uh0K6XR0F668&#10;6gzIkCA0SRNQIj+tIiFHIcs4BV3k+v+A4gcAAP//AwBQSwECLQAUAAYACAAAACEAtoM4kv4AAADh&#10;AQAAEwAAAAAAAAAAAAAAAAAAAAAAW0NvbnRlbnRfVHlwZXNdLnhtbFBLAQItABQABgAIAAAAIQA4&#10;/SH/1gAAAJQBAAALAAAAAAAAAAAAAAAAAC8BAABfcmVscy8ucmVsc1BLAQItABQABgAIAAAAIQB3&#10;rtRNvwIAAN4HAAAOAAAAAAAAAAAAAAAAAC4CAABkcnMvZTJvRG9jLnhtbFBLAQItABQABgAIAAAA&#10;IQAvRMMB3QAAAAgBAAAPAAAAAAAAAAAAAAAAABkFAABkcnMvZG93bnJldi54bWxQSwUGAAAAAAQA&#10;BADzAAAAIwYAAAAA&#10;" o:allowincell="f">
                <v:line id="Line 35" o:spid="_x0000_s1027" style="position:absolute;flip:y;visibility:visible;mso-wrap-style:square" from="1704,1884" to="10944,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UMxQAAANsAAAAPAAAAZHJzL2Rvd25yZXYueG1sRI9Bi8Iw&#10;EIXvgv8hjOBF1lQRXapRxF1XBRFW9+BxbMa22ExKk9X6740geHy8ed+bN5nVphBXqlxuWUGvG4Eg&#10;TqzOOVXwd1h+fIJwHlljYZkU3MnBbNpsTDDW9sa/dN37VAQIuxgVZN6XsZQuycig69qSOHhnWxn0&#10;QVap1BXeAtwUsh9FQ2kw59CQYUmLjJLL/t+EN74Gh839tPoZ7b4Xyfa8GXSi9VGpdquej0F4qv37&#10;+JVeawWjPjy3BADI6QMAAP//AwBQSwECLQAUAAYACAAAACEA2+H2y+4AAACFAQAAEwAAAAAAAAAA&#10;AAAAAAAAAAAAW0NvbnRlbnRfVHlwZXNdLnhtbFBLAQItABQABgAIAAAAIQBa9CxbvwAAABUBAAAL&#10;AAAAAAAAAAAAAAAAAB8BAABfcmVscy8ucmVsc1BLAQItABQABgAIAAAAIQAPdrUMxQAAANsAAAAP&#10;AAAAAAAAAAAAAAAAAAcCAABkcnMvZG93bnJldi54bWxQSwUGAAAAAAMAAwC3AAAA+QIAAAAA&#10;" strokeweight="2.25pt"/>
                <v:line id="Line 36" o:spid="_x0000_s1028" style="position:absolute;flip:y;visibility:visible;mso-wrap-style:square" from="1706,1786" to="1093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bjIxgAAANsAAAAPAAAAZHJzL2Rvd25yZXYueG1sRI/NasMw&#10;EITvgb6D2EJvsdwWmuJGNqWQn0sOdlJKbou1sR1bK2MpidunrwKBHIeZ+YaZZ6PpxJkG11hW8BzF&#10;IIhLqxuuFOy2i+k7COeRNXaWScEvOcjSh8kcE20vnNO58JUIEHYJKqi97xMpXVmTQRfZnjh4BzsY&#10;9EEOldQDXgLcdPIljt+kwYbDQo09fdVUtsXJKNjnx2Wxb/Oftvqzi1WRb1br741ST4/j5wcIT6O/&#10;h2/ttVYwe4Xrl/ADZPoPAAD//wMAUEsBAi0AFAAGAAgAAAAhANvh9svuAAAAhQEAABMAAAAAAAAA&#10;AAAAAAAAAAAAAFtDb250ZW50X1R5cGVzXS54bWxQSwECLQAUAAYACAAAACEAWvQsW78AAAAVAQAA&#10;CwAAAAAAAAAAAAAAAAAfAQAAX3JlbHMvLnJlbHNQSwECLQAUAAYACAAAACEAsMW4yMYAAADbAAAA&#10;DwAAAAAAAAAAAAAAAAAHAgAAZHJzL2Rvd25yZXYueG1sUEsFBgAAAAADAAMAtwAAAPoCAAAAAA==&#10;" strokeweight=".85pt"/>
                <w10:wrap anchorx="margin"/>
              </v:group>
            </w:pict>
          </mc:Fallback>
        </mc:AlternateContent>
      </w:r>
    </w:p>
    <w:tbl>
      <w:tblPr>
        <w:tblW w:w="5000" w:type="pct"/>
        <w:tblLook w:val="0000" w:firstRow="0" w:lastRow="0" w:firstColumn="0" w:lastColumn="0" w:noHBand="0" w:noVBand="0"/>
      </w:tblPr>
      <w:tblGrid>
        <w:gridCol w:w="5414"/>
        <w:gridCol w:w="4490"/>
      </w:tblGrid>
      <w:tr w:rsidR="00915F33" w:rsidRPr="00915F33" w14:paraId="374E5928" w14:textId="77777777" w:rsidTr="00D45BBE">
        <w:trPr>
          <w:divId w:val="667367601"/>
          <w:trHeight w:val="667"/>
        </w:trPr>
        <w:tc>
          <w:tcPr>
            <w:tcW w:w="2733" w:type="pct"/>
          </w:tcPr>
          <w:p w14:paraId="67D04532" w14:textId="77777777" w:rsidR="0046668B" w:rsidRPr="00915F33" w:rsidRDefault="0046668B" w:rsidP="001E7EF6">
            <w:pPr>
              <w:spacing w:after="0" w:line="240" w:lineRule="auto"/>
              <w:rPr>
                <w:rFonts w:ascii="Arial" w:eastAsia="Times New Roman" w:hAnsi="Arial" w:cs="Arial"/>
                <w:b/>
                <w:caps/>
                <w:sz w:val="28"/>
                <w:szCs w:val="28"/>
              </w:rPr>
            </w:pPr>
            <w:r w:rsidRPr="00915F33">
              <w:rPr>
                <w:rFonts w:ascii="Arial" w:eastAsia="Times New Roman" w:hAnsi="Arial" w:cs="Arial"/>
                <w:b/>
                <w:caps/>
                <w:sz w:val="28"/>
                <w:szCs w:val="28"/>
              </w:rPr>
              <w:t xml:space="preserve">ТЕХНИЧЕСКИЙ КОДЕКС </w:t>
            </w:r>
            <w:r w:rsidRPr="00915F33">
              <w:rPr>
                <w:rFonts w:ascii="Arial" w:eastAsia="Times New Roman" w:hAnsi="Arial" w:cs="Arial"/>
                <w:b/>
                <w:caps/>
                <w:sz w:val="28"/>
                <w:szCs w:val="28"/>
              </w:rPr>
              <w:br/>
              <w:t>УСТАНОВИВШЕЙСЯ ПРАКТИКИ</w:t>
            </w:r>
          </w:p>
        </w:tc>
        <w:tc>
          <w:tcPr>
            <w:tcW w:w="2267" w:type="pct"/>
          </w:tcPr>
          <w:p w14:paraId="3BFB6B40" w14:textId="6A6D6609" w:rsidR="0046668B" w:rsidRPr="00915F33" w:rsidRDefault="0046668B" w:rsidP="001E7EF6">
            <w:pPr>
              <w:spacing w:after="0" w:line="240" w:lineRule="auto"/>
              <w:jc w:val="right"/>
              <w:rPr>
                <w:rFonts w:ascii="Arial" w:eastAsia="Times New Roman" w:hAnsi="Arial" w:cs="Arial"/>
                <w:b/>
                <w:caps/>
                <w:sz w:val="36"/>
                <w:szCs w:val="36"/>
              </w:rPr>
            </w:pPr>
            <w:r w:rsidRPr="00915F33">
              <w:rPr>
                <w:rFonts w:ascii="Arial" w:eastAsia="Times New Roman" w:hAnsi="Arial" w:cs="Arial"/>
                <w:b/>
                <w:caps/>
                <w:sz w:val="36"/>
                <w:szCs w:val="36"/>
              </w:rPr>
              <w:t>ТКП</w:t>
            </w:r>
            <w:r w:rsidRPr="00915F33">
              <w:rPr>
                <w:rFonts w:ascii="Arial" w:eastAsia="Times New Roman" w:hAnsi="Arial" w:cs="Arial"/>
                <w:b/>
                <w:caps/>
                <w:sz w:val="36"/>
                <w:szCs w:val="36"/>
                <w:lang w:val="en-US"/>
              </w:rPr>
              <w:t xml:space="preserve"> </w:t>
            </w:r>
            <w:r w:rsidRPr="00915F33">
              <w:rPr>
                <w:rFonts w:ascii="Arial" w:eastAsia="Times New Roman" w:hAnsi="Arial" w:cs="Arial"/>
                <w:b/>
                <w:caps/>
                <w:sz w:val="36"/>
                <w:szCs w:val="36"/>
              </w:rPr>
              <w:t>52.1.01/</w:t>
            </w:r>
            <w:r w:rsidR="00EA52E9">
              <w:rPr>
                <w:rFonts w:ascii="Arial" w:eastAsia="Times New Roman" w:hAnsi="Arial" w:cs="Arial"/>
                <w:b/>
                <w:caps/>
                <w:sz w:val="36"/>
                <w:szCs w:val="36"/>
              </w:rPr>
              <w:t>О</w:t>
            </w:r>
            <w:r w:rsidRPr="00915F33">
              <w:rPr>
                <w:rFonts w:ascii="Arial" w:eastAsia="Times New Roman" w:hAnsi="Arial" w:cs="Arial"/>
                <w:b/>
                <w:caps/>
                <w:sz w:val="36"/>
                <w:szCs w:val="36"/>
              </w:rPr>
              <w:t>Р</w:t>
            </w:r>
          </w:p>
        </w:tc>
      </w:tr>
      <w:tr w:rsidR="0046668B" w:rsidRPr="00915F33" w14:paraId="3F4DAC96" w14:textId="77777777" w:rsidTr="00D45BBE">
        <w:trPr>
          <w:divId w:val="667367601"/>
          <w:trHeight w:val="232"/>
        </w:trPr>
        <w:tc>
          <w:tcPr>
            <w:tcW w:w="2733" w:type="pct"/>
          </w:tcPr>
          <w:p w14:paraId="53BF2461" w14:textId="77777777" w:rsidR="0046668B" w:rsidRPr="00915F33" w:rsidRDefault="0046668B" w:rsidP="001E7EF6">
            <w:pPr>
              <w:spacing w:after="0" w:line="240" w:lineRule="auto"/>
              <w:rPr>
                <w:rFonts w:ascii="Arial" w:eastAsia="Times New Roman" w:hAnsi="Arial" w:cs="Arial"/>
                <w:b/>
                <w:caps/>
                <w:sz w:val="20"/>
                <w:szCs w:val="20"/>
              </w:rPr>
            </w:pPr>
          </w:p>
        </w:tc>
        <w:tc>
          <w:tcPr>
            <w:tcW w:w="2267" w:type="pct"/>
          </w:tcPr>
          <w:p w14:paraId="66E376B3" w14:textId="77777777" w:rsidR="0046668B" w:rsidRPr="00915F33" w:rsidRDefault="0046668B" w:rsidP="001E7EF6">
            <w:pPr>
              <w:spacing w:after="0" w:line="240" w:lineRule="auto"/>
              <w:rPr>
                <w:rFonts w:ascii="Arial" w:eastAsia="Times New Roman" w:hAnsi="Arial" w:cs="Arial"/>
                <w:b/>
                <w:caps/>
                <w:sz w:val="20"/>
                <w:szCs w:val="20"/>
              </w:rPr>
            </w:pPr>
          </w:p>
        </w:tc>
      </w:tr>
    </w:tbl>
    <w:p w14:paraId="21E2BE20" w14:textId="77777777" w:rsidR="0046668B" w:rsidRPr="00915F33" w:rsidRDefault="0046668B" w:rsidP="001E7EF6">
      <w:pPr>
        <w:spacing w:after="0" w:line="240" w:lineRule="auto"/>
        <w:divId w:val="667367601"/>
        <w:rPr>
          <w:rFonts w:ascii="Arial" w:eastAsia="Times New Roman" w:hAnsi="Arial" w:cs="Arial"/>
          <w:sz w:val="20"/>
          <w:szCs w:val="20"/>
        </w:rPr>
      </w:pPr>
    </w:p>
    <w:p w14:paraId="12A49DFB" w14:textId="77777777" w:rsidR="00D45BBE" w:rsidRPr="00915F33" w:rsidRDefault="00D45BBE" w:rsidP="001E7EF6">
      <w:pPr>
        <w:spacing w:before="1560" w:line="240" w:lineRule="auto"/>
        <w:contextualSpacing/>
        <w:divId w:val="667367601"/>
        <w:rPr>
          <w:rFonts w:ascii="Arial" w:hAnsi="Arial" w:cs="Arial"/>
          <w:b/>
          <w:spacing w:val="3"/>
          <w:sz w:val="32"/>
          <w:szCs w:val="32"/>
        </w:rPr>
      </w:pPr>
    </w:p>
    <w:p w14:paraId="504D5D2E" w14:textId="77777777" w:rsidR="00997FD6" w:rsidRPr="00915F33" w:rsidRDefault="00997FD6" w:rsidP="001E7EF6">
      <w:pPr>
        <w:spacing w:before="1560" w:line="240" w:lineRule="auto"/>
        <w:contextualSpacing/>
        <w:divId w:val="667367601"/>
        <w:rPr>
          <w:rFonts w:ascii="Arial" w:hAnsi="Arial" w:cs="Arial"/>
          <w:b/>
          <w:spacing w:val="3"/>
          <w:sz w:val="32"/>
          <w:szCs w:val="32"/>
        </w:rPr>
      </w:pPr>
    </w:p>
    <w:p w14:paraId="42FC93FD" w14:textId="77777777" w:rsidR="00D45BBE" w:rsidRPr="00915F33" w:rsidRDefault="00D45BBE" w:rsidP="001E7EF6">
      <w:pPr>
        <w:spacing w:before="1560" w:line="240" w:lineRule="auto"/>
        <w:contextualSpacing/>
        <w:divId w:val="667367601"/>
        <w:rPr>
          <w:rFonts w:ascii="Arial" w:hAnsi="Arial" w:cs="Arial"/>
          <w:b/>
          <w:spacing w:val="3"/>
          <w:sz w:val="32"/>
          <w:szCs w:val="32"/>
        </w:rPr>
      </w:pPr>
      <w:r w:rsidRPr="00915F33">
        <w:rPr>
          <w:rFonts w:ascii="Arial" w:hAnsi="Arial" w:cs="Arial"/>
          <w:b/>
          <w:spacing w:val="3"/>
          <w:sz w:val="32"/>
          <w:szCs w:val="32"/>
        </w:rPr>
        <w:t>Оценка стоимости объектов гражданских прав</w:t>
      </w:r>
    </w:p>
    <w:p w14:paraId="6EC6286D" w14:textId="77777777" w:rsidR="00D45BBE" w:rsidRPr="00915F33" w:rsidRDefault="00D45BBE" w:rsidP="001E7EF6">
      <w:pPr>
        <w:pStyle w:val="ConsPlusTitle"/>
        <w:widowControl/>
        <w:contextualSpacing/>
        <w:jc w:val="left"/>
        <w:divId w:val="667367601"/>
        <w:rPr>
          <w:sz w:val="32"/>
          <w:szCs w:val="32"/>
        </w:rPr>
      </w:pPr>
      <w:r w:rsidRPr="00915F33">
        <w:rPr>
          <w:sz w:val="32"/>
          <w:szCs w:val="32"/>
        </w:rPr>
        <w:t>ОЦЕНКА СТОИМОСТИ ПРЕДПРИЯТИЙ (БИЗНЕСА)</w:t>
      </w:r>
    </w:p>
    <w:p w14:paraId="4309BD6E" w14:textId="77777777" w:rsidR="00D45BBE" w:rsidRPr="00915F33" w:rsidRDefault="00D45BBE" w:rsidP="001E7EF6">
      <w:pPr>
        <w:spacing w:before="1560" w:line="240" w:lineRule="auto"/>
        <w:contextualSpacing/>
        <w:divId w:val="667367601"/>
        <w:rPr>
          <w:rFonts w:ascii="Arial" w:hAnsi="Arial" w:cs="Arial"/>
          <w:b/>
          <w:spacing w:val="3"/>
          <w:sz w:val="32"/>
          <w:szCs w:val="32"/>
        </w:rPr>
      </w:pPr>
      <w:proofErr w:type="spellStart"/>
      <w:r w:rsidRPr="00915F33">
        <w:rPr>
          <w:rFonts w:ascii="Arial" w:hAnsi="Arial" w:cs="Arial"/>
          <w:b/>
          <w:spacing w:val="3"/>
          <w:sz w:val="32"/>
          <w:szCs w:val="32"/>
        </w:rPr>
        <w:t>Ацэнка</w:t>
      </w:r>
      <w:proofErr w:type="spellEnd"/>
      <w:r w:rsidRPr="00915F33">
        <w:rPr>
          <w:rFonts w:ascii="Arial" w:hAnsi="Arial" w:cs="Arial"/>
          <w:b/>
          <w:spacing w:val="3"/>
          <w:sz w:val="32"/>
          <w:szCs w:val="32"/>
        </w:rPr>
        <w:t xml:space="preserve"> </w:t>
      </w:r>
      <w:proofErr w:type="spellStart"/>
      <w:r w:rsidRPr="00915F33">
        <w:rPr>
          <w:rFonts w:ascii="Arial" w:hAnsi="Arial" w:cs="Arial"/>
          <w:b/>
          <w:spacing w:val="3"/>
          <w:sz w:val="32"/>
          <w:szCs w:val="32"/>
        </w:rPr>
        <w:t>вартасц</w:t>
      </w:r>
      <w:r w:rsidRPr="00915F33">
        <w:rPr>
          <w:rFonts w:ascii="Arial" w:hAnsi="Arial" w:cs="Arial"/>
          <w:b/>
          <w:spacing w:val="3"/>
          <w:sz w:val="32"/>
          <w:szCs w:val="32"/>
          <w:lang w:val="en-US"/>
        </w:rPr>
        <w:t>i</w:t>
      </w:r>
      <w:proofErr w:type="spellEnd"/>
      <w:r w:rsidRPr="00915F33">
        <w:rPr>
          <w:rFonts w:ascii="Arial" w:hAnsi="Arial" w:cs="Arial"/>
          <w:b/>
          <w:spacing w:val="3"/>
          <w:sz w:val="32"/>
          <w:szCs w:val="32"/>
        </w:rPr>
        <w:t xml:space="preserve"> </w:t>
      </w:r>
      <w:proofErr w:type="spellStart"/>
      <w:r w:rsidRPr="00915F33">
        <w:rPr>
          <w:rFonts w:ascii="Arial" w:hAnsi="Arial" w:cs="Arial"/>
          <w:b/>
          <w:spacing w:val="3"/>
          <w:sz w:val="32"/>
          <w:szCs w:val="32"/>
        </w:rPr>
        <w:t>аб</w:t>
      </w:r>
      <w:proofErr w:type="spellEnd"/>
      <w:r w:rsidRPr="00915F33">
        <w:rPr>
          <w:rFonts w:ascii="Arial" w:hAnsi="Arial" w:cs="Arial"/>
          <w:b/>
          <w:spacing w:val="3"/>
          <w:sz w:val="32"/>
          <w:szCs w:val="32"/>
          <w:lang w:val="be-BY"/>
        </w:rPr>
        <w:t>'</w:t>
      </w:r>
      <w:proofErr w:type="spellStart"/>
      <w:r w:rsidRPr="00915F33">
        <w:rPr>
          <w:rFonts w:ascii="Arial" w:hAnsi="Arial" w:cs="Arial"/>
          <w:b/>
          <w:spacing w:val="3"/>
          <w:sz w:val="32"/>
          <w:szCs w:val="32"/>
        </w:rPr>
        <w:t>ектаў</w:t>
      </w:r>
      <w:proofErr w:type="spellEnd"/>
      <w:r w:rsidRPr="00915F33">
        <w:rPr>
          <w:rFonts w:ascii="Arial" w:hAnsi="Arial" w:cs="Arial"/>
          <w:b/>
          <w:spacing w:val="3"/>
          <w:sz w:val="32"/>
          <w:szCs w:val="32"/>
        </w:rPr>
        <w:t xml:space="preserve"> </w:t>
      </w:r>
      <w:proofErr w:type="spellStart"/>
      <w:r w:rsidRPr="00915F33">
        <w:rPr>
          <w:rFonts w:ascii="Arial" w:hAnsi="Arial" w:cs="Arial"/>
          <w:b/>
          <w:spacing w:val="3"/>
          <w:sz w:val="32"/>
          <w:szCs w:val="32"/>
        </w:rPr>
        <w:t>грамадзянск</w:t>
      </w:r>
      <w:r w:rsidRPr="00915F33">
        <w:rPr>
          <w:rFonts w:ascii="Arial" w:hAnsi="Arial" w:cs="Arial"/>
          <w:b/>
          <w:spacing w:val="3"/>
          <w:sz w:val="32"/>
          <w:szCs w:val="32"/>
          <w:lang w:val="en-US"/>
        </w:rPr>
        <w:t>i</w:t>
      </w:r>
      <w:proofErr w:type="spellEnd"/>
      <w:r w:rsidRPr="00915F33">
        <w:rPr>
          <w:rFonts w:ascii="Arial" w:hAnsi="Arial" w:cs="Arial"/>
          <w:b/>
          <w:spacing w:val="3"/>
          <w:sz w:val="32"/>
          <w:szCs w:val="32"/>
        </w:rPr>
        <w:t xml:space="preserve">х </w:t>
      </w:r>
      <w:proofErr w:type="spellStart"/>
      <w:r w:rsidRPr="00915F33">
        <w:rPr>
          <w:rFonts w:ascii="Arial" w:hAnsi="Arial" w:cs="Arial"/>
          <w:b/>
          <w:spacing w:val="3"/>
          <w:sz w:val="32"/>
          <w:szCs w:val="32"/>
        </w:rPr>
        <w:t>праў</w:t>
      </w:r>
      <w:proofErr w:type="spellEnd"/>
    </w:p>
    <w:p w14:paraId="67B50B16" w14:textId="77777777" w:rsidR="00D45BBE" w:rsidRPr="00915F33" w:rsidRDefault="00D45BBE" w:rsidP="001E7EF6">
      <w:pPr>
        <w:pStyle w:val="ConsPlusTitle"/>
        <w:widowControl/>
        <w:tabs>
          <w:tab w:val="left" w:pos="2694"/>
        </w:tabs>
        <w:contextualSpacing/>
        <w:jc w:val="left"/>
        <w:divId w:val="667367601"/>
        <w:rPr>
          <w:sz w:val="32"/>
          <w:szCs w:val="32"/>
        </w:rPr>
      </w:pPr>
      <w:r w:rsidRPr="00915F33">
        <w:rPr>
          <w:sz w:val="32"/>
          <w:szCs w:val="32"/>
        </w:rPr>
        <w:t>АЦЭНКА ВАРТАСЦI ПРАДПРЫЕМСТВАЎ (БIЗНЕСУ)</w:t>
      </w:r>
    </w:p>
    <w:p w14:paraId="27773AF0"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241CCAE7"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7FA0BEDB" w14:textId="77777777" w:rsidR="007A3A7F" w:rsidRPr="00915F33" w:rsidRDefault="007A3A7F" w:rsidP="001E7EF6">
      <w:pPr>
        <w:pStyle w:val="changei"/>
        <w:divId w:val="667367601"/>
        <w:rPr>
          <w:strike/>
        </w:rPr>
      </w:pPr>
    </w:p>
    <w:p w14:paraId="0A5CFE70" w14:textId="2C99D50C" w:rsidR="005935F5" w:rsidRPr="00915F33" w:rsidRDefault="005935F5" w:rsidP="001E7EF6">
      <w:pPr>
        <w:pStyle w:val="newncpi"/>
        <w:divId w:val="667367601"/>
        <w:rPr>
          <w:rFonts w:ascii="Arial" w:hAnsi="Arial" w:cs="Arial"/>
          <w:sz w:val="20"/>
          <w:szCs w:val="20"/>
        </w:rPr>
      </w:pPr>
    </w:p>
    <w:p w14:paraId="763B8880"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64F08278"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79CA2C0D"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5C08F598"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5EC2A042"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6B8AEE39" w14:textId="77777777" w:rsidR="00D45BBE" w:rsidRPr="00915F33" w:rsidRDefault="00D45BBE" w:rsidP="001E7EF6">
      <w:pPr>
        <w:spacing w:line="240" w:lineRule="auto"/>
        <w:contextualSpacing/>
        <w:jc w:val="both"/>
        <w:divId w:val="667367601"/>
        <w:rPr>
          <w:rFonts w:ascii="Arial" w:hAnsi="Arial" w:cs="Arial"/>
          <w:b/>
          <w:bCs/>
          <w:spacing w:val="3"/>
          <w:sz w:val="24"/>
          <w:szCs w:val="24"/>
        </w:rPr>
      </w:pPr>
      <w:r w:rsidRPr="00915F33">
        <w:rPr>
          <w:rFonts w:ascii="Arial" w:hAnsi="Arial" w:cs="Arial"/>
          <w:b/>
          <w:bCs/>
          <w:spacing w:val="3"/>
          <w:sz w:val="24"/>
          <w:szCs w:val="24"/>
        </w:rPr>
        <w:t>Издание официальное</w:t>
      </w:r>
    </w:p>
    <w:p w14:paraId="4BE1F046"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35CB991A"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5EBD54F5" w14:textId="248EF657" w:rsidR="00D45BBE" w:rsidRPr="00915F33" w:rsidRDefault="00D45BBE" w:rsidP="001E7EF6">
      <w:pPr>
        <w:spacing w:line="240" w:lineRule="auto"/>
        <w:contextualSpacing/>
        <w:jc w:val="both"/>
        <w:divId w:val="667367601"/>
        <w:rPr>
          <w:rFonts w:ascii="Arial" w:hAnsi="Arial" w:cs="Arial"/>
          <w:bCs/>
          <w:i/>
          <w:spacing w:val="3"/>
          <w:sz w:val="24"/>
          <w:szCs w:val="24"/>
        </w:rPr>
      </w:pPr>
    </w:p>
    <w:p w14:paraId="378EB9FA" w14:textId="79816A4F" w:rsidR="005935F5" w:rsidRPr="00915F33" w:rsidRDefault="005935F5" w:rsidP="001E7EF6">
      <w:pPr>
        <w:spacing w:line="240" w:lineRule="auto"/>
        <w:contextualSpacing/>
        <w:jc w:val="both"/>
        <w:divId w:val="667367601"/>
        <w:rPr>
          <w:rFonts w:ascii="Arial" w:hAnsi="Arial" w:cs="Arial"/>
          <w:bCs/>
          <w:i/>
          <w:spacing w:val="3"/>
          <w:sz w:val="24"/>
          <w:szCs w:val="24"/>
        </w:rPr>
      </w:pPr>
    </w:p>
    <w:p w14:paraId="20712508"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2FA65835"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1B92BADA"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67170F9D"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7ABEF2BE"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0A7354C5"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p w14:paraId="0587B2DB" w14:textId="77777777" w:rsidR="00D45BBE" w:rsidRPr="00915F33" w:rsidRDefault="00D45BBE" w:rsidP="001E7EF6">
      <w:pPr>
        <w:spacing w:line="240" w:lineRule="auto"/>
        <w:contextualSpacing/>
        <w:jc w:val="both"/>
        <w:divId w:val="667367601"/>
        <w:rPr>
          <w:rFonts w:ascii="Arial" w:hAnsi="Arial" w:cs="Arial"/>
          <w:bCs/>
          <w:i/>
          <w:spacing w:val="3"/>
          <w:sz w:val="24"/>
          <w:szCs w:val="24"/>
        </w:rPr>
      </w:pPr>
    </w:p>
    <w:tbl>
      <w:tblPr>
        <w:tblW w:w="9848" w:type="dxa"/>
        <w:tblLayout w:type="fixed"/>
        <w:tblLook w:val="0000" w:firstRow="0" w:lastRow="0" w:firstColumn="0" w:lastColumn="0" w:noHBand="0" w:noVBand="0"/>
      </w:tblPr>
      <w:tblGrid>
        <w:gridCol w:w="4924"/>
        <w:gridCol w:w="4924"/>
      </w:tblGrid>
      <w:tr w:rsidR="00915F33" w:rsidRPr="00915F33" w14:paraId="110AE93E" w14:textId="77777777" w:rsidTr="00997FD6">
        <w:trPr>
          <w:divId w:val="667367601"/>
        </w:trPr>
        <w:tc>
          <w:tcPr>
            <w:tcW w:w="4924" w:type="dxa"/>
          </w:tcPr>
          <w:p w14:paraId="41E53242" w14:textId="77777777" w:rsidR="00D45BBE" w:rsidRPr="00915F33" w:rsidRDefault="00D45BBE" w:rsidP="001E7EF6">
            <w:pPr>
              <w:pStyle w:val="10"/>
              <w:spacing w:line="240" w:lineRule="auto"/>
              <w:contextualSpacing/>
              <w:rPr>
                <w:rFonts w:cs="Arial"/>
                <w:sz w:val="20"/>
              </w:rPr>
            </w:pPr>
          </w:p>
        </w:tc>
        <w:tc>
          <w:tcPr>
            <w:tcW w:w="4924" w:type="dxa"/>
          </w:tcPr>
          <w:p w14:paraId="10C5D862" w14:textId="77777777" w:rsidR="00D45BBE" w:rsidRPr="00915F33" w:rsidRDefault="00D45BBE" w:rsidP="001E7EF6">
            <w:pPr>
              <w:pStyle w:val="10"/>
              <w:spacing w:line="240" w:lineRule="auto"/>
              <w:contextualSpacing/>
              <w:rPr>
                <w:rFonts w:cs="Arial"/>
                <w:sz w:val="20"/>
              </w:rPr>
            </w:pPr>
          </w:p>
        </w:tc>
      </w:tr>
    </w:tbl>
    <w:p w14:paraId="6AA2A77E" w14:textId="07C90C88" w:rsidR="00D45BBE" w:rsidRPr="00915F33" w:rsidRDefault="00AA3102" w:rsidP="001E7EF6">
      <w:pPr>
        <w:spacing w:line="240" w:lineRule="auto"/>
        <w:contextualSpacing/>
        <w:divId w:val="667367601"/>
        <w:rPr>
          <w:rFonts w:ascii="Arial" w:hAnsi="Arial" w:cs="Arial"/>
        </w:rPr>
      </w:pPr>
      <w:r w:rsidRPr="00915F33">
        <w:rPr>
          <w:noProof/>
        </w:rPr>
        <mc:AlternateContent>
          <mc:Choice Requires="wpg">
            <w:drawing>
              <wp:anchor distT="0" distB="0" distL="114300" distR="114300" simplePos="0" relativeHeight="251661824" behindDoc="0" locked="0" layoutInCell="0" allowOverlap="1" wp14:anchorId="59763BB8" wp14:editId="2B3E156F">
                <wp:simplePos x="0" y="0"/>
                <wp:positionH relativeFrom="column">
                  <wp:posOffset>-48895</wp:posOffset>
                </wp:positionH>
                <wp:positionV relativeFrom="paragraph">
                  <wp:posOffset>55880</wp:posOffset>
                </wp:positionV>
                <wp:extent cx="6235065" cy="62230"/>
                <wp:effectExtent l="0" t="0" r="13335" b="0"/>
                <wp:wrapNone/>
                <wp:docPr id="74" name="Группа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065" cy="62230"/>
                          <a:chOff x="1704" y="1786"/>
                          <a:chExt cx="9240" cy="98"/>
                        </a:xfrm>
                      </wpg:grpSpPr>
                      <wps:wsp>
                        <wps:cNvPr id="75" name="Line 4"/>
                        <wps:cNvCnPr/>
                        <wps:spPr bwMode="auto">
                          <a:xfrm flipV="1">
                            <a:off x="1704" y="1884"/>
                            <a:ext cx="9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6" name="Line 5"/>
                        <wps:cNvCnPr/>
                        <wps:spPr bwMode="auto">
                          <a:xfrm flipV="1">
                            <a:off x="1706" y="1786"/>
                            <a:ext cx="9224" cy="4"/>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31DFE" id="Группа 74" o:spid="_x0000_s1026" style="position:absolute;margin-left:-3.85pt;margin-top:4.4pt;width:490.95pt;height:4.9pt;z-index:251661824" coordorigin="1704,1786" coordsize="9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5xgIAANwHAAAOAAAAZHJzL2Uyb0RvYy54bWzsVd1u0zAUvkfiHSzfd/lZmqbRUoSadjcD&#10;Jg24dxPnRzi2ZWdNJ4SExCPwIrwBr7C9EcdOmq6Di2lDXNFKieNjf/nOd74Tn73aNQxtqdK14An2&#10;TlyMKM9EXvMywR/erycRRrolPCdMcJrgG6rxq8XLF2edjKkvKsFyqhCAcB13MsFV28rYcXRW0Ybo&#10;EyEph2AhVENaeFSlkyvSAXrDHN91Q6cTKpdKZFRrmE37IF5Y/KKgWfuuKDRtEUswcGvtVdnrxlyd&#10;xRmJS0VkVWcDDfIEFg2pObx0hEpJS9C1qn+DaupMCS2K9iQTjSOKos6ozQGy8dwH2ZwrcS1tLmXc&#10;lXKUCaR9oNOTYbO320uF6jzBswAjThqo0e33u693325/wv8HgmnQqJNlDEvPlbySl6pPFIYXIvuk&#10;Iew8jJvnsl+MNt0bkQMsuW6F1WhXqMZAQPZoZ0txM5aC7lqUwWTon07dcIpRBrHQ90+HUmUV1NPs&#10;8mYuEIagN4vCvoxZtRp2z/0Aim22ziMTc0jcv9QSHYiZrMB0+qCrfp6uVxWR1JZLG7H2ukISva4X&#10;NadokNOuWPJLZcXVsQZZ/6wUKlgtP0KeVrtBs0P2UWQRSbxX7pC7lWxMncRS6facigaZQYIZ0LGY&#10;ZHuh216l/RJTHi7WNWMwT2LGUZdgP5rOpnaHFqzOTdQEtSo3S6bQlpges79B86Nl4GWeW7SKknw1&#10;jFtSs34MRBk3eJAI8BlGfRN9nrvzVbSKgkngh6tJ4Kbp5PV6GUzCtTebpqfpcpl6Xww1L4irOs8p&#10;N+z2De0Fjyvs8GnpW3Fs6VEH5xjd2grI7u+WNBisL2bvro3Ib2yN7Tx47V+ZLjwy3dQUxDADWz7L&#10;dAB71HIH0/nQjabhrBv/ouk8dzb/b7rR0nuz7e+PNJ397sERYrcNx505o+4/w/j+obz4BQAA//8D&#10;AFBLAwQUAAYACAAAACEAQQYkmd4AAAAHAQAADwAAAGRycy9kb3ducmV2LnhtbEyPQUvDQBCF74L/&#10;YRnBW7tJ1SbGbEop6qkUbAXxts1Ok9DsbMhuk/TfO570OLyP977JV5NtxYC9bxwpiOcRCKTSmYYq&#10;BZ+Ht1kKwgdNRreOUMEVPayK25tcZ8aN9IHDPlSCS8hnWkEdQpdJ6csarfZz1yFxdnK91YHPvpKm&#10;1yOX21YuomgprW6IF2rd4abG8ry/WAXvox7XD/HrsD2fNtfvw9PuaxujUvd30/oFRMAp/MHwq8/q&#10;ULDT0V3IeNEqmCUJkwpSfoDj5+RxAeLIXLoEWeTyv3/xAwAA//8DAFBLAQItABQABgAIAAAAIQC2&#10;gziS/gAAAOEBAAATAAAAAAAAAAAAAAAAAAAAAABbQ29udGVudF9UeXBlc10ueG1sUEsBAi0AFAAG&#10;AAgAAAAhADj9If/WAAAAlAEAAAsAAAAAAAAAAAAAAAAALwEAAF9yZWxzLy5yZWxzUEsBAi0AFAAG&#10;AAgAAAAhAN1q77nGAgAA3AcAAA4AAAAAAAAAAAAAAAAALgIAAGRycy9lMm9Eb2MueG1sUEsBAi0A&#10;FAAGAAgAAAAhAEEGJJneAAAABwEAAA8AAAAAAAAAAAAAAAAAIAUAAGRycy9kb3ducmV2LnhtbFBL&#10;BQYAAAAABAAEAPMAAAArBgAAAAA=&#10;" o:allowincell="f">
                <v:line id="Line 4" o:spid="_x0000_s1027" style="position:absolute;flip:y;visibility:visible;mso-wrap-style:square" from="1704,1884" to="10944,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14xwAAANsAAAAPAAAAZHJzL2Rvd25yZXYueG1sRI9Ba8JA&#10;EIXvhf6HZQq9iNm0qJE0q4itVkEEtYcep9kxCWZnQ3ar8d+7BaHHx5v3vXnZtDO1OFPrKssKXqIY&#10;BHFudcWFgq/Doj8G4TyyxtoyKbiSg+nk8SHDVNsL7+i894UIEHYpKii9b1IpXV6SQRfZhjh4R9sa&#10;9EG2hdQtXgLc1PI1jkfSYMWhocSG5iXlp/2vCW+8Dw7r68/nMtl+zPPNcT3oxatvpZ6futkbCE+d&#10;/z++p1daQTKEvy0BAHJyAwAA//8DAFBLAQItABQABgAIAAAAIQDb4fbL7gAAAIUBAAATAAAAAAAA&#10;AAAAAAAAAAAAAABbQ29udGVudF9UeXBlc10ueG1sUEsBAi0AFAAGAAgAAAAhAFr0LFu/AAAAFQEA&#10;AAsAAAAAAAAAAAAAAAAAHwEAAF9yZWxzLy5yZWxzUEsBAi0AFAAGAAgAAAAhAICfLXjHAAAA2wAA&#10;AA8AAAAAAAAAAAAAAAAABwIAAGRycy9kb3ducmV2LnhtbFBLBQYAAAAAAwADALcAAAD7AgAAAAA=&#10;" strokeweight="2.25pt"/>
                <v:line id="Line 5" o:spid="_x0000_s1028" style="position:absolute;flip:y;visibility:visible;mso-wrap-style:square" from="1706,1786" to="1093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tQxAAAANsAAAAPAAAAZHJzL2Rvd25yZXYueG1sRI9Bi8Iw&#10;FITvwv6H8Bb2pul6cKUaRQRXLx5aFfH2aJ5tbfNSmqjd/fVGEDwOM/MNM513phY3al1pWcH3IAJB&#10;nFldcq5gv1v1xyCcR9ZYWyYFf+RgPvvoTTHW9s4J3VKfiwBhF6OCwvsmltJlBRl0A9sQB+9sW4M+&#10;yDaXusV7gJtaDqNoJA2WHBYKbGhZUFalV6PglFx+01OVHKv8367WabJdbw5bpb4+u8UEhKfOv8Ov&#10;9kYr+BnB80v4AXL2AAAA//8DAFBLAQItABQABgAIAAAAIQDb4fbL7gAAAIUBAAATAAAAAAAAAAAA&#10;AAAAAAAAAABbQ29udGVudF9UeXBlc10ueG1sUEsBAi0AFAAGAAgAAAAhAFr0LFu/AAAAFQEAAAsA&#10;AAAAAAAAAAAAAAAAHwEAAF9yZWxzLy5yZWxzUEsBAi0AFAAGAAgAAAAhAKCyG1DEAAAA2wAAAA8A&#10;AAAAAAAAAAAAAAAABwIAAGRycy9kb3ducmV2LnhtbFBLBQYAAAAAAwADALcAAAD4AgAAAAA=&#10;" strokeweight=".85pt"/>
              </v:group>
            </w:pict>
          </mc:Fallback>
        </mc:AlternateContent>
      </w:r>
    </w:p>
    <w:p w14:paraId="7D0080E9" w14:textId="77777777" w:rsidR="00D45BBE" w:rsidRPr="00915F33" w:rsidRDefault="00D45BBE" w:rsidP="001E7EF6">
      <w:pPr>
        <w:spacing w:line="240" w:lineRule="auto"/>
        <w:contextualSpacing/>
        <w:divId w:val="667367601"/>
        <w:rPr>
          <w:rFonts w:ascii="Arial" w:hAnsi="Arial" w:cs="Arial"/>
        </w:rPr>
      </w:pPr>
    </w:p>
    <w:p w14:paraId="175E5951" w14:textId="77777777" w:rsidR="00D45BBE" w:rsidRPr="00915F33" w:rsidRDefault="00D45BBE" w:rsidP="001E7EF6">
      <w:pPr>
        <w:spacing w:after="120" w:line="240" w:lineRule="auto"/>
        <w:ind w:firstLine="6379"/>
        <w:contextualSpacing/>
        <w:divId w:val="667367601"/>
        <w:rPr>
          <w:rFonts w:ascii="Arial" w:hAnsi="Arial" w:cs="Arial"/>
        </w:rPr>
      </w:pPr>
      <w:r w:rsidRPr="00915F33">
        <w:rPr>
          <w:rFonts w:ascii="Arial" w:hAnsi="Arial" w:cs="Arial"/>
        </w:rPr>
        <w:t>Госкомимущество</w:t>
      </w:r>
    </w:p>
    <w:p w14:paraId="199536D8" w14:textId="03C146F6" w:rsidR="00D45BBE" w:rsidRPr="00915F33" w:rsidRDefault="00D45BBE" w:rsidP="001E7EF6">
      <w:pPr>
        <w:spacing w:line="240" w:lineRule="auto"/>
        <w:ind w:firstLine="6379"/>
        <w:contextualSpacing/>
        <w:jc w:val="both"/>
        <w:divId w:val="667367601"/>
        <w:rPr>
          <w:rFonts w:ascii="Arial" w:hAnsi="Arial" w:cs="Arial"/>
        </w:rPr>
      </w:pPr>
      <w:r w:rsidRPr="00915F33">
        <w:rPr>
          <w:rFonts w:ascii="Arial" w:hAnsi="Arial" w:cs="Arial"/>
        </w:rPr>
        <w:t>Минск</w:t>
      </w:r>
      <w:r w:rsidR="00AA3102" w:rsidRPr="00915F33">
        <w:rPr>
          <w:noProof/>
        </w:rPr>
        <mc:AlternateContent>
          <mc:Choice Requires="wps">
            <w:drawing>
              <wp:anchor distT="0" distB="0" distL="114300" distR="114300" simplePos="0" relativeHeight="251658752" behindDoc="0" locked="0" layoutInCell="1" allowOverlap="1" wp14:anchorId="27DDE460" wp14:editId="24B66159">
                <wp:simplePos x="0" y="0"/>
                <wp:positionH relativeFrom="column">
                  <wp:posOffset>236220</wp:posOffset>
                </wp:positionH>
                <wp:positionV relativeFrom="paragraph">
                  <wp:posOffset>1031875</wp:posOffset>
                </wp:positionV>
                <wp:extent cx="30480" cy="171450"/>
                <wp:effectExtent l="0" t="0" r="0" b="0"/>
                <wp:wrapNone/>
                <wp:docPr id="124"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CFE86" w14:textId="77777777" w:rsidR="00F3048A" w:rsidRDefault="00F3048A" w:rsidP="00D45BBE">
                            <w:pPr>
                              <w:rPr>
                                <w:rFonts w:ascii="Arial" w:hAnsi="Arial" w:cs="Arial"/>
                                <w:lang w:val="en-US"/>
                              </w:rPr>
                            </w:pPr>
                            <w:r>
                              <w:rPr>
                                <w:rFonts w:ascii="Arial" w:hAnsi="Arial" w:cs="Arial"/>
                              </w:rPr>
                              <w:t>200</w:t>
                            </w:r>
                            <w:r>
                              <w:rPr>
                                <w:rFonts w:ascii="Arial" w:hAnsi="Arial" w:cs="Arial"/>
                                <w:lang w:val="en-US"/>
                              </w:rPr>
                              <w:t>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DE460" id="_x0000_t202" coordsize="21600,21600" o:spt="202" path="m,l,21600r21600,l21600,xe">
                <v:stroke joinstyle="miter"/>
                <v:path gradientshapeok="t" o:connecttype="rect"/>
              </v:shapetype>
              <v:shape id="Поле 124" o:spid="_x0000_s1026" type="#_x0000_t202" style="position:absolute;left:0;text-align:left;margin-left:18.6pt;margin-top:81.25pt;width:2.4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QLjwIAABQFAAAOAAAAZHJzL2Uyb0RvYy54bWysVF2O0zAQfkfiDpbfu/kh3TZR09W2SxHS&#10;8iMtHMC1ncbCsYPtNlkhzsIpeELiDD0SY6ftlgUkhMiDY3vGn2fm+8azq76RaMeNFVqVOLmIMeKK&#10;aibUpsTv361GU4ysI4oRqRUv8T23+Gr+9Mmsawue6lpLxg0CEGWLri1x7VxbRJGlNW+IvdAtV2Cs&#10;tGmIg6XZRMyQDtAbGaVxfBl12rDWaMqthd2bwYjnAb+qOHVvqspyh2SJITYXRhPGtR+j+YwUG0Pa&#10;WtBDGOQfomiIUHDpCeqGOIK2RvwC1QhqtNWVu6C6iXRVCcpDDpBNEj/K5q4mLQ+5QHFseyqT/X+w&#10;9PXurUGCAXdphpEiDZC0/7L/vv+2/4r8HlSoa20BjnctuLp+oXvwDtna9lbTDxYpvayJ2vBrY3RX&#10;c8IgwsSfjM6ODjjWg6y7V5rBRWTrdADqK9P48kFBEKADU/cndnjvEIXNZ3E2BQMFSzJJsnEgLyLF&#10;8WxrrHvBdYP8pMQGuA/YZHdrnY+FFEcXf5XVUrCVkDIszGa9lAbtCOhkFb4Q/iM3qbyz0v7YgDjs&#10;QIhwh7f5YAPvn3IoXrxI89HqcjoZZatsPMon8XQUJ/kiv4yzPLtZffYBJllRC8a4uhWKHzWYZH/H&#10;8aEbBvUEFaKuxPk4HQ8E/THJOHy/S7IRDlpSiqbE05MTKTytzxWDtEnhiJDDPPo5/FBlqMHxH6oS&#10;ROB5HxTg+nUPKF4Za83uQQ5GA19ALbwjMPFjOoFlB21ZYvtxSwzHSL5UoKo8yTIwubDIxpMUFubc&#10;sj63EEVrDd3uMBqmSzf0/rY1YlPDZYOOlb4GJVYiyOQhsIN+ofVCPodnwvf2+Tp4PTxm8x8AAAD/&#10;/wMAUEsDBBQABgAIAAAAIQB6I5ks3gAAAAkBAAAPAAAAZHJzL2Rvd25yZXYueG1sTI/LTsMwEEX3&#10;SPyDNUjsqENKQxviVAWJFVKlloj1NHbj0HgcxW4a+HqGFSznztF9FOvJdWI0Q2g9KbifJSAM1V63&#10;1Cio3l/vliBCRNLYeTIKvkyAdXl9VWCu/YV2ZtzHRrAJhRwV2Bj7XMpQW+MwzHxviH9HPziMfA6N&#10;1ANe2Nx1Mk2STDpsiRMs9ubFmvq0PzsFY/Jd1XP08m37mVWnjU2fx+2HUrc30+YJRDRT/IPhtz5X&#10;h5I7HfyZdBCdgvljyiTrWboAwcBDytsOLCxXC5BlIf8vKH8AAAD//wMAUEsBAi0AFAAGAAgAAAAh&#10;ALaDOJL+AAAA4QEAABMAAAAAAAAAAAAAAAAAAAAAAFtDb250ZW50X1R5cGVzXS54bWxQSwECLQAU&#10;AAYACAAAACEAOP0h/9YAAACUAQAACwAAAAAAAAAAAAAAAAAvAQAAX3JlbHMvLnJlbHNQSwECLQAU&#10;AAYACAAAACEAe5WkC48CAAAUBQAADgAAAAAAAAAAAAAAAAAuAgAAZHJzL2Uyb0RvYy54bWxQSwEC&#10;LQAUAAYACAAAACEAeiOZLN4AAAAJAQAADwAAAAAAAAAAAAAAAADpBAAAZHJzL2Rvd25yZXYueG1s&#10;UEsFBgAAAAAEAAQA8wAAAPQFAAAAAA==&#10;" stroked="f">
                <v:textbox style="layout-flow:vertical;mso-layout-flow-alt:bottom-to-top">
                  <w:txbxContent>
                    <w:p w14:paraId="4EECFE86" w14:textId="77777777" w:rsidR="00F3048A" w:rsidRDefault="00F3048A" w:rsidP="00D45BBE">
                      <w:pPr>
                        <w:rPr>
                          <w:rFonts w:ascii="Arial" w:hAnsi="Arial" w:cs="Arial"/>
                          <w:lang w:val="en-US"/>
                        </w:rPr>
                      </w:pPr>
                      <w:r>
                        <w:rPr>
                          <w:rFonts w:ascii="Arial" w:hAnsi="Arial" w:cs="Arial"/>
                        </w:rPr>
                        <w:t>200</w:t>
                      </w:r>
                      <w:r>
                        <w:rPr>
                          <w:rFonts w:ascii="Arial" w:hAnsi="Arial" w:cs="Arial"/>
                          <w:lang w:val="en-US"/>
                        </w:rPr>
                        <w:t>4</w:t>
                      </w:r>
                    </w:p>
                  </w:txbxContent>
                </v:textbox>
              </v:shape>
            </w:pict>
          </mc:Fallback>
        </mc:AlternateContent>
      </w:r>
    </w:p>
    <w:p w14:paraId="0C65BBB6" w14:textId="77777777" w:rsidR="008D7A7A" w:rsidRPr="00915F33" w:rsidRDefault="00CA568D" w:rsidP="001E7EF6">
      <w:pPr>
        <w:pStyle w:val="newncpi"/>
        <w:divId w:val="667367601"/>
      </w:pPr>
      <w:r w:rsidRPr="00915F33">
        <w:t> </w:t>
      </w:r>
    </w:p>
    <w:p w14:paraId="35DEF448" w14:textId="77777777" w:rsidR="008D7A7A" w:rsidRPr="00915F33" w:rsidRDefault="008D7A7A" w:rsidP="001E7EF6">
      <w:pPr>
        <w:pStyle w:val="newncpi"/>
        <w:divId w:val="667367601"/>
      </w:pPr>
    </w:p>
    <w:tbl>
      <w:tblPr>
        <w:tblW w:w="5000" w:type="pct"/>
        <w:tblCellMar>
          <w:left w:w="0" w:type="dxa"/>
          <w:right w:w="0" w:type="dxa"/>
        </w:tblCellMar>
        <w:tblLook w:val="04A0" w:firstRow="1" w:lastRow="0" w:firstColumn="1" w:lastColumn="0" w:noHBand="0" w:noVBand="1"/>
      </w:tblPr>
      <w:tblGrid>
        <w:gridCol w:w="3229"/>
        <w:gridCol w:w="3229"/>
        <w:gridCol w:w="3230"/>
      </w:tblGrid>
      <w:tr w:rsidR="00915F33" w:rsidRPr="00915F33" w14:paraId="73E8985A" w14:textId="77777777">
        <w:trPr>
          <w:divId w:val="667367601"/>
        </w:trPr>
        <w:tc>
          <w:tcPr>
            <w:tcW w:w="1650" w:type="pct"/>
            <w:tcBorders>
              <w:top w:val="nil"/>
              <w:left w:val="nil"/>
              <w:bottom w:val="nil"/>
              <w:right w:val="nil"/>
            </w:tcBorders>
            <w:hideMark/>
          </w:tcPr>
          <w:p w14:paraId="454E4CB7" w14:textId="77777777" w:rsidR="008D7A7A" w:rsidRPr="00915F33" w:rsidRDefault="00CA568D" w:rsidP="001E7EF6">
            <w:pPr>
              <w:pStyle w:val="newncpi0"/>
              <w:rPr>
                <w:rFonts w:ascii="Arial" w:hAnsi="Arial" w:cs="Arial"/>
                <w:sz w:val="20"/>
                <w:szCs w:val="20"/>
              </w:rPr>
            </w:pPr>
            <w:r w:rsidRPr="00915F33">
              <w:rPr>
                <w:rFonts w:ascii="Arial" w:hAnsi="Arial" w:cs="Arial"/>
                <w:b/>
                <w:bCs/>
                <w:sz w:val="20"/>
                <w:szCs w:val="20"/>
              </w:rPr>
              <w:lastRenderedPageBreak/>
              <w:t>УДК 657.92 (083.74)(476)</w:t>
            </w:r>
          </w:p>
        </w:tc>
        <w:tc>
          <w:tcPr>
            <w:tcW w:w="1650" w:type="pct"/>
            <w:tcBorders>
              <w:top w:val="nil"/>
              <w:left w:val="nil"/>
              <w:bottom w:val="nil"/>
              <w:right w:val="nil"/>
            </w:tcBorders>
            <w:hideMark/>
          </w:tcPr>
          <w:p w14:paraId="67E1EB29" w14:textId="77777777" w:rsidR="008D7A7A" w:rsidRPr="00915F33" w:rsidRDefault="00CA568D" w:rsidP="001E7EF6">
            <w:pPr>
              <w:pStyle w:val="newncpi0"/>
              <w:jc w:val="center"/>
              <w:rPr>
                <w:rFonts w:ascii="Arial" w:hAnsi="Arial" w:cs="Arial"/>
                <w:sz w:val="20"/>
                <w:szCs w:val="20"/>
              </w:rPr>
            </w:pPr>
            <w:r w:rsidRPr="00915F33">
              <w:rPr>
                <w:rFonts w:ascii="Arial" w:hAnsi="Arial" w:cs="Arial"/>
                <w:b/>
                <w:bCs/>
                <w:sz w:val="20"/>
                <w:szCs w:val="20"/>
              </w:rPr>
              <w:t>МКС 03.080.01</w:t>
            </w:r>
          </w:p>
        </w:tc>
        <w:tc>
          <w:tcPr>
            <w:tcW w:w="1650" w:type="pct"/>
            <w:tcBorders>
              <w:top w:val="nil"/>
              <w:left w:val="nil"/>
              <w:bottom w:val="nil"/>
              <w:right w:val="nil"/>
            </w:tcBorders>
            <w:hideMark/>
          </w:tcPr>
          <w:p w14:paraId="61076633" w14:textId="77777777" w:rsidR="008D7A7A" w:rsidRPr="00915F33" w:rsidRDefault="00CA568D" w:rsidP="001E7EF6">
            <w:pPr>
              <w:pStyle w:val="newncpi0"/>
              <w:jc w:val="right"/>
              <w:rPr>
                <w:rFonts w:ascii="Arial" w:hAnsi="Arial" w:cs="Arial"/>
                <w:sz w:val="20"/>
                <w:szCs w:val="20"/>
              </w:rPr>
            </w:pPr>
            <w:r w:rsidRPr="00915F33">
              <w:rPr>
                <w:rFonts w:ascii="Arial" w:hAnsi="Arial" w:cs="Arial"/>
                <w:b/>
                <w:bCs/>
                <w:sz w:val="20"/>
                <w:szCs w:val="20"/>
              </w:rPr>
              <w:t>КП 04</w:t>
            </w:r>
          </w:p>
        </w:tc>
      </w:tr>
    </w:tbl>
    <w:p w14:paraId="3D29AF21" w14:textId="77777777" w:rsidR="008D7A7A" w:rsidRPr="00915F33" w:rsidRDefault="00CA568D" w:rsidP="001E7EF6">
      <w:pPr>
        <w:pStyle w:val="newncpi"/>
        <w:divId w:val="667367601"/>
      </w:pPr>
      <w:r w:rsidRPr="00915F33">
        <w:t> </w:t>
      </w: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688"/>
      </w:tblGrid>
      <w:tr w:rsidR="00915F33" w:rsidRPr="00915F33" w14:paraId="7093499E" w14:textId="77777777" w:rsidTr="00376224">
        <w:trPr>
          <w:divId w:val="667367601"/>
        </w:trPr>
        <w:tc>
          <w:tcPr>
            <w:tcW w:w="5000" w:type="pct"/>
            <w:hideMark/>
          </w:tcPr>
          <w:p w14:paraId="03305757" w14:textId="77777777" w:rsidR="008D7A7A" w:rsidRPr="00915F33" w:rsidRDefault="00CA568D" w:rsidP="001E7EF6">
            <w:pPr>
              <w:pStyle w:val="newncpi"/>
              <w:spacing w:after="120"/>
              <w:rPr>
                <w:rFonts w:ascii="Arial" w:hAnsi="Arial" w:cs="Arial"/>
                <w:sz w:val="20"/>
                <w:szCs w:val="20"/>
              </w:rPr>
            </w:pPr>
            <w:r w:rsidRPr="00915F33">
              <w:rPr>
                <w:rFonts w:ascii="Arial" w:hAnsi="Arial" w:cs="Arial"/>
                <w:b/>
                <w:bCs/>
                <w:sz w:val="20"/>
                <w:szCs w:val="20"/>
              </w:rPr>
              <w:t>Ключевые слова:</w:t>
            </w:r>
            <w:r w:rsidRPr="00915F33">
              <w:rPr>
                <w:rFonts w:ascii="Arial" w:hAnsi="Arial" w:cs="Arial"/>
                <w:sz w:val="20"/>
                <w:szCs w:val="20"/>
              </w:rPr>
              <w:t xml:space="preserve"> оценка стоимости предприятия как объекта прав, предприятия как имущественного комплекса, затратный метод оценки, доходный метод оценки, сравнительный метод оценки, ценовой мультипликатор</w:t>
            </w:r>
          </w:p>
        </w:tc>
      </w:tr>
    </w:tbl>
    <w:p w14:paraId="5D7C2843" w14:textId="77777777" w:rsidR="008D7A7A" w:rsidRPr="00915F33" w:rsidRDefault="00CA568D" w:rsidP="001E7EF6">
      <w:pPr>
        <w:pStyle w:val="nonumheader"/>
        <w:divId w:val="667367601"/>
        <w:rPr>
          <w:rFonts w:ascii="Arial" w:hAnsi="Arial" w:cs="Arial"/>
          <w:sz w:val="20"/>
          <w:szCs w:val="20"/>
        </w:rPr>
      </w:pPr>
      <w:r w:rsidRPr="00915F33">
        <w:rPr>
          <w:rFonts w:ascii="Arial" w:hAnsi="Arial" w:cs="Arial"/>
          <w:sz w:val="20"/>
          <w:szCs w:val="20"/>
        </w:rPr>
        <w:t>Предисловие</w:t>
      </w:r>
    </w:p>
    <w:p w14:paraId="7F217877" w14:textId="77777777" w:rsidR="008D7A7A" w:rsidRPr="00915F33" w:rsidRDefault="00CA568D" w:rsidP="001E7EF6">
      <w:pPr>
        <w:pStyle w:val="newncpi"/>
        <w:divId w:val="667367601"/>
        <w:rPr>
          <w:rFonts w:ascii="Arial" w:hAnsi="Arial" w:cs="Arial"/>
          <w:sz w:val="20"/>
          <w:szCs w:val="20"/>
        </w:rPr>
      </w:pPr>
      <w:r w:rsidRPr="00915F33">
        <w:rPr>
          <w:rFonts w:ascii="Arial" w:hAnsi="Arial" w:cs="Arial"/>
          <w:sz w:val="20"/>
          <w:szCs w:val="20"/>
        </w:rPr>
        <w:t xml:space="preserve">Цели, основные принципы, положения по государственному регулированию и управлению в области технического нормирования и стандартизации установлены </w:t>
      </w:r>
      <w:hyperlink r:id="rId8" w:anchor="a9" w:tooltip="+" w:history="1">
        <w:r w:rsidRPr="00915F33">
          <w:rPr>
            <w:rFonts w:ascii="Arial" w:hAnsi="Arial" w:cs="Arial"/>
            <w:sz w:val="20"/>
            <w:szCs w:val="20"/>
          </w:rPr>
          <w:t>Законом</w:t>
        </w:r>
      </w:hyperlink>
      <w:r w:rsidRPr="00915F33">
        <w:rPr>
          <w:rFonts w:ascii="Arial" w:hAnsi="Arial" w:cs="Arial"/>
          <w:sz w:val="20"/>
          <w:szCs w:val="20"/>
        </w:rPr>
        <w:t xml:space="preserve"> Республики Беларусь «О техническом нормировании и стандартизации»</w:t>
      </w:r>
    </w:p>
    <w:p w14:paraId="42175D2C" w14:textId="77777777" w:rsidR="008D7A7A" w:rsidRPr="00915F33" w:rsidRDefault="00CA568D" w:rsidP="001E7EF6">
      <w:pPr>
        <w:pStyle w:val="newncpi"/>
        <w:divId w:val="667367601"/>
        <w:rPr>
          <w:rFonts w:ascii="Arial" w:hAnsi="Arial" w:cs="Arial"/>
          <w:sz w:val="20"/>
          <w:szCs w:val="20"/>
        </w:rPr>
      </w:pPr>
      <w:r w:rsidRPr="00915F33">
        <w:rPr>
          <w:rFonts w:ascii="Arial" w:hAnsi="Arial" w:cs="Arial"/>
          <w:sz w:val="20"/>
          <w:szCs w:val="20"/>
        </w:rPr>
        <w:t>1 РАЗРАБОТАН И ВНЕСЕН Республиканским унитарным предприятием «Институт недвижимости и оценки»</w:t>
      </w:r>
    </w:p>
    <w:p w14:paraId="155E4936" w14:textId="0C490E76" w:rsidR="008E7FA9" w:rsidRPr="00915F33" w:rsidRDefault="00CA568D" w:rsidP="001E7EF6">
      <w:pPr>
        <w:pStyle w:val="newncpi"/>
        <w:divId w:val="667367601"/>
        <w:rPr>
          <w:rFonts w:ascii="Arial" w:hAnsi="Arial" w:cs="Arial"/>
          <w:sz w:val="20"/>
          <w:szCs w:val="20"/>
        </w:rPr>
      </w:pPr>
      <w:r w:rsidRPr="00915F33">
        <w:rPr>
          <w:rFonts w:ascii="Arial" w:hAnsi="Arial" w:cs="Arial"/>
          <w:sz w:val="20"/>
          <w:szCs w:val="20"/>
        </w:rPr>
        <w:t xml:space="preserve">2 УТВЕРЖДЕН </w:t>
      </w:r>
      <w:r w:rsidR="00696D21" w:rsidRPr="00915F33">
        <w:rPr>
          <w:rFonts w:ascii="Arial" w:hAnsi="Arial" w:cs="Arial"/>
          <w:sz w:val="20"/>
          <w:szCs w:val="20"/>
        </w:rPr>
        <w:t>И ВВЕДЕН В ДЕЙСТВИЕ</w:t>
      </w:r>
      <w:r w:rsidR="00696D21" w:rsidRPr="00915F33">
        <w:rPr>
          <w:rFonts w:ascii="Arial" w:hAnsi="Arial" w:cs="Arial"/>
          <w:spacing w:val="3"/>
        </w:rPr>
        <w:t xml:space="preserve"> </w:t>
      </w:r>
      <w:r w:rsidR="00696D21" w:rsidRPr="00915F33">
        <w:rPr>
          <w:rFonts w:ascii="Arial" w:hAnsi="Arial" w:cs="Arial"/>
          <w:sz w:val="20"/>
          <w:szCs w:val="20"/>
        </w:rPr>
        <w:t>постановлением</w:t>
      </w:r>
      <w:r w:rsidRPr="00915F33">
        <w:rPr>
          <w:rFonts w:ascii="Arial" w:hAnsi="Arial" w:cs="Arial"/>
          <w:sz w:val="20"/>
          <w:szCs w:val="20"/>
        </w:rPr>
        <w:t xml:space="preserve"> Государственного комитета по имуществу Республики Беларусь от </w:t>
      </w:r>
      <w:r w:rsidR="008E7FA9" w:rsidRPr="00915F33">
        <w:rPr>
          <w:rFonts w:ascii="Arial" w:hAnsi="Arial" w:cs="Arial"/>
          <w:sz w:val="20"/>
          <w:szCs w:val="20"/>
        </w:rPr>
        <w:t>________________ 2023 г. № </w:t>
      </w:r>
    </w:p>
    <w:p w14:paraId="5D2B697E" w14:textId="54CF9234" w:rsidR="008D7A7A" w:rsidRPr="00915F33" w:rsidRDefault="00CA568D" w:rsidP="001E7EF6">
      <w:pPr>
        <w:pStyle w:val="newncpi"/>
        <w:divId w:val="667367601"/>
        <w:rPr>
          <w:rFonts w:ascii="Arial" w:hAnsi="Arial" w:cs="Arial"/>
          <w:sz w:val="20"/>
          <w:szCs w:val="20"/>
        </w:rPr>
      </w:pPr>
      <w:r w:rsidRPr="00915F33">
        <w:rPr>
          <w:rFonts w:ascii="Arial" w:hAnsi="Arial" w:cs="Arial"/>
          <w:sz w:val="20"/>
          <w:szCs w:val="20"/>
        </w:rPr>
        <w:t>3 ВЗАМЕН ТКП 52.1.01</w:t>
      </w:r>
      <w:r w:rsidR="00682805" w:rsidRPr="00915F33">
        <w:rPr>
          <w:rFonts w:ascii="Arial" w:hAnsi="Arial" w:cs="Arial"/>
          <w:sz w:val="20"/>
          <w:szCs w:val="20"/>
        </w:rPr>
        <w:t>-</w:t>
      </w:r>
      <w:r w:rsidRPr="00915F33">
        <w:rPr>
          <w:rFonts w:ascii="Arial" w:hAnsi="Arial" w:cs="Arial"/>
          <w:sz w:val="20"/>
          <w:szCs w:val="20"/>
        </w:rPr>
        <w:t>201</w:t>
      </w:r>
      <w:r w:rsidR="00682805" w:rsidRPr="00915F33">
        <w:rPr>
          <w:rFonts w:ascii="Arial" w:hAnsi="Arial" w:cs="Arial"/>
          <w:sz w:val="20"/>
          <w:szCs w:val="20"/>
        </w:rPr>
        <w:t>5</w:t>
      </w:r>
      <w:r w:rsidRPr="00915F33">
        <w:rPr>
          <w:rFonts w:ascii="Arial" w:hAnsi="Arial" w:cs="Arial"/>
          <w:sz w:val="20"/>
          <w:szCs w:val="20"/>
        </w:rPr>
        <w:t xml:space="preserve"> и Изменени</w:t>
      </w:r>
      <w:r w:rsidR="00B51B71" w:rsidRPr="00915F33">
        <w:rPr>
          <w:rFonts w:ascii="Arial" w:hAnsi="Arial" w:cs="Arial"/>
          <w:sz w:val="20"/>
          <w:szCs w:val="20"/>
        </w:rPr>
        <w:t>я</w:t>
      </w:r>
      <w:r w:rsidRPr="00915F33">
        <w:rPr>
          <w:rFonts w:ascii="Arial" w:hAnsi="Arial" w:cs="Arial"/>
          <w:sz w:val="20"/>
          <w:szCs w:val="20"/>
        </w:rPr>
        <w:t xml:space="preserve"> № 1 ТКП 52.1.01</w:t>
      </w:r>
      <w:r w:rsidR="00682805" w:rsidRPr="00915F33">
        <w:rPr>
          <w:rFonts w:ascii="Arial" w:hAnsi="Arial" w:cs="Arial"/>
          <w:sz w:val="20"/>
          <w:szCs w:val="20"/>
        </w:rPr>
        <w:t>-</w:t>
      </w:r>
      <w:r w:rsidRPr="00915F33">
        <w:rPr>
          <w:rFonts w:ascii="Arial" w:hAnsi="Arial" w:cs="Arial"/>
          <w:sz w:val="20"/>
          <w:szCs w:val="20"/>
        </w:rPr>
        <w:t>201</w:t>
      </w:r>
      <w:r w:rsidR="00682805" w:rsidRPr="00915F33">
        <w:rPr>
          <w:rFonts w:ascii="Arial" w:hAnsi="Arial" w:cs="Arial"/>
          <w:sz w:val="20"/>
          <w:szCs w:val="20"/>
        </w:rPr>
        <w:t>5</w:t>
      </w:r>
    </w:p>
    <w:p w14:paraId="657AEE8C" w14:textId="77777777" w:rsidR="008D7A7A" w:rsidRPr="00915F33" w:rsidRDefault="00CA568D" w:rsidP="001E7EF6">
      <w:pPr>
        <w:pStyle w:val="newncpi"/>
        <w:divId w:val="667367601"/>
        <w:rPr>
          <w:rFonts w:ascii="Arial" w:hAnsi="Arial" w:cs="Arial"/>
          <w:sz w:val="20"/>
          <w:szCs w:val="20"/>
        </w:rPr>
      </w:pPr>
      <w:r w:rsidRPr="00915F33">
        <w:rPr>
          <w:rFonts w:ascii="Arial" w:hAnsi="Arial" w:cs="Arial"/>
          <w:sz w:val="20"/>
          <w:szCs w:val="20"/>
        </w:rPr>
        <w:t xml:space="preserve">Внесен Государственным комитетом по стандартизации Республики Беларусь в Реестр государственной регистрации </w:t>
      </w:r>
      <w:r w:rsidR="008E7FA9" w:rsidRPr="00915F33">
        <w:rPr>
          <w:rFonts w:ascii="Arial" w:hAnsi="Arial" w:cs="Arial"/>
          <w:sz w:val="20"/>
          <w:szCs w:val="20"/>
        </w:rPr>
        <w:t>№ _____ от ________________ 2023 г.</w:t>
      </w:r>
      <w:r w:rsidRPr="00915F33">
        <w:rPr>
          <w:rFonts w:ascii="Arial" w:hAnsi="Arial" w:cs="Arial"/>
          <w:sz w:val="20"/>
          <w:szCs w:val="20"/>
        </w:rPr>
        <w:t> </w:t>
      </w:r>
    </w:p>
    <w:p w14:paraId="381E60A7" w14:textId="77777777" w:rsidR="008E7FA9" w:rsidRPr="00915F33" w:rsidRDefault="008E7FA9" w:rsidP="001E7EF6">
      <w:pPr>
        <w:pStyle w:val="newncpi"/>
        <w:divId w:val="667367601"/>
        <w:rPr>
          <w:rFonts w:ascii="Arial" w:hAnsi="Arial" w:cs="Arial"/>
          <w:sz w:val="20"/>
          <w:szCs w:val="20"/>
        </w:rPr>
      </w:pPr>
    </w:p>
    <w:p w14:paraId="64F9C0E9" w14:textId="77777777" w:rsidR="00696D21" w:rsidRPr="00915F33" w:rsidRDefault="00696D21" w:rsidP="001E7EF6">
      <w:pPr>
        <w:pStyle w:val="newncpi"/>
        <w:divId w:val="667367601"/>
        <w:rPr>
          <w:rFonts w:ascii="Arial" w:hAnsi="Arial" w:cs="Arial"/>
          <w:sz w:val="20"/>
          <w:szCs w:val="20"/>
        </w:rPr>
      </w:pPr>
    </w:p>
    <w:p w14:paraId="00B394D5" w14:textId="77777777" w:rsidR="00696D21" w:rsidRPr="00915F33" w:rsidRDefault="00696D21" w:rsidP="001E7EF6">
      <w:pPr>
        <w:pStyle w:val="newncpi"/>
        <w:divId w:val="667367601"/>
        <w:rPr>
          <w:rFonts w:ascii="Arial" w:hAnsi="Arial" w:cs="Arial"/>
          <w:sz w:val="20"/>
          <w:szCs w:val="20"/>
        </w:rPr>
      </w:pPr>
    </w:p>
    <w:p w14:paraId="33E78C62" w14:textId="4FA7EE8C" w:rsidR="008E7FA9" w:rsidRPr="00915F33" w:rsidRDefault="00CA568D" w:rsidP="001E7EF6">
      <w:pPr>
        <w:pStyle w:val="newncpi"/>
        <w:divId w:val="667367601"/>
      </w:pPr>
      <w:r w:rsidRPr="00915F33">
        <w:t> </w:t>
      </w:r>
    </w:p>
    <w:p w14:paraId="55015482" w14:textId="77777777" w:rsidR="008E7FA9" w:rsidRPr="00915F33" w:rsidRDefault="008E7FA9" w:rsidP="001E7EF6">
      <w:pPr>
        <w:pStyle w:val="newncpi"/>
        <w:divId w:val="667367601"/>
      </w:pPr>
    </w:p>
    <w:p w14:paraId="2F13DA74" w14:textId="77777777" w:rsidR="008E7FA9" w:rsidRPr="00915F33" w:rsidRDefault="008E7FA9" w:rsidP="001E7EF6">
      <w:pPr>
        <w:pStyle w:val="newncpi"/>
        <w:divId w:val="667367601"/>
      </w:pPr>
    </w:p>
    <w:p w14:paraId="27B0606B" w14:textId="77777777" w:rsidR="008E7FA9" w:rsidRPr="00915F33" w:rsidRDefault="008E7FA9" w:rsidP="001E7EF6">
      <w:pPr>
        <w:pStyle w:val="newncpi"/>
        <w:divId w:val="667367601"/>
      </w:pPr>
    </w:p>
    <w:p w14:paraId="346FBF44" w14:textId="77777777" w:rsidR="008E7FA9" w:rsidRPr="00915F33" w:rsidRDefault="008E7FA9" w:rsidP="001E7EF6">
      <w:pPr>
        <w:pStyle w:val="newncpi"/>
        <w:divId w:val="667367601"/>
      </w:pPr>
    </w:p>
    <w:p w14:paraId="3E0957BD" w14:textId="77777777" w:rsidR="008E7FA9" w:rsidRPr="00915F33" w:rsidRDefault="008E7FA9" w:rsidP="001E7EF6">
      <w:pPr>
        <w:pStyle w:val="newncpi"/>
        <w:divId w:val="667367601"/>
      </w:pPr>
    </w:p>
    <w:p w14:paraId="0777C4CE" w14:textId="77777777" w:rsidR="008E7FA9" w:rsidRPr="00915F33" w:rsidRDefault="008E7FA9" w:rsidP="001E7EF6">
      <w:pPr>
        <w:pStyle w:val="newncpi"/>
        <w:divId w:val="667367601"/>
      </w:pPr>
    </w:p>
    <w:p w14:paraId="18C5CFD5" w14:textId="77777777" w:rsidR="00376224" w:rsidRPr="00915F33" w:rsidRDefault="00376224" w:rsidP="001E7EF6">
      <w:pPr>
        <w:spacing w:line="240" w:lineRule="auto"/>
        <w:ind w:firstLine="454"/>
        <w:contextualSpacing/>
        <w:jc w:val="right"/>
        <w:divId w:val="667367601"/>
        <w:rPr>
          <w:rFonts w:ascii="Arial" w:hAnsi="Arial" w:cs="Arial"/>
          <w:spacing w:val="3"/>
          <w:sz w:val="20"/>
          <w:szCs w:val="20"/>
        </w:rPr>
      </w:pPr>
      <w:r w:rsidRPr="00915F33">
        <w:rPr>
          <w:rFonts w:ascii="Arial" w:hAnsi="Arial" w:cs="Arial"/>
          <w:spacing w:val="3"/>
          <w:sz w:val="20"/>
          <w:szCs w:val="20"/>
        </w:rPr>
        <w:t>© Госкомимущество, 2023</w:t>
      </w:r>
    </w:p>
    <w:p w14:paraId="77C2CC4F" w14:textId="77777777" w:rsidR="00376224" w:rsidRPr="00915F33" w:rsidRDefault="00376224" w:rsidP="001E7EF6">
      <w:pPr>
        <w:spacing w:line="240" w:lineRule="auto"/>
        <w:ind w:firstLine="454"/>
        <w:contextualSpacing/>
        <w:divId w:val="667367601"/>
        <w:rPr>
          <w:rFonts w:ascii="Arial" w:hAnsi="Arial" w:cs="Arial"/>
          <w:spacing w:val="3"/>
          <w:sz w:val="20"/>
          <w:szCs w:val="20"/>
        </w:rPr>
      </w:pPr>
    </w:p>
    <w:p w14:paraId="0724D9CE" w14:textId="77777777" w:rsidR="00376224" w:rsidRPr="00915F33" w:rsidRDefault="00376224" w:rsidP="001E7EF6">
      <w:pPr>
        <w:pBdr>
          <w:bottom w:val="single" w:sz="12" w:space="1" w:color="auto"/>
        </w:pBdr>
        <w:spacing w:line="240" w:lineRule="auto"/>
        <w:ind w:firstLine="426"/>
        <w:contextualSpacing/>
        <w:jc w:val="both"/>
        <w:divId w:val="667367601"/>
        <w:rPr>
          <w:rFonts w:ascii="Arial" w:hAnsi="Arial" w:cs="Arial"/>
          <w:spacing w:val="3"/>
          <w:sz w:val="20"/>
          <w:szCs w:val="20"/>
        </w:rPr>
      </w:pPr>
      <w:r w:rsidRPr="00915F33">
        <w:rPr>
          <w:rFonts w:ascii="Arial" w:hAnsi="Arial" w:cs="Arial"/>
          <w:spacing w:val="3"/>
          <w:sz w:val="20"/>
          <w:szCs w:val="20"/>
        </w:rPr>
        <w:t>Настоящий технический кодекс установившейся практики не может быть воспроизведен, тиражирован и распространен без разрешения Государственного комитета по имуществу Республики Беларусь</w:t>
      </w:r>
    </w:p>
    <w:p w14:paraId="2BC464EA" w14:textId="77777777" w:rsidR="00376224" w:rsidRPr="00915F33" w:rsidRDefault="00376224" w:rsidP="001E7EF6">
      <w:pPr>
        <w:pBdr>
          <w:bottom w:val="single" w:sz="12" w:space="1" w:color="auto"/>
        </w:pBdr>
        <w:spacing w:line="240" w:lineRule="auto"/>
        <w:ind w:firstLine="454"/>
        <w:contextualSpacing/>
        <w:divId w:val="667367601"/>
        <w:rPr>
          <w:rFonts w:ascii="Arial" w:hAnsi="Arial" w:cs="Arial"/>
          <w:spacing w:val="3"/>
          <w:szCs w:val="24"/>
        </w:rPr>
      </w:pPr>
    </w:p>
    <w:p w14:paraId="28603DE0" w14:textId="77777777" w:rsidR="00376224" w:rsidRPr="00915F33" w:rsidRDefault="00376224" w:rsidP="001E7EF6">
      <w:pPr>
        <w:spacing w:line="240" w:lineRule="auto"/>
        <w:ind w:firstLine="454"/>
        <w:contextualSpacing/>
        <w:divId w:val="667367601"/>
        <w:rPr>
          <w:rFonts w:ascii="Arial" w:hAnsi="Arial" w:cs="Arial"/>
          <w:spacing w:val="3"/>
          <w:sz w:val="18"/>
          <w:szCs w:val="24"/>
        </w:rPr>
      </w:pPr>
    </w:p>
    <w:p w14:paraId="11B2F3FB" w14:textId="59A05CE2" w:rsidR="00BB0636" w:rsidRPr="00915F33" w:rsidRDefault="00BB0636" w:rsidP="001E7EF6">
      <w:pPr>
        <w:spacing w:line="240" w:lineRule="auto"/>
        <w:ind w:firstLine="454"/>
        <w:contextualSpacing/>
        <w:divId w:val="667367601"/>
        <w:rPr>
          <w:rFonts w:ascii="Arial" w:hAnsi="Arial" w:cs="Arial"/>
          <w:spacing w:val="3"/>
          <w:sz w:val="18"/>
          <w:szCs w:val="24"/>
        </w:rPr>
        <w:sectPr w:rsidR="00BB0636" w:rsidRPr="00915F33" w:rsidSect="003B75BC">
          <w:headerReference w:type="even" r:id="rId9"/>
          <w:headerReference w:type="default" r:id="rId10"/>
          <w:footerReference w:type="even" r:id="rId11"/>
          <w:footerReference w:type="default" r:id="rId12"/>
          <w:pgSz w:w="12240" w:h="15840"/>
          <w:pgMar w:top="567" w:right="1134" w:bottom="567" w:left="1418" w:header="720" w:footer="720" w:gutter="0"/>
          <w:pgNumType w:start="1"/>
          <w:cols w:space="720"/>
          <w:titlePg/>
          <w:docGrid w:linePitch="299"/>
        </w:sectPr>
      </w:pPr>
      <w:r w:rsidRPr="00915F33">
        <w:rPr>
          <w:rFonts w:ascii="Arial" w:hAnsi="Arial" w:cs="Arial"/>
          <w:spacing w:val="3"/>
          <w:sz w:val="18"/>
          <w:szCs w:val="24"/>
        </w:rPr>
        <w:t>Издан на русском языке</w:t>
      </w:r>
    </w:p>
    <w:p w14:paraId="19A5FD10" w14:textId="4E71AE1A" w:rsidR="003B75BC" w:rsidRPr="00915F33" w:rsidRDefault="003B75BC" w:rsidP="001E7EF6">
      <w:pPr>
        <w:rPr>
          <w:rFonts w:ascii="Arial" w:hAnsi="Arial" w:cs="Arial"/>
          <w:sz w:val="18"/>
          <w:szCs w:val="24"/>
        </w:rPr>
      </w:pPr>
    </w:p>
    <w:p w14:paraId="3AEE8435" w14:textId="77777777" w:rsidR="008D7A7A" w:rsidRPr="00915F33" w:rsidRDefault="00EE332E" w:rsidP="001E7EF6">
      <w:pPr>
        <w:pStyle w:val="contentword"/>
        <w:ind w:firstLine="0"/>
        <w:divId w:val="667367601"/>
        <w:rPr>
          <w:rFonts w:ascii="Arial" w:hAnsi="Arial" w:cs="Arial"/>
          <w:b/>
        </w:rPr>
      </w:pPr>
      <w:r w:rsidRPr="00915F33">
        <w:rPr>
          <w:rFonts w:ascii="Arial" w:hAnsi="Arial" w:cs="Arial"/>
          <w:b/>
          <w:caps w:val="0"/>
        </w:rPr>
        <w:t>Содержание</w:t>
      </w:r>
    </w:p>
    <w:sdt>
      <w:sdtPr>
        <w:rPr>
          <w:rStyle w:val="a7"/>
          <w:color w:val="auto"/>
        </w:rPr>
        <w:id w:val="1271196753"/>
        <w:docPartObj>
          <w:docPartGallery w:val="Table of Contents"/>
          <w:docPartUnique/>
        </w:docPartObj>
      </w:sdtPr>
      <w:sdtEndPr>
        <w:rPr>
          <w:rStyle w:val="a7"/>
        </w:rPr>
      </w:sdtEndPr>
      <w:sdtContent>
        <w:p w14:paraId="333DE599" w14:textId="6A34652A" w:rsidR="00271747" w:rsidRPr="00915F33" w:rsidRDefault="007B74A0" w:rsidP="001E7EF6">
          <w:pPr>
            <w:pStyle w:val="12"/>
            <w:spacing w:line="360" w:lineRule="auto"/>
            <w:divId w:val="667367601"/>
            <w:rPr>
              <w:rFonts w:asciiTheme="minorHAnsi" w:eastAsiaTheme="minorEastAsia" w:hAnsiTheme="minorHAnsi" w:cstheme="minorBidi"/>
              <w:sz w:val="22"/>
              <w:szCs w:val="22"/>
            </w:rPr>
          </w:pPr>
          <w:r w:rsidRPr="00915F33">
            <w:rPr>
              <w:rStyle w:val="a7"/>
              <w:color w:val="auto"/>
            </w:rPr>
            <w:fldChar w:fldCharType="begin"/>
          </w:r>
          <w:r w:rsidR="00997FD6" w:rsidRPr="00915F33">
            <w:rPr>
              <w:rStyle w:val="a7"/>
              <w:color w:val="auto"/>
            </w:rPr>
            <w:instrText xml:space="preserve"> TOC \o "1-2" \h \z \u </w:instrText>
          </w:r>
          <w:r w:rsidRPr="00915F33">
            <w:rPr>
              <w:rStyle w:val="a7"/>
              <w:color w:val="auto"/>
            </w:rPr>
            <w:fldChar w:fldCharType="separate"/>
          </w:r>
          <w:hyperlink w:anchor="_Toc120813783" w:history="1">
            <w:r w:rsidR="00271747" w:rsidRPr="00915F33">
              <w:rPr>
                <w:rStyle w:val="a7"/>
                <w:color w:val="auto"/>
              </w:rPr>
              <w:t>1 Область применения</w:t>
            </w:r>
            <w:r w:rsidR="00271747" w:rsidRPr="00915F33">
              <w:rPr>
                <w:webHidden/>
              </w:rPr>
              <w:tab/>
            </w:r>
            <w:r w:rsidR="00271747" w:rsidRPr="00915F33">
              <w:rPr>
                <w:webHidden/>
              </w:rPr>
              <w:fldChar w:fldCharType="begin"/>
            </w:r>
            <w:r w:rsidR="00271747" w:rsidRPr="00915F33">
              <w:rPr>
                <w:webHidden/>
              </w:rPr>
              <w:instrText xml:space="preserve"> PAGEREF _Toc120813783 \h </w:instrText>
            </w:r>
            <w:r w:rsidR="00271747" w:rsidRPr="00915F33">
              <w:rPr>
                <w:webHidden/>
              </w:rPr>
            </w:r>
            <w:r w:rsidR="00271747" w:rsidRPr="00915F33">
              <w:rPr>
                <w:webHidden/>
              </w:rPr>
              <w:fldChar w:fldCharType="separate"/>
            </w:r>
            <w:r w:rsidR="00080C37">
              <w:rPr>
                <w:webHidden/>
              </w:rPr>
              <w:t>1</w:t>
            </w:r>
            <w:r w:rsidR="00271747" w:rsidRPr="00915F33">
              <w:rPr>
                <w:webHidden/>
              </w:rPr>
              <w:fldChar w:fldCharType="end"/>
            </w:r>
          </w:hyperlink>
        </w:p>
        <w:p w14:paraId="689DFB6B" w14:textId="4ACA54AA"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84" w:history="1">
            <w:r w:rsidR="00271747" w:rsidRPr="00915F33">
              <w:rPr>
                <w:rStyle w:val="a7"/>
                <w:color w:val="auto"/>
              </w:rPr>
              <w:t>2 Нормативные ссылки</w:t>
            </w:r>
            <w:r w:rsidR="00271747" w:rsidRPr="00915F33">
              <w:rPr>
                <w:webHidden/>
              </w:rPr>
              <w:tab/>
            </w:r>
            <w:r w:rsidR="00271747" w:rsidRPr="00915F33">
              <w:rPr>
                <w:webHidden/>
              </w:rPr>
              <w:fldChar w:fldCharType="begin"/>
            </w:r>
            <w:r w:rsidR="00271747" w:rsidRPr="00915F33">
              <w:rPr>
                <w:webHidden/>
              </w:rPr>
              <w:instrText xml:space="preserve"> PAGEREF _Toc120813784 \h </w:instrText>
            </w:r>
            <w:r w:rsidR="00271747" w:rsidRPr="00915F33">
              <w:rPr>
                <w:webHidden/>
              </w:rPr>
            </w:r>
            <w:r w:rsidR="00271747" w:rsidRPr="00915F33">
              <w:rPr>
                <w:webHidden/>
              </w:rPr>
              <w:fldChar w:fldCharType="separate"/>
            </w:r>
            <w:r>
              <w:rPr>
                <w:webHidden/>
              </w:rPr>
              <w:t>1</w:t>
            </w:r>
            <w:r w:rsidR="00271747" w:rsidRPr="00915F33">
              <w:rPr>
                <w:webHidden/>
              </w:rPr>
              <w:fldChar w:fldCharType="end"/>
            </w:r>
          </w:hyperlink>
        </w:p>
        <w:p w14:paraId="0FC313BD" w14:textId="70751565"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85" w:history="1">
            <w:r w:rsidR="00271747" w:rsidRPr="00915F33">
              <w:rPr>
                <w:rStyle w:val="a7"/>
                <w:color w:val="auto"/>
              </w:rPr>
              <w:t>3 Термины и определения</w:t>
            </w:r>
            <w:r w:rsidR="00271747" w:rsidRPr="00915F33">
              <w:rPr>
                <w:webHidden/>
              </w:rPr>
              <w:tab/>
            </w:r>
            <w:r w:rsidR="00271747" w:rsidRPr="00915F33">
              <w:rPr>
                <w:webHidden/>
              </w:rPr>
              <w:fldChar w:fldCharType="begin"/>
            </w:r>
            <w:r w:rsidR="00271747" w:rsidRPr="00915F33">
              <w:rPr>
                <w:webHidden/>
              </w:rPr>
              <w:instrText xml:space="preserve"> PAGEREF _Toc120813785 \h </w:instrText>
            </w:r>
            <w:r w:rsidR="00271747" w:rsidRPr="00915F33">
              <w:rPr>
                <w:webHidden/>
              </w:rPr>
            </w:r>
            <w:r w:rsidR="00271747" w:rsidRPr="00915F33">
              <w:rPr>
                <w:webHidden/>
              </w:rPr>
              <w:fldChar w:fldCharType="separate"/>
            </w:r>
            <w:r>
              <w:rPr>
                <w:webHidden/>
              </w:rPr>
              <w:t>2</w:t>
            </w:r>
            <w:r w:rsidR="00271747" w:rsidRPr="00915F33">
              <w:rPr>
                <w:webHidden/>
              </w:rPr>
              <w:fldChar w:fldCharType="end"/>
            </w:r>
          </w:hyperlink>
        </w:p>
        <w:p w14:paraId="49D8E14C" w14:textId="05474388"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86" w:history="1">
            <w:r w:rsidR="00271747" w:rsidRPr="00915F33">
              <w:rPr>
                <w:rStyle w:val="a7"/>
                <w:color w:val="auto"/>
              </w:rPr>
              <w:t>4 Общие положения</w:t>
            </w:r>
            <w:r w:rsidR="00271747" w:rsidRPr="00915F33">
              <w:rPr>
                <w:webHidden/>
              </w:rPr>
              <w:tab/>
            </w:r>
            <w:r w:rsidR="00271747" w:rsidRPr="00915F33">
              <w:rPr>
                <w:webHidden/>
              </w:rPr>
              <w:fldChar w:fldCharType="begin"/>
            </w:r>
            <w:r w:rsidR="00271747" w:rsidRPr="00915F33">
              <w:rPr>
                <w:webHidden/>
              </w:rPr>
              <w:instrText xml:space="preserve"> PAGEREF _Toc120813786 \h </w:instrText>
            </w:r>
            <w:r w:rsidR="00271747" w:rsidRPr="00915F33">
              <w:rPr>
                <w:webHidden/>
              </w:rPr>
            </w:r>
            <w:r w:rsidR="00271747" w:rsidRPr="00915F33">
              <w:rPr>
                <w:webHidden/>
              </w:rPr>
              <w:fldChar w:fldCharType="separate"/>
            </w:r>
            <w:r>
              <w:rPr>
                <w:webHidden/>
              </w:rPr>
              <w:t>5</w:t>
            </w:r>
            <w:r w:rsidR="00271747" w:rsidRPr="00915F33">
              <w:rPr>
                <w:webHidden/>
              </w:rPr>
              <w:fldChar w:fldCharType="end"/>
            </w:r>
          </w:hyperlink>
        </w:p>
        <w:p w14:paraId="2047FDD3" w14:textId="1CA139C5"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87" w:history="1">
            <w:r w:rsidR="00271747" w:rsidRPr="00915F33">
              <w:rPr>
                <w:rStyle w:val="a7"/>
                <w:color w:val="auto"/>
              </w:rPr>
              <w:t>5 Процедура независимой оценки</w:t>
            </w:r>
            <w:r w:rsidR="00271747" w:rsidRPr="00915F33">
              <w:rPr>
                <w:webHidden/>
              </w:rPr>
              <w:tab/>
            </w:r>
            <w:r w:rsidR="00271747" w:rsidRPr="00915F33">
              <w:rPr>
                <w:webHidden/>
              </w:rPr>
              <w:fldChar w:fldCharType="begin"/>
            </w:r>
            <w:r w:rsidR="00271747" w:rsidRPr="00915F33">
              <w:rPr>
                <w:webHidden/>
              </w:rPr>
              <w:instrText xml:space="preserve"> PAGEREF _Toc120813787 \h </w:instrText>
            </w:r>
            <w:r w:rsidR="00271747" w:rsidRPr="00915F33">
              <w:rPr>
                <w:webHidden/>
              </w:rPr>
            </w:r>
            <w:r w:rsidR="00271747" w:rsidRPr="00915F33">
              <w:rPr>
                <w:webHidden/>
              </w:rPr>
              <w:fldChar w:fldCharType="separate"/>
            </w:r>
            <w:r>
              <w:rPr>
                <w:webHidden/>
              </w:rPr>
              <w:t>7</w:t>
            </w:r>
            <w:r w:rsidR="00271747" w:rsidRPr="00915F33">
              <w:rPr>
                <w:webHidden/>
              </w:rPr>
              <w:fldChar w:fldCharType="end"/>
            </w:r>
          </w:hyperlink>
        </w:p>
        <w:p w14:paraId="04E139A2" w14:textId="473545C7"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88" w:history="1">
            <w:r w:rsidR="00271747" w:rsidRPr="00915F33">
              <w:rPr>
                <w:rStyle w:val="a7"/>
                <w:color w:val="auto"/>
              </w:rPr>
              <w:t>6 Метод балансового накопления активов</w:t>
            </w:r>
            <w:r w:rsidR="00271747" w:rsidRPr="00915F33">
              <w:rPr>
                <w:webHidden/>
              </w:rPr>
              <w:tab/>
            </w:r>
            <w:r w:rsidR="00271747" w:rsidRPr="00915F33">
              <w:rPr>
                <w:webHidden/>
              </w:rPr>
              <w:fldChar w:fldCharType="begin"/>
            </w:r>
            <w:r w:rsidR="00271747" w:rsidRPr="00915F33">
              <w:rPr>
                <w:webHidden/>
              </w:rPr>
              <w:instrText xml:space="preserve"> PAGEREF _Toc120813788 \h </w:instrText>
            </w:r>
            <w:r w:rsidR="00271747" w:rsidRPr="00915F33">
              <w:rPr>
                <w:webHidden/>
              </w:rPr>
            </w:r>
            <w:r w:rsidR="00271747" w:rsidRPr="00915F33">
              <w:rPr>
                <w:webHidden/>
              </w:rPr>
              <w:fldChar w:fldCharType="separate"/>
            </w:r>
            <w:r>
              <w:rPr>
                <w:webHidden/>
              </w:rPr>
              <w:t>11</w:t>
            </w:r>
            <w:r w:rsidR="00271747" w:rsidRPr="00915F33">
              <w:rPr>
                <w:webHidden/>
              </w:rPr>
              <w:fldChar w:fldCharType="end"/>
            </w:r>
          </w:hyperlink>
        </w:p>
        <w:p w14:paraId="4F6CB53F" w14:textId="0962760F"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89" w:history="1">
            <w:r w:rsidR="00271747" w:rsidRPr="00915F33">
              <w:rPr>
                <w:rStyle w:val="a7"/>
                <w:color w:val="auto"/>
              </w:rPr>
              <w:t>7</w:t>
            </w:r>
            <w:r w:rsidR="00271747" w:rsidRPr="00915F33">
              <w:rPr>
                <w:rFonts w:asciiTheme="minorHAnsi" w:eastAsiaTheme="minorEastAsia" w:hAnsiTheme="minorHAnsi" w:cstheme="minorBidi"/>
                <w:sz w:val="22"/>
                <w:szCs w:val="22"/>
              </w:rPr>
              <w:tab/>
            </w:r>
            <w:r w:rsidR="00271747" w:rsidRPr="00915F33">
              <w:rPr>
                <w:rStyle w:val="a7"/>
                <w:color w:val="auto"/>
              </w:rPr>
              <w:t>Рыночные методы оценки, методы расчета стоимости. Предметы оценки</w:t>
            </w:r>
            <w:r w:rsidR="00271747" w:rsidRPr="00915F33">
              <w:rPr>
                <w:webHidden/>
              </w:rPr>
              <w:tab/>
            </w:r>
            <w:r w:rsidR="00271747" w:rsidRPr="00915F33">
              <w:rPr>
                <w:webHidden/>
              </w:rPr>
              <w:fldChar w:fldCharType="begin"/>
            </w:r>
            <w:r w:rsidR="00271747" w:rsidRPr="00915F33">
              <w:rPr>
                <w:webHidden/>
              </w:rPr>
              <w:instrText xml:space="preserve"> PAGEREF _Toc120813789 \h </w:instrText>
            </w:r>
            <w:r w:rsidR="00271747" w:rsidRPr="00915F33">
              <w:rPr>
                <w:webHidden/>
              </w:rPr>
            </w:r>
            <w:r w:rsidR="00271747" w:rsidRPr="00915F33">
              <w:rPr>
                <w:webHidden/>
              </w:rPr>
              <w:fldChar w:fldCharType="separate"/>
            </w:r>
            <w:r>
              <w:rPr>
                <w:webHidden/>
              </w:rPr>
              <w:t>12</w:t>
            </w:r>
            <w:r w:rsidR="00271747" w:rsidRPr="00915F33">
              <w:rPr>
                <w:webHidden/>
              </w:rPr>
              <w:fldChar w:fldCharType="end"/>
            </w:r>
          </w:hyperlink>
        </w:p>
        <w:p w14:paraId="187210F9" w14:textId="4089AAAF"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90" w:history="1">
            <w:r w:rsidR="00271747" w:rsidRPr="00915F33">
              <w:rPr>
                <w:rStyle w:val="a7"/>
                <w:color w:val="auto"/>
              </w:rPr>
              <w:t>8 Затратный метод оценки</w:t>
            </w:r>
            <w:r w:rsidR="00271747" w:rsidRPr="00915F33">
              <w:rPr>
                <w:webHidden/>
              </w:rPr>
              <w:tab/>
            </w:r>
            <w:r w:rsidR="00271747" w:rsidRPr="00915F33">
              <w:rPr>
                <w:webHidden/>
              </w:rPr>
              <w:fldChar w:fldCharType="begin"/>
            </w:r>
            <w:r w:rsidR="00271747" w:rsidRPr="00915F33">
              <w:rPr>
                <w:webHidden/>
              </w:rPr>
              <w:instrText xml:space="preserve"> PAGEREF _Toc120813790 \h </w:instrText>
            </w:r>
            <w:r w:rsidR="00271747" w:rsidRPr="00915F33">
              <w:rPr>
                <w:webHidden/>
              </w:rPr>
            </w:r>
            <w:r w:rsidR="00271747" w:rsidRPr="00915F33">
              <w:rPr>
                <w:webHidden/>
              </w:rPr>
              <w:fldChar w:fldCharType="separate"/>
            </w:r>
            <w:r>
              <w:rPr>
                <w:webHidden/>
              </w:rPr>
              <w:t>14</w:t>
            </w:r>
            <w:r w:rsidR="00271747" w:rsidRPr="00915F33">
              <w:rPr>
                <w:webHidden/>
              </w:rPr>
              <w:fldChar w:fldCharType="end"/>
            </w:r>
          </w:hyperlink>
        </w:p>
        <w:p w14:paraId="6B01E730" w14:textId="6A209086"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91" w:history="1">
            <w:r w:rsidR="00271747" w:rsidRPr="00915F33">
              <w:rPr>
                <w:rStyle w:val="a7"/>
                <w:color w:val="auto"/>
              </w:rPr>
              <w:t>9 Доходный метод оценки</w:t>
            </w:r>
            <w:r w:rsidR="00271747" w:rsidRPr="00915F33">
              <w:rPr>
                <w:webHidden/>
              </w:rPr>
              <w:tab/>
            </w:r>
            <w:r w:rsidR="00271747" w:rsidRPr="00915F33">
              <w:rPr>
                <w:webHidden/>
              </w:rPr>
              <w:fldChar w:fldCharType="begin"/>
            </w:r>
            <w:r w:rsidR="00271747" w:rsidRPr="00915F33">
              <w:rPr>
                <w:webHidden/>
              </w:rPr>
              <w:instrText xml:space="preserve"> PAGEREF _Toc120813791 \h </w:instrText>
            </w:r>
            <w:r w:rsidR="00271747" w:rsidRPr="00915F33">
              <w:rPr>
                <w:webHidden/>
              </w:rPr>
            </w:r>
            <w:r w:rsidR="00271747" w:rsidRPr="00915F33">
              <w:rPr>
                <w:webHidden/>
              </w:rPr>
              <w:fldChar w:fldCharType="separate"/>
            </w:r>
            <w:r>
              <w:rPr>
                <w:webHidden/>
              </w:rPr>
              <w:t>18</w:t>
            </w:r>
            <w:r w:rsidR="00271747" w:rsidRPr="00915F33">
              <w:rPr>
                <w:webHidden/>
              </w:rPr>
              <w:fldChar w:fldCharType="end"/>
            </w:r>
          </w:hyperlink>
        </w:p>
        <w:p w14:paraId="430F0842" w14:textId="28043DB7"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92" w:history="1">
            <w:r w:rsidR="00271747" w:rsidRPr="00915F33">
              <w:rPr>
                <w:rStyle w:val="a7"/>
                <w:color w:val="auto"/>
              </w:rPr>
              <w:t>10 Сравнительный метод оценки</w:t>
            </w:r>
            <w:r w:rsidR="00271747" w:rsidRPr="00915F33">
              <w:rPr>
                <w:webHidden/>
              </w:rPr>
              <w:tab/>
            </w:r>
            <w:r w:rsidR="00271747" w:rsidRPr="00915F33">
              <w:rPr>
                <w:webHidden/>
              </w:rPr>
              <w:fldChar w:fldCharType="begin"/>
            </w:r>
            <w:r w:rsidR="00271747" w:rsidRPr="00915F33">
              <w:rPr>
                <w:webHidden/>
              </w:rPr>
              <w:instrText xml:space="preserve"> PAGEREF _Toc120813792 \h </w:instrText>
            </w:r>
            <w:r w:rsidR="00271747" w:rsidRPr="00915F33">
              <w:rPr>
                <w:webHidden/>
              </w:rPr>
            </w:r>
            <w:r w:rsidR="00271747" w:rsidRPr="00915F33">
              <w:rPr>
                <w:webHidden/>
              </w:rPr>
              <w:fldChar w:fldCharType="separate"/>
            </w:r>
            <w:r>
              <w:rPr>
                <w:webHidden/>
              </w:rPr>
              <w:t>25</w:t>
            </w:r>
            <w:r w:rsidR="00271747" w:rsidRPr="00915F33">
              <w:rPr>
                <w:webHidden/>
              </w:rPr>
              <w:fldChar w:fldCharType="end"/>
            </w:r>
          </w:hyperlink>
        </w:p>
        <w:p w14:paraId="32BCB481" w14:textId="7D6828EA" w:rsidR="00271747" w:rsidRPr="00915F33" w:rsidRDefault="00080C37" w:rsidP="001E7EF6">
          <w:pPr>
            <w:pStyle w:val="12"/>
            <w:spacing w:line="360" w:lineRule="auto"/>
            <w:divId w:val="667367601"/>
            <w:rPr>
              <w:rFonts w:asciiTheme="minorHAnsi" w:eastAsiaTheme="minorEastAsia" w:hAnsiTheme="minorHAnsi" w:cstheme="minorBidi"/>
              <w:sz w:val="22"/>
              <w:szCs w:val="22"/>
            </w:rPr>
          </w:pPr>
          <w:hyperlink w:anchor="_Toc120813793" w:history="1">
            <w:r w:rsidR="00271747" w:rsidRPr="00915F33">
              <w:rPr>
                <w:rStyle w:val="a7"/>
                <w:color w:val="auto"/>
              </w:rPr>
              <w:t>11 Оценка стоимости акции, пакета акций, доли</w:t>
            </w:r>
            <w:r w:rsidR="00271747" w:rsidRPr="00915F33">
              <w:rPr>
                <w:webHidden/>
              </w:rPr>
              <w:tab/>
            </w:r>
            <w:r w:rsidR="00271747" w:rsidRPr="00915F33">
              <w:rPr>
                <w:webHidden/>
              </w:rPr>
              <w:fldChar w:fldCharType="begin"/>
            </w:r>
            <w:r w:rsidR="00271747" w:rsidRPr="00915F33">
              <w:rPr>
                <w:webHidden/>
              </w:rPr>
              <w:instrText xml:space="preserve"> PAGEREF _Toc120813793 \h </w:instrText>
            </w:r>
            <w:r w:rsidR="00271747" w:rsidRPr="00915F33">
              <w:rPr>
                <w:webHidden/>
              </w:rPr>
            </w:r>
            <w:r w:rsidR="00271747" w:rsidRPr="00915F33">
              <w:rPr>
                <w:webHidden/>
              </w:rPr>
              <w:fldChar w:fldCharType="separate"/>
            </w:r>
            <w:r>
              <w:rPr>
                <w:webHidden/>
              </w:rPr>
              <w:t>29</w:t>
            </w:r>
            <w:r w:rsidR="00271747" w:rsidRPr="00915F33">
              <w:rPr>
                <w:webHidden/>
              </w:rPr>
              <w:fldChar w:fldCharType="end"/>
            </w:r>
          </w:hyperlink>
        </w:p>
        <w:p w14:paraId="292E1911" w14:textId="3101F5C2" w:rsidR="00997FD6" w:rsidRPr="00915F33" w:rsidRDefault="007B74A0" w:rsidP="001E7EF6">
          <w:pPr>
            <w:pStyle w:val="12"/>
            <w:spacing w:line="360" w:lineRule="auto"/>
            <w:divId w:val="667367601"/>
            <w:rPr>
              <w:rStyle w:val="a7"/>
              <w:rFonts w:ascii="Times New Roman" w:hAnsi="Times New Roman" w:cs="Times New Roman"/>
              <w:noProof w:val="0"/>
              <w:color w:val="auto"/>
            </w:rPr>
          </w:pPr>
          <w:r w:rsidRPr="00915F33">
            <w:rPr>
              <w:rStyle w:val="a7"/>
              <w:color w:val="auto"/>
            </w:rPr>
            <w:fldChar w:fldCharType="end"/>
          </w:r>
        </w:p>
      </w:sdtContent>
    </w:sdt>
    <w:p w14:paraId="68845E04" w14:textId="28B770F2" w:rsidR="008D7A7A" w:rsidRPr="00915F33" w:rsidRDefault="00080C37" w:rsidP="001E7EF6">
      <w:pPr>
        <w:pStyle w:val="contenttext"/>
        <w:spacing w:before="0"/>
        <w:ind w:right="-93"/>
        <w:divId w:val="667367601"/>
        <w:rPr>
          <w:rFonts w:ascii="Arial" w:hAnsi="Arial" w:cs="Arial"/>
          <w:sz w:val="20"/>
          <w:szCs w:val="20"/>
        </w:rPr>
      </w:pPr>
      <w:hyperlink w:anchor="a15" w:tooltip="+" w:history="1">
        <w:r w:rsidR="00CA568D" w:rsidRPr="00915F33">
          <w:rPr>
            <w:rFonts w:ascii="Arial" w:hAnsi="Arial" w:cs="Arial"/>
            <w:sz w:val="20"/>
            <w:szCs w:val="20"/>
          </w:rPr>
          <w:t>Приложение А</w:t>
        </w:r>
      </w:hyperlink>
      <w:r w:rsidR="00CA568D" w:rsidRPr="00915F33">
        <w:rPr>
          <w:rFonts w:ascii="Arial" w:hAnsi="Arial" w:cs="Arial"/>
          <w:sz w:val="20"/>
          <w:szCs w:val="20"/>
        </w:rPr>
        <w:t xml:space="preserve"> (справочное) Акт определения оценочной стоимости</w:t>
      </w:r>
      <w:r w:rsidR="00997FD6" w:rsidRPr="00915F33">
        <w:rPr>
          <w:rFonts w:ascii="Arial" w:hAnsi="Arial" w:cs="Arial"/>
          <w:sz w:val="20"/>
          <w:szCs w:val="20"/>
        </w:rPr>
        <w:t xml:space="preserve"> </w:t>
      </w:r>
      <w:r w:rsidR="00E33F19" w:rsidRPr="00915F33">
        <w:rPr>
          <w:rFonts w:ascii="Arial" w:hAnsi="Arial" w:cs="Arial"/>
          <w:sz w:val="20"/>
          <w:szCs w:val="20"/>
        </w:rPr>
        <w:t>предприятия</w:t>
      </w:r>
      <w:r w:rsidR="008E2B92" w:rsidRPr="00915F33">
        <w:rPr>
          <w:rFonts w:ascii="Arial" w:hAnsi="Arial" w:cs="Arial"/>
          <w:sz w:val="20"/>
          <w:szCs w:val="20"/>
        </w:rPr>
        <w:t xml:space="preserve"> ………………</w:t>
      </w:r>
      <w:r w:rsidR="00997FD6" w:rsidRPr="00915F33">
        <w:rPr>
          <w:rFonts w:ascii="Arial" w:hAnsi="Arial" w:cs="Arial"/>
          <w:sz w:val="20"/>
          <w:szCs w:val="20"/>
        </w:rPr>
        <w:t>…</w:t>
      </w:r>
      <w:r w:rsidR="008E2B92" w:rsidRPr="00915F33">
        <w:rPr>
          <w:rFonts w:ascii="Arial" w:hAnsi="Arial" w:cs="Arial"/>
          <w:sz w:val="20"/>
          <w:szCs w:val="20"/>
        </w:rPr>
        <w:t>…</w:t>
      </w:r>
      <w:r w:rsidR="00997FD6" w:rsidRPr="00915F33">
        <w:rPr>
          <w:rFonts w:ascii="Arial" w:hAnsi="Arial" w:cs="Arial"/>
          <w:sz w:val="20"/>
          <w:szCs w:val="20"/>
        </w:rPr>
        <w:t>…</w:t>
      </w:r>
      <w:r w:rsidR="008E2B92" w:rsidRPr="00915F33">
        <w:rPr>
          <w:rFonts w:ascii="Arial" w:hAnsi="Arial" w:cs="Arial"/>
          <w:sz w:val="20"/>
          <w:szCs w:val="20"/>
        </w:rPr>
        <w:t>33</w:t>
      </w:r>
    </w:p>
    <w:p w14:paraId="3917AC2D" w14:textId="0C615E76" w:rsidR="008D7A7A" w:rsidRPr="00915F33" w:rsidRDefault="00080C37" w:rsidP="001E7EF6">
      <w:pPr>
        <w:pStyle w:val="contenttext"/>
        <w:ind w:right="-142"/>
        <w:divId w:val="667367601"/>
        <w:rPr>
          <w:rFonts w:ascii="Arial" w:hAnsi="Arial" w:cs="Arial"/>
          <w:sz w:val="20"/>
          <w:szCs w:val="20"/>
        </w:rPr>
      </w:pPr>
      <w:hyperlink w:anchor="a16" w:tooltip="+" w:history="1">
        <w:r w:rsidR="00CA568D" w:rsidRPr="00915F33">
          <w:rPr>
            <w:rFonts w:ascii="Arial" w:hAnsi="Arial" w:cs="Arial"/>
            <w:sz w:val="20"/>
            <w:szCs w:val="20"/>
          </w:rPr>
          <w:t>Приложение Б</w:t>
        </w:r>
      </w:hyperlink>
      <w:r w:rsidR="00CA568D" w:rsidRPr="00915F33">
        <w:rPr>
          <w:rFonts w:ascii="Arial" w:hAnsi="Arial" w:cs="Arial"/>
          <w:sz w:val="20"/>
          <w:szCs w:val="20"/>
        </w:rPr>
        <w:t xml:space="preserve"> (справочное) Акт результатов инвентаризации активов и обязательств</w:t>
      </w:r>
      <w:r w:rsidR="00997FD6" w:rsidRPr="00915F33">
        <w:rPr>
          <w:rFonts w:ascii="Arial" w:hAnsi="Arial" w:cs="Arial"/>
          <w:sz w:val="20"/>
          <w:szCs w:val="20"/>
        </w:rPr>
        <w:t xml:space="preserve"> ………………..</w:t>
      </w:r>
      <w:r w:rsidR="008E2B92" w:rsidRPr="00915F33">
        <w:rPr>
          <w:rFonts w:ascii="Arial" w:hAnsi="Arial" w:cs="Arial"/>
          <w:sz w:val="20"/>
          <w:szCs w:val="20"/>
        </w:rPr>
        <w:t xml:space="preserve"> 35</w:t>
      </w:r>
    </w:p>
    <w:p w14:paraId="5C350354" w14:textId="40B412BC" w:rsidR="008D7A7A" w:rsidRPr="00915F33" w:rsidRDefault="00080C37" w:rsidP="001E7EF6">
      <w:pPr>
        <w:pStyle w:val="contenttext"/>
        <w:ind w:left="1418" w:hanging="1418"/>
        <w:divId w:val="667367601"/>
        <w:rPr>
          <w:rFonts w:ascii="Arial" w:hAnsi="Arial" w:cs="Arial"/>
          <w:sz w:val="20"/>
          <w:szCs w:val="20"/>
        </w:rPr>
      </w:pPr>
      <w:hyperlink w:anchor="a17" w:tooltip="+" w:history="1">
        <w:r w:rsidR="00CA568D" w:rsidRPr="00915F33">
          <w:rPr>
            <w:rFonts w:ascii="Arial" w:hAnsi="Arial" w:cs="Arial"/>
            <w:sz w:val="20"/>
            <w:szCs w:val="20"/>
          </w:rPr>
          <w:t>Приложение В</w:t>
        </w:r>
      </w:hyperlink>
      <w:r w:rsidR="00CA568D" w:rsidRPr="00915F33">
        <w:rPr>
          <w:rFonts w:ascii="Arial" w:hAnsi="Arial" w:cs="Arial"/>
          <w:sz w:val="20"/>
          <w:szCs w:val="20"/>
        </w:rPr>
        <w:t xml:space="preserve"> (справочное) Акт определения стоимости долгосрочных финансовых вложений предприятия в уставный фонд, акции другого юридического лица</w:t>
      </w:r>
      <w:r w:rsidR="00997FD6" w:rsidRPr="00915F33">
        <w:rPr>
          <w:rFonts w:ascii="Arial" w:hAnsi="Arial" w:cs="Arial"/>
          <w:sz w:val="20"/>
          <w:szCs w:val="20"/>
        </w:rPr>
        <w:t xml:space="preserve"> ……………………….</w:t>
      </w:r>
      <w:r w:rsidR="008E2B92" w:rsidRPr="00915F33">
        <w:rPr>
          <w:rFonts w:ascii="Arial" w:hAnsi="Arial" w:cs="Arial"/>
          <w:sz w:val="20"/>
          <w:szCs w:val="20"/>
        </w:rPr>
        <w:t xml:space="preserve"> 36</w:t>
      </w:r>
    </w:p>
    <w:p w14:paraId="78CD8434" w14:textId="7829309C" w:rsidR="008D7A7A" w:rsidRPr="00915F33" w:rsidRDefault="00080C37" w:rsidP="001E7EF6">
      <w:pPr>
        <w:pStyle w:val="contenttext"/>
        <w:ind w:right="-284"/>
        <w:divId w:val="667367601"/>
        <w:rPr>
          <w:rFonts w:ascii="Arial" w:hAnsi="Arial" w:cs="Arial"/>
          <w:sz w:val="20"/>
          <w:szCs w:val="20"/>
        </w:rPr>
      </w:pPr>
      <w:hyperlink w:anchor="a18" w:tooltip="+" w:history="1">
        <w:r w:rsidR="00CA568D" w:rsidRPr="00915F33">
          <w:rPr>
            <w:rFonts w:ascii="Arial" w:hAnsi="Arial" w:cs="Arial"/>
            <w:sz w:val="20"/>
            <w:szCs w:val="20"/>
          </w:rPr>
          <w:t>Приложение Г</w:t>
        </w:r>
      </w:hyperlink>
      <w:r w:rsidR="00CA568D" w:rsidRPr="00915F33">
        <w:rPr>
          <w:rFonts w:ascii="Arial" w:hAnsi="Arial" w:cs="Arial"/>
          <w:sz w:val="20"/>
          <w:szCs w:val="20"/>
        </w:rPr>
        <w:t xml:space="preserve"> (справочное) Акт определения стоимости краткосрочных </w:t>
      </w:r>
      <w:r w:rsidR="006E3DBC" w:rsidRPr="00915F33">
        <w:rPr>
          <w:rFonts w:ascii="Arial" w:hAnsi="Arial" w:cs="Arial"/>
          <w:sz w:val="20"/>
          <w:szCs w:val="20"/>
        </w:rPr>
        <w:t xml:space="preserve"> </w:t>
      </w:r>
      <w:r w:rsidR="00CA568D" w:rsidRPr="00915F33">
        <w:rPr>
          <w:rFonts w:ascii="Arial" w:hAnsi="Arial" w:cs="Arial"/>
          <w:sz w:val="20"/>
          <w:szCs w:val="20"/>
        </w:rPr>
        <w:t>активов</w:t>
      </w:r>
      <w:r w:rsidR="009D58BC" w:rsidRPr="00915F33">
        <w:rPr>
          <w:rFonts w:ascii="Arial" w:hAnsi="Arial" w:cs="Arial"/>
          <w:sz w:val="20"/>
          <w:szCs w:val="20"/>
        </w:rPr>
        <w:t xml:space="preserve"> ………………</w:t>
      </w:r>
      <w:r w:rsidR="008E2B92" w:rsidRPr="00915F33">
        <w:rPr>
          <w:rFonts w:ascii="Arial" w:hAnsi="Arial" w:cs="Arial"/>
          <w:sz w:val="20"/>
          <w:szCs w:val="20"/>
        </w:rPr>
        <w:t>………. 37</w:t>
      </w:r>
    </w:p>
    <w:p w14:paraId="7F55C529" w14:textId="6F1022C1" w:rsidR="008D7A7A" w:rsidRPr="00915F33" w:rsidRDefault="00080C37" w:rsidP="001E7EF6">
      <w:pPr>
        <w:pStyle w:val="contenttext"/>
        <w:ind w:left="1418" w:hanging="1418"/>
        <w:divId w:val="667367601"/>
        <w:rPr>
          <w:rFonts w:ascii="Arial" w:hAnsi="Arial" w:cs="Arial"/>
          <w:sz w:val="20"/>
          <w:szCs w:val="20"/>
        </w:rPr>
      </w:pPr>
      <w:hyperlink w:anchor="a19" w:tooltip="+" w:history="1">
        <w:r w:rsidR="00CA568D" w:rsidRPr="00915F33">
          <w:rPr>
            <w:rFonts w:ascii="Arial" w:hAnsi="Arial" w:cs="Arial"/>
            <w:sz w:val="20"/>
            <w:szCs w:val="20"/>
          </w:rPr>
          <w:t>Приложение Д</w:t>
        </w:r>
      </w:hyperlink>
      <w:r w:rsidR="00CA568D" w:rsidRPr="00915F33">
        <w:rPr>
          <w:rFonts w:ascii="Arial" w:hAnsi="Arial" w:cs="Arial"/>
          <w:sz w:val="20"/>
          <w:szCs w:val="20"/>
        </w:rPr>
        <w:t xml:space="preserve"> (справочное) Акт определения стоимости долгосрочных и краткосрочных кредитов и займов</w:t>
      </w:r>
      <w:r w:rsidR="009D58BC" w:rsidRPr="00915F33">
        <w:rPr>
          <w:rFonts w:ascii="Arial" w:hAnsi="Arial" w:cs="Arial"/>
          <w:sz w:val="20"/>
          <w:szCs w:val="20"/>
        </w:rPr>
        <w:t xml:space="preserve"> ………………………………………………………………………………………………..</w:t>
      </w:r>
      <w:r w:rsidR="008E2B92" w:rsidRPr="00915F33">
        <w:rPr>
          <w:rFonts w:ascii="Arial" w:hAnsi="Arial" w:cs="Arial"/>
          <w:sz w:val="20"/>
          <w:szCs w:val="20"/>
        </w:rPr>
        <w:t xml:space="preserve"> 38</w:t>
      </w:r>
    </w:p>
    <w:p w14:paraId="1879A2EB" w14:textId="6A7EC6F0" w:rsidR="008D7A7A" w:rsidRPr="00915F33" w:rsidRDefault="00080C37" w:rsidP="001E7EF6">
      <w:pPr>
        <w:pStyle w:val="contenttext"/>
        <w:divId w:val="667367601"/>
        <w:rPr>
          <w:rFonts w:ascii="Arial" w:hAnsi="Arial" w:cs="Arial"/>
          <w:sz w:val="20"/>
          <w:szCs w:val="20"/>
        </w:rPr>
      </w:pPr>
      <w:hyperlink w:anchor="a20" w:tooltip="+" w:history="1">
        <w:r w:rsidR="00CA568D" w:rsidRPr="00915F33">
          <w:rPr>
            <w:rFonts w:ascii="Arial" w:hAnsi="Arial" w:cs="Arial"/>
            <w:sz w:val="20"/>
            <w:szCs w:val="20"/>
          </w:rPr>
          <w:t>Приложение Е</w:t>
        </w:r>
      </w:hyperlink>
      <w:r w:rsidR="00CA568D" w:rsidRPr="00915F33">
        <w:rPr>
          <w:rFonts w:ascii="Arial" w:hAnsi="Arial" w:cs="Arial"/>
          <w:sz w:val="20"/>
          <w:szCs w:val="20"/>
        </w:rPr>
        <w:t xml:space="preserve"> (справочное) Ведомость инвентаризации и оценки стоимости основных средств</w:t>
      </w:r>
      <w:r w:rsidR="009D58BC" w:rsidRPr="00915F33">
        <w:rPr>
          <w:rFonts w:ascii="Arial" w:hAnsi="Arial" w:cs="Arial"/>
          <w:sz w:val="20"/>
          <w:szCs w:val="20"/>
        </w:rPr>
        <w:t>……..</w:t>
      </w:r>
      <w:r w:rsidR="008E2B92" w:rsidRPr="00915F33">
        <w:rPr>
          <w:rFonts w:ascii="Arial" w:hAnsi="Arial" w:cs="Arial"/>
          <w:sz w:val="20"/>
          <w:szCs w:val="20"/>
        </w:rPr>
        <w:t xml:space="preserve"> 39</w:t>
      </w:r>
    </w:p>
    <w:p w14:paraId="0D6BCFF1" w14:textId="1A7D75ED" w:rsidR="008D7A7A" w:rsidRPr="00915F33" w:rsidRDefault="00080C37" w:rsidP="001E7EF6">
      <w:pPr>
        <w:pStyle w:val="contenttext"/>
        <w:ind w:left="1418" w:right="-142" w:hanging="1418"/>
        <w:divId w:val="667367601"/>
        <w:rPr>
          <w:rFonts w:ascii="Arial" w:hAnsi="Arial" w:cs="Arial"/>
          <w:sz w:val="20"/>
          <w:szCs w:val="20"/>
        </w:rPr>
      </w:pPr>
      <w:hyperlink w:anchor="a21" w:tooltip="+" w:history="1">
        <w:r w:rsidR="00CA568D" w:rsidRPr="00915F33">
          <w:rPr>
            <w:rFonts w:ascii="Arial" w:hAnsi="Arial" w:cs="Arial"/>
            <w:sz w:val="20"/>
            <w:szCs w:val="20"/>
          </w:rPr>
          <w:t>Приложение Ж</w:t>
        </w:r>
      </w:hyperlink>
      <w:r w:rsidR="00CA568D" w:rsidRPr="00915F33">
        <w:rPr>
          <w:rFonts w:ascii="Arial" w:hAnsi="Arial" w:cs="Arial"/>
          <w:sz w:val="20"/>
          <w:szCs w:val="20"/>
        </w:rPr>
        <w:t xml:space="preserve"> (справочное) Ведомость инвентаризации и оценки стоимости не</w:t>
      </w:r>
      <w:r w:rsidR="00AC2CC9" w:rsidRPr="00915F33">
        <w:rPr>
          <w:rFonts w:ascii="Arial" w:hAnsi="Arial" w:cs="Arial"/>
          <w:sz w:val="20"/>
          <w:szCs w:val="20"/>
        </w:rPr>
        <w:t xml:space="preserve"> </w:t>
      </w:r>
      <w:r w:rsidR="00CA568D" w:rsidRPr="00915F33">
        <w:rPr>
          <w:rFonts w:ascii="Arial" w:hAnsi="Arial" w:cs="Arial"/>
          <w:sz w:val="20"/>
          <w:szCs w:val="20"/>
        </w:rPr>
        <w:t>завершенных строительством капитальных строений</w:t>
      </w:r>
      <w:r w:rsidR="00AC2CC9" w:rsidRPr="00915F33">
        <w:rPr>
          <w:rFonts w:ascii="Arial" w:hAnsi="Arial" w:cs="Arial"/>
          <w:sz w:val="20"/>
          <w:szCs w:val="20"/>
        </w:rPr>
        <w:t xml:space="preserve"> …</w:t>
      </w:r>
      <w:r w:rsidR="008E2B92" w:rsidRPr="00915F33">
        <w:rPr>
          <w:rFonts w:ascii="Arial" w:hAnsi="Arial" w:cs="Arial"/>
          <w:sz w:val="20"/>
          <w:szCs w:val="20"/>
        </w:rPr>
        <w:t>…………………………………  ………………… 40</w:t>
      </w:r>
    </w:p>
    <w:p w14:paraId="7C14F75C" w14:textId="5F691DED" w:rsidR="008D7A7A" w:rsidRPr="00915F33" w:rsidRDefault="00080C37" w:rsidP="001E7EF6">
      <w:pPr>
        <w:pStyle w:val="contenttext"/>
        <w:ind w:left="1418" w:hanging="1418"/>
        <w:divId w:val="667367601"/>
        <w:rPr>
          <w:rFonts w:ascii="Arial" w:hAnsi="Arial" w:cs="Arial"/>
          <w:sz w:val="20"/>
          <w:szCs w:val="20"/>
        </w:rPr>
      </w:pPr>
      <w:hyperlink w:anchor="a22" w:tooltip="+" w:history="1">
        <w:r w:rsidR="00CA568D" w:rsidRPr="00915F33">
          <w:rPr>
            <w:rFonts w:ascii="Arial" w:hAnsi="Arial" w:cs="Arial"/>
            <w:sz w:val="20"/>
            <w:szCs w:val="20"/>
          </w:rPr>
          <w:t>Приложение К</w:t>
        </w:r>
      </w:hyperlink>
      <w:r w:rsidR="00CA568D" w:rsidRPr="00915F33">
        <w:rPr>
          <w:rFonts w:ascii="Arial" w:hAnsi="Arial" w:cs="Arial"/>
          <w:sz w:val="20"/>
          <w:szCs w:val="20"/>
        </w:rPr>
        <w:t xml:space="preserve"> (справочное) Ведомость инвентаризации и оценки стоимости оборудования к установке, требующего и не требующего монтажа, числящегося по статье баланса «Вложения в долгосрочные активы»</w:t>
      </w:r>
      <w:r w:rsidR="009D58BC" w:rsidRPr="00915F33">
        <w:rPr>
          <w:rFonts w:ascii="Arial" w:hAnsi="Arial" w:cs="Arial"/>
          <w:sz w:val="20"/>
          <w:szCs w:val="20"/>
        </w:rPr>
        <w:t xml:space="preserve"> ……………………………………………………………</w:t>
      </w:r>
      <w:r w:rsidR="008E2B92" w:rsidRPr="00915F33">
        <w:rPr>
          <w:rFonts w:ascii="Arial" w:hAnsi="Arial" w:cs="Arial"/>
          <w:sz w:val="20"/>
          <w:szCs w:val="20"/>
        </w:rPr>
        <w:t>…………….</w:t>
      </w:r>
      <w:r w:rsidR="009D58BC" w:rsidRPr="00915F33">
        <w:rPr>
          <w:rFonts w:ascii="Arial" w:hAnsi="Arial" w:cs="Arial"/>
          <w:sz w:val="20"/>
          <w:szCs w:val="20"/>
        </w:rPr>
        <w:t>…</w:t>
      </w:r>
      <w:r w:rsidR="008E2B92" w:rsidRPr="00915F33">
        <w:rPr>
          <w:rFonts w:ascii="Arial" w:hAnsi="Arial" w:cs="Arial"/>
          <w:sz w:val="20"/>
          <w:szCs w:val="20"/>
        </w:rPr>
        <w:t xml:space="preserve"> 41</w:t>
      </w:r>
    </w:p>
    <w:p w14:paraId="4B628812" w14:textId="02602F04" w:rsidR="008D7A7A" w:rsidRPr="00915F33" w:rsidRDefault="00080C37" w:rsidP="001E7EF6">
      <w:pPr>
        <w:pStyle w:val="contenttext"/>
        <w:divId w:val="667367601"/>
        <w:rPr>
          <w:rFonts w:ascii="Arial" w:hAnsi="Arial" w:cs="Arial"/>
          <w:sz w:val="20"/>
          <w:szCs w:val="20"/>
        </w:rPr>
      </w:pPr>
      <w:hyperlink w:anchor="a23" w:tooltip="+" w:history="1">
        <w:r w:rsidR="00CA568D" w:rsidRPr="00915F33">
          <w:rPr>
            <w:rFonts w:ascii="Arial" w:hAnsi="Arial" w:cs="Arial"/>
            <w:sz w:val="20"/>
            <w:szCs w:val="20"/>
          </w:rPr>
          <w:t>Приложение Л</w:t>
        </w:r>
      </w:hyperlink>
      <w:r w:rsidR="00CA568D" w:rsidRPr="00915F33">
        <w:rPr>
          <w:rFonts w:ascii="Arial" w:hAnsi="Arial" w:cs="Arial"/>
          <w:sz w:val="20"/>
          <w:szCs w:val="20"/>
        </w:rPr>
        <w:t xml:space="preserve"> (справочное) Сводная ведомость</w:t>
      </w:r>
      <w:r w:rsidR="008E2B92" w:rsidRPr="00915F33">
        <w:rPr>
          <w:rFonts w:ascii="Arial" w:hAnsi="Arial" w:cs="Arial"/>
          <w:sz w:val="20"/>
          <w:szCs w:val="20"/>
        </w:rPr>
        <w:t xml:space="preserve"> ……………………………………………………………….</w:t>
      </w:r>
      <w:r w:rsidR="002F2549" w:rsidRPr="00915F33">
        <w:rPr>
          <w:rFonts w:ascii="Arial" w:hAnsi="Arial" w:cs="Arial"/>
          <w:sz w:val="20"/>
          <w:szCs w:val="20"/>
        </w:rPr>
        <w:t xml:space="preserve"> 42</w:t>
      </w:r>
    </w:p>
    <w:p w14:paraId="1E0AF9ED" w14:textId="38D31A23" w:rsidR="008D7A7A" w:rsidRPr="00915F33" w:rsidRDefault="00080C37" w:rsidP="001E7EF6">
      <w:pPr>
        <w:pStyle w:val="contenttext"/>
        <w:divId w:val="667367601"/>
        <w:rPr>
          <w:rFonts w:ascii="Arial" w:hAnsi="Arial" w:cs="Arial"/>
          <w:sz w:val="20"/>
          <w:szCs w:val="20"/>
        </w:rPr>
      </w:pPr>
      <w:hyperlink w:anchor="a24" w:tooltip="+" w:history="1">
        <w:r w:rsidR="00CA568D" w:rsidRPr="00915F33">
          <w:rPr>
            <w:rFonts w:ascii="Arial" w:hAnsi="Arial" w:cs="Arial"/>
            <w:sz w:val="20"/>
            <w:szCs w:val="20"/>
          </w:rPr>
          <w:t>Приложение М</w:t>
        </w:r>
      </w:hyperlink>
      <w:r w:rsidR="00CA568D" w:rsidRPr="00915F33">
        <w:rPr>
          <w:rFonts w:ascii="Arial" w:hAnsi="Arial" w:cs="Arial"/>
          <w:sz w:val="20"/>
          <w:szCs w:val="20"/>
        </w:rPr>
        <w:t xml:space="preserve"> (справочное) Форма расчета стоимости предприятия затратным методом</w:t>
      </w:r>
      <w:r w:rsidR="002F2549" w:rsidRPr="00915F33">
        <w:rPr>
          <w:rFonts w:ascii="Arial" w:hAnsi="Arial" w:cs="Arial"/>
          <w:sz w:val="20"/>
          <w:szCs w:val="20"/>
        </w:rPr>
        <w:t xml:space="preserve"> …….……… 43</w:t>
      </w:r>
    </w:p>
    <w:p w14:paraId="2622B558" w14:textId="739B22E1" w:rsidR="008D7A7A" w:rsidRPr="00915F33" w:rsidRDefault="00080C37" w:rsidP="001E7EF6">
      <w:pPr>
        <w:pStyle w:val="contenttext"/>
        <w:ind w:left="1418" w:hanging="1418"/>
        <w:divId w:val="667367601"/>
        <w:rPr>
          <w:rFonts w:ascii="Arial" w:hAnsi="Arial" w:cs="Arial"/>
          <w:sz w:val="20"/>
          <w:szCs w:val="20"/>
        </w:rPr>
      </w:pPr>
      <w:hyperlink w:anchor="a25" w:tooltip="+" w:history="1">
        <w:r w:rsidR="00CA568D" w:rsidRPr="00915F33">
          <w:rPr>
            <w:rFonts w:ascii="Arial" w:hAnsi="Arial" w:cs="Arial"/>
            <w:sz w:val="20"/>
            <w:szCs w:val="20"/>
          </w:rPr>
          <w:t>Приложение Н</w:t>
        </w:r>
      </w:hyperlink>
      <w:r w:rsidR="00CA568D" w:rsidRPr="00915F33">
        <w:rPr>
          <w:rFonts w:ascii="Arial" w:hAnsi="Arial" w:cs="Arial"/>
          <w:sz w:val="20"/>
          <w:szCs w:val="20"/>
        </w:rPr>
        <w:t xml:space="preserve"> (справочное) Форма определения стоимости дебиторской задолженности предприятия</w:t>
      </w:r>
      <w:r w:rsidR="009D58BC" w:rsidRPr="00915F33">
        <w:rPr>
          <w:rFonts w:ascii="Arial" w:hAnsi="Arial" w:cs="Arial"/>
          <w:sz w:val="20"/>
          <w:szCs w:val="20"/>
        </w:rPr>
        <w:t>……………</w:t>
      </w:r>
      <w:r w:rsidR="002F2549" w:rsidRPr="00915F33">
        <w:rPr>
          <w:rFonts w:ascii="Arial" w:hAnsi="Arial" w:cs="Arial"/>
          <w:sz w:val="20"/>
          <w:szCs w:val="20"/>
        </w:rPr>
        <w:t>………………………………………………………..……………..…… 45</w:t>
      </w:r>
    </w:p>
    <w:p w14:paraId="1C93A5F2" w14:textId="155778B9" w:rsidR="008D7A7A" w:rsidRPr="00915F33" w:rsidRDefault="00080C37" w:rsidP="001E7EF6">
      <w:pPr>
        <w:pStyle w:val="contenttext"/>
        <w:ind w:right="-143"/>
        <w:divId w:val="667367601"/>
        <w:rPr>
          <w:rFonts w:ascii="Arial" w:hAnsi="Arial" w:cs="Arial"/>
          <w:sz w:val="20"/>
          <w:szCs w:val="20"/>
        </w:rPr>
      </w:pPr>
      <w:hyperlink w:anchor="a26" w:tooltip="+" w:history="1">
        <w:r w:rsidR="00CA568D" w:rsidRPr="00915F33">
          <w:rPr>
            <w:rFonts w:ascii="Arial" w:hAnsi="Arial" w:cs="Arial"/>
            <w:sz w:val="20"/>
            <w:szCs w:val="20"/>
          </w:rPr>
          <w:t>Приложение П</w:t>
        </w:r>
      </w:hyperlink>
      <w:r w:rsidR="00CA568D" w:rsidRPr="00915F33">
        <w:rPr>
          <w:rFonts w:ascii="Arial" w:hAnsi="Arial" w:cs="Arial"/>
          <w:sz w:val="20"/>
          <w:szCs w:val="20"/>
        </w:rPr>
        <w:t xml:space="preserve"> (справочное) Форма расчета прогнозируемых цен на продукцию</w:t>
      </w:r>
      <w:r w:rsidR="002F2549" w:rsidRPr="00915F33">
        <w:rPr>
          <w:rFonts w:ascii="Arial" w:hAnsi="Arial" w:cs="Arial"/>
          <w:sz w:val="20"/>
          <w:szCs w:val="20"/>
        </w:rPr>
        <w:t xml:space="preserve"> …………………………46</w:t>
      </w:r>
    </w:p>
    <w:p w14:paraId="6751F87F" w14:textId="56F3EAD8" w:rsidR="008D7A7A" w:rsidRPr="00915F33" w:rsidRDefault="00080C37" w:rsidP="001E7EF6">
      <w:pPr>
        <w:pStyle w:val="contenttext"/>
        <w:ind w:left="1418" w:right="-143" w:hanging="1418"/>
        <w:divId w:val="667367601"/>
        <w:rPr>
          <w:rFonts w:ascii="Arial" w:hAnsi="Arial" w:cs="Arial"/>
          <w:sz w:val="20"/>
          <w:szCs w:val="20"/>
        </w:rPr>
      </w:pPr>
      <w:hyperlink w:anchor="a27" w:tooltip="+" w:history="1">
        <w:r w:rsidR="00CA568D" w:rsidRPr="00915F33">
          <w:rPr>
            <w:rFonts w:ascii="Arial" w:hAnsi="Arial" w:cs="Arial"/>
            <w:sz w:val="20"/>
            <w:szCs w:val="20"/>
          </w:rPr>
          <w:t>Приложение Р</w:t>
        </w:r>
      </w:hyperlink>
      <w:r w:rsidR="00CA568D" w:rsidRPr="00915F33">
        <w:rPr>
          <w:rFonts w:ascii="Arial" w:hAnsi="Arial" w:cs="Arial"/>
          <w:sz w:val="20"/>
          <w:szCs w:val="20"/>
        </w:rPr>
        <w:t xml:space="preserve"> (справочное) Форма расчета программы производства и реализации продукции в натуральном выражении</w:t>
      </w:r>
      <w:r w:rsidR="002F2549" w:rsidRPr="00915F33">
        <w:rPr>
          <w:rFonts w:ascii="Arial" w:hAnsi="Arial" w:cs="Arial"/>
          <w:sz w:val="20"/>
          <w:szCs w:val="20"/>
        </w:rPr>
        <w:t xml:space="preserve"> …………………………………………………………………………. 47</w:t>
      </w:r>
    </w:p>
    <w:p w14:paraId="4EB71A32" w14:textId="2161D224" w:rsidR="008D7A7A" w:rsidRPr="00915F33" w:rsidRDefault="00080C37" w:rsidP="001E7EF6">
      <w:pPr>
        <w:pStyle w:val="contenttext"/>
        <w:ind w:left="1418" w:hanging="1418"/>
        <w:divId w:val="667367601"/>
        <w:rPr>
          <w:rFonts w:ascii="Arial" w:hAnsi="Arial" w:cs="Arial"/>
          <w:sz w:val="20"/>
          <w:szCs w:val="20"/>
        </w:rPr>
      </w:pPr>
      <w:hyperlink w:anchor="a28" w:tooltip="+" w:history="1">
        <w:r w:rsidR="00CA568D" w:rsidRPr="00915F33">
          <w:rPr>
            <w:rFonts w:ascii="Arial" w:hAnsi="Arial" w:cs="Arial"/>
            <w:sz w:val="20"/>
            <w:szCs w:val="20"/>
          </w:rPr>
          <w:t>Приложение С</w:t>
        </w:r>
      </w:hyperlink>
      <w:r w:rsidR="00CA568D" w:rsidRPr="00915F33">
        <w:rPr>
          <w:rFonts w:ascii="Arial" w:hAnsi="Arial" w:cs="Arial"/>
          <w:sz w:val="20"/>
          <w:szCs w:val="20"/>
        </w:rPr>
        <w:t xml:space="preserve"> (справочное) Форма расчета программы реализации продукции в стоимостном выражении</w:t>
      </w:r>
      <w:r w:rsidR="009D58BC" w:rsidRPr="00915F33">
        <w:rPr>
          <w:rFonts w:ascii="Arial" w:hAnsi="Arial" w:cs="Arial"/>
          <w:sz w:val="20"/>
          <w:szCs w:val="20"/>
        </w:rPr>
        <w:t xml:space="preserve"> …………………………………………………………</w:t>
      </w:r>
      <w:r w:rsidR="002F2549" w:rsidRPr="00915F33">
        <w:rPr>
          <w:rFonts w:ascii="Arial" w:hAnsi="Arial" w:cs="Arial"/>
          <w:sz w:val="20"/>
          <w:szCs w:val="20"/>
        </w:rPr>
        <w:t>…………………………………48</w:t>
      </w:r>
    </w:p>
    <w:p w14:paraId="6174C5E1" w14:textId="4702A0D4" w:rsidR="008D7A7A" w:rsidRPr="00915F33" w:rsidRDefault="00080C37" w:rsidP="001E7EF6">
      <w:pPr>
        <w:pStyle w:val="contenttext"/>
        <w:divId w:val="667367601"/>
        <w:rPr>
          <w:rFonts w:ascii="Arial" w:hAnsi="Arial" w:cs="Arial"/>
          <w:sz w:val="20"/>
          <w:szCs w:val="20"/>
        </w:rPr>
      </w:pPr>
      <w:hyperlink w:anchor="a29" w:tooltip="+" w:history="1">
        <w:r w:rsidR="00CA568D" w:rsidRPr="00915F33">
          <w:rPr>
            <w:rFonts w:ascii="Arial" w:hAnsi="Arial" w:cs="Arial"/>
            <w:sz w:val="20"/>
            <w:szCs w:val="20"/>
          </w:rPr>
          <w:t>Приложение Т</w:t>
        </w:r>
      </w:hyperlink>
      <w:r w:rsidR="00CA568D" w:rsidRPr="00915F33">
        <w:rPr>
          <w:rFonts w:ascii="Arial" w:hAnsi="Arial" w:cs="Arial"/>
          <w:sz w:val="20"/>
          <w:szCs w:val="20"/>
        </w:rPr>
        <w:t xml:space="preserve"> (справочное) Форма расчета затрат на сырье и материалы</w:t>
      </w:r>
      <w:r w:rsidR="002F2549" w:rsidRPr="00915F33">
        <w:rPr>
          <w:rFonts w:ascii="Arial" w:hAnsi="Arial" w:cs="Arial"/>
          <w:sz w:val="20"/>
          <w:szCs w:val="20"/>
        </w:rPr>
        <w:t xml:space="preserve"> …………………………..…… 49</w:t>
      </w:r>
    </w:p>
    <w:p w14:paraId="57D84126" w14:textId="682ABB88" w:rsidR="008D7A7A" w:rsidRPr="00915F33" w:rsidRDefault="00080C37" w:rsidP="001E7EF6">
      <w:pPr>
        <w:pStyle w:val="contenttext"/>
        <w:divId w:val="667367601"/>
        <w:rPr>
          <w:rFonts w:ascii="Arial" w:hAnsi="Arial" w:cs="Arial"/>
          <w:sz w:val="20"/>
          <w:szCs w:val="20"/>
        </w:rPr>
      </w:pPr>
      <w:hyperlink w:anchor="a30" w:tooltip="+" w:history="1">
        <w:r w:rsidR="00CA568D" w:rsidRPr="00915F33">
          <w:rPr>
            <w:rFonts w:ascii="Arial" w:hAnsi="Arial" w:cs="Arial"/>
            <w:sz w:val="20"/>
            <w:szCs w:val="20"/>
          </w:rPr>
          <w:t>Приложение У</w:t>
        </w:r>
      </w:hyperlink>
      <w:r w:rsidR="00CA568D" w:rsidRPr="00915F33">
        <w:rPr>
          <w:rFonts w:ascii="Arial" w:hAnsi="Arial" w:cs="Arial"/>
          <w:sz w:val="20"/>
          <w:szCs w:val="20"/>
        </w:rPr>
        <w:t xml:space="preserve"> (справочное) Форма расчета затрат на топливно-энергетические ресурсы</w:t>
      </w:r>
      <w:r w:rsidR="002F2549" w:rsidRPr="00915F33">
        <w:rPr>
          <w:rFonts w:ascii="Arial" w:hAnsi="Arial" w:cs="Arial"/>
          <w:sz w:val="20"/>
          <w:szCs w:val="20"/>
        </w:rPr>
        <w:t xml:space="preserve"> …………….. 50</w:t>
      </w:r>
    </w:p>
    <w:p w14:paraId="1E4824AD" w14:textId="51D60FDD" w:rsidR="001E2E6C" w:rsidRPr="00915F33" w:rsidRDefault="00080C37" w:rsidP="001E7EF6">
      <w:pPr>
        <w:pStyle w:val="contenttext"/>
        <w:ind w:left="1418" w:hanging="1418"/>
        <w:divId w:val="667367601"/>
        <w:rPr>
          <w:rFonts w:ascii="Arial" w:hAnsi="Arial" w:cs="Arial"/>
          <w:sz w:val="20"/>
          <w:szCs w:val="20"/>
        </w:rPr>
        <w:sectPr w:rsidR="001E2E6C" w:rsidRPr="00915F33" w:rsidSect="002F2549">
          <w:footerReference w:type="even" r:id="rId13"/>
          <w:footerReference w:type="first" r:id="rId14"/>
          <w:pgSz w:w="12240" w:h="15840"/>
          <w:pgMar w:top="567" w:right="900" w:bottom="567" w:left="1418" w:header="720" w:footer="720" w:gutter="0"/>
          <w:pgNumType w:start="1"/>
          <w:cols w:space="720"/>
          <w:titlePg/>
          <w:docGrid w:linePitch="299"/>
        </w:sectPr>
      </w:pPr>
      <w:hyperlink w:anchor="a31" w:tooltip="+" w:history="1">
        <w:r w:rsidR="00CA568D" w:rsidRPr="00915F33">
          <w:rPr>
            <w:rFonts w:ascii="Arial" w:hAnsi="Arial" w:cs="Arial"/>
            <w:sz w:val="20"/>
            <w:szCs w:val="20"/>
          </w:rPr>
          <w:t>Приложение Ф</w:t>
        </w:r>
      </w:hyperlink>
      <w:r w:rsidR="00CA568D" w:rsidRPr="00915F33">
        <w:rPr>
          <w:rFonts w:ascii="Arial" w:hAnsi="Arial" w:cs="Arial"/>
          <w:sz w:val="20"/>
          <w:szCs w:val="20"/>
        </w:rPr>
        <w:t xml:space="preserve"> (справочное) Форма расчета потребности в трудовых ресурсах и расходов на оплату труда работников</w:t>
      </w:r>
      <w:r w:rsidR="009D58BC" w:rsidRPr="00915F33">
        <w:rPr>
          <w:rFonts w:ascii="Arial" w:hAnsi="Arial" w:cs="Arial"/>
          <w:sz w:val="20"/>
          <w:szCs w:val="20"/>
        </w:rPr>
        <w:t xml:space="preserve"> </w:t>
      </w:r>
      <w:r w:rsidR="00AE518F" w:rsidRPr="00915F33">
        <w:rPr>
          <w:rFonts w:ascii="Arial" w:hAnsi="Arial" w:cs="Arial"/>
          <w:sz w:val="20"/>
          <w:szCs w:val="20"/>
        </w:rPr>
        <w:t>…………………………………………………………………………</w:t>
      </w:r>
      <w:r w:rsidR="002F2549" w:rsidRPr="00915F33">
        <w:rPr>
          <w:rFonts w:ascii="Arial" w:hAnsi="Arial" w:cs="Arial"/>
          <w:sz w:val="20"/>
          <w:szCs w:val="20"/>
        </w:rPr>
        <w:t xml:space="preserve">………… 51 </w:t>
      </w:r>
    </w:p>
    <w:p w14:paraId="1A055B39" w14:textId="48151050" w:rsidR="008D7A7A" w:rsidRPr="00915F33" w:rsidRDefault="00080C37" w:rsidP="001E7EF6">
      <w:pPr>
        <w:pStyle w:val="contenttext"/>
        <w:ind w:right="-235"/>
        <w:divId w:val="667367601"/>
        <w:rPr>
          <w:rFonts w:ascii="Arial" w:hAnsi="Arial" w:cs="Arial"/>
          <w:sz w:val="20"/>
          <w:szCs w:val="20"/>
        </w:rPr>
      </w:pPr>
      <w:hyperlink w:anchor="a32" w:tooltip="+" w:history="1">
        <w:r w:rsidR="00CA568D" w:rsidRPr="00915F33">
          <w:rPr>
            <w:rFonts w:ascii="Arial" w:hAnsi="Arial" w:cs="Arial"/>
            <w:sz w:val="20"/>
            <w:szCs w:val="20"/>
          </w:rPr>
          <w:t>Приложение Х</w:t>
        </w:r>
      </w:hyperlink>
      <w:r w:rsidR="00CA568D" w:rsidRPr="00915F33">
        <w:rPr>
          <w:rFonts w:ascii="Arial" w:hAnsi="Arial" w:cs="Arial"/>
          <w:sz w:val="20"/>
          <w:szCs w:val="20"/>
        </w:rPr>
        <w:t xml:space="preserve"> (справочное) Форма расчета амортизационных отчислений</w:t>
      </w:r>
      <w:r w:rsidR="002F2549" w:rsidRPr="00915F33">
        <w:rPr>
          <w:rFonts w:ascii="Arial" w:hAnsi="Arial" w:cs="Arial"/>
          <w:sz w:val="20"/>
          <w:szCs w:val="20"/>
        </w:rPr>
        <w:t xml:space="preserve"> ………</w:t>
      </w:r>
      <w:r w:rsidR="009D58BC" w:rsidRPr="00915F33">
        <w:rPr>
          <w:rFonts w:ascii="Arial" w:hAnsi="Arial" w:cs="Arial"/>
          <w:sz w:val="20"/>
          <w:szCs w:val="20"/>
        </w:rPr>
        <w:t>………………</w:t>
      </w:r>
      <w:r w:rsidR="002F2549" w:rsidRPr="00915F33">
        <w:rPr>
          <w:rFonts w:ascii="Arial" w:hAnsi="Arial" w:cs="Arial"/>
          <w:sz w:val="20"/>
          <w:szCs w:val="20"/>
        </w:rPr>
        <w:t>…</w:t>
      </w:r>
      <w:r w:rsidR="009D58BC" w:rsidRPr="00915F33">
        <w:rPr>
          <w:rFonts w:ascii="Arial" w:hAnsi="Arial" w:cs="Arial"/>
          <w:sz w:val="20"/>
          <w:szCs w:val="20"/>
        </w:rPr>
        <w:t>…….</w:t>
      </w:r>
      <w:r w:rsidR="002F2549" w:rsidRPr="00915F33">
        <w:rPr>
          <w:rFonts w:ascii="Arial" w:hAnsi="Arial" w:cs="Arial"/>
          <w:sz w:val="20"/>
          <w:szCs w:val="20"/>
        </w:rPr>
        <w:t xml:space="preserve"> 52</w:t>
      </w:r>
    </w:p>
    <w:p w14:paraId="5A895413" w14:textId="4188FBD1" w:rsidR="008D7A7A" w:rsidRPr="00915F33" w:rsidRDefault="00080C37" w:rsidP="001E7EF6">
      <w:pPr>
        <w:pStyle w:val="contenttext"/>
        <w:ind w:right="-93"/>
        <w:divId w:val="667367601"/>
        <w:rPr>
          <w:rFonts w:ascii="Arial" w:hAnsi="Arial" w:cs="Arial"/>
          <w:sz w:val="20"/>
          <w:szCs w:val="20"/>
        </w:rPr>
      </w:pPr>
      <w:hyperlink w:anchor="a33" w:tooltip="+" w:history="1">
        <w:r w:rsidR="00CA568D" w:rsidRPr="00915F33">
          <w:rPr>
            <w:rFonts w:ascii="Arial" w:hAnsi="Arial" w:cs="Arial"/>
            <w:sz w:val="20"/>
            <w:szCs w:val="20"/>
          </w:rPr>
          <w:t>Приложение Ц</w:t>
        </w:r>
      </w:hyperlink>
      <w:r w:rsidR="00CA568D" w:rsidRPr="00915F33">
        <w:rPr>
          <w:rFonts w:ascii="Arial" w:hAnsi="Arial" w:cs="Arial"/>
          <w:sz w:val="20"/>
          <w:szCs w:val="20"/>
        </w:rPr>
        <w:t xml:space="preserve"> (справочное) Форма расчета затрат на производство и реализацию продукции</w:t>
      </w:r>
      <w:r w:rsidR="002F2549" w:rsidRPr="00915F33">
        <w:rPr>
          <w:rFonts w:ascii="Arial" w:hAnsi="Arial" w:cs="Arial"/>
          <w:sz w:val="20"/>
          <w:szCs w:val="20"/>
        </w:rPr>
        <w:t xml:space="preserve"> ……... 54</w:t>
      </w:r>
    </w:p>
    <w:p w14:paraId="616B49D9" w14:textId="6B33FACA" w:rsidR="008D7A7A" w:rsidRPr="00915F33" w:rsidRDefault="00080C37" w:rsidP="001E7EF6">
      <w:pPr>
        <w:pStyle w:val="contenttext"/>
        <w:divId w:val="667367601"/>
        <w:rPr>
          <w:rFonts w:ascii="Arial" w:hAnsi="Arial" w:cs="Arial"/>
          <w:sz w:val="20"/>
          <w:szCs w:val="20"/>
        </w:rPr>
      </w:pPr>
      <w:hyperlink w:anchor="a34" w:tooltip="+" w:history="1">
        <w:r w:rsidR="00CA568D" w:rsidRPr="00915F33">
          <w:rPr>
            <w:rFonts w:ascii="Arial" w:hAnsi="Arial" w:cs="Arial"/>
            <w:sz w:val="20"/>
            <w:szCs w:val="20"/>
          </w:rPr>
          <w:t>Приложение Ш</w:t>
        </w:r>
      </w:hyperlink>
      <w:r w:rsidR="00CA568D" w:rsidRPr="00915F33">
        <w:rPr>
          <w:rFonts w:ascii="Arial" w:hAnsi="Arial" w:cs="Arial"/>
          <w:sz w:val="20"/>
          <w:szCs w:val="20"/>
        </w:rPr>
        <w:t xml:space="preserve"> (справочное) Форма расчета потребности в чистом оборотном капитале</w:t>
      </w:r>
      <w:r w:rsidR="002F2549" w:rsidRPr="00915F33">
        <w:rPr>
          <w:rFonts w:ascii="Arial" w:hAnsi="Arial" w:cs="Arial"/>
          <w:sz w:val="20"/>
          <w:szCs w:val="20"/>
        </w:rPr>
        <w:t xml:space="preserve"> …………….. 55</w:t>
      </w:r>
    </w:p>
    <w:p w14:paraId="6BFCE7B7" w14:textId="57166283" w:rsidR="008D7A7A" w:rsidRPr="00915F33" w:rsidRDefault="00080C37" w:rsidP="001E7EF6">
      <w:pPr>
        <w:pStyle w:val="contenttext"/>
        <w:divId w:val="667367601"/>
        <w:rPr>
          <w:rFonts w:ascii="Arial" w:hAnsi="Arial" w:cs="Arial"/>
          <w:sz w:val="20"/>
          <w:szCs w:val="20"/>
        </w:rPr>
      </w:pPr>
      <w:hyperlink w:anchor="a35" w:tooltip="+" w:history="1">
        <w:r w:rsidR="00CA568D" w:rsidRPr="00915F33">
          <w:rPr>
            <w:rFonts w:ascii="Arial" w:hAnsi="Arial" w:cs="Arial"/>
            <w:sz w:val="20"/>
            <w:szCs w:val="20"/>
          </w:rPr>
          <w:t>Приложение Э</w:t>
        </w:r>
      </w:hyperlink>
      <w:r w:rsidR="00CA568D" w:rsidRPr="00915F33">
        <w:rPr>
          <w:rFonts w:ascii="Arial" w:hAnsi="Arial" w:cs="Arial"/>
          <w:sz w:val="20"/>
          <w:szCs w:val="20"/>
        </w:rPr>
        <w:t xml:space="preserve"> (справочное) Форма расчета общих инвестиционных затрат по проекту</w:t>
      </w:r>
      <w:r w:rsidR="002F2549" w:rsidRPr="00915F33">
        <w:rPr>
          <w:rFonts w:ascii="Arial" w:hAnsi="Arial" w:cs="Arial"/>
          <w:sz w:val="20"/>
          <w:szCs w:val="20"/>
        </w:rPr>
        <w:t xml:space="preserve"> ………………. 57</w:t>
      </w:r>
    </w:p>
    <w:p w14:paraId="6052482C" w14:textId="515EE54E" w:rsidR="008D7A7A" w:rsidRPr="00915F33" w:rsidRDefault="00080C37" w:rsidP="001E7EF6">
      <w:pPr>
        <w:pStyle w:val="contenttext"/>
        <w:ind w:right="-235"/>
        <w:divId w:val="667367601"/>
        <w:rPr>
          <w:rFonts w:ascii="Arial" w:hAnsi="Arial" w:cs="Arial"/>
          <w:sz w:val="20"/>
          <w:szCs w:val="20"/>
        </w:rPr>
      </w:pPr>
      <w:hyperlink w:anchor="a36" w:tooltip="+" w:history="1">
        <w:r w:rsidR="00CA568D" w:rsidRPr="00915F33">
          <w:rPr>
            <w:rFonts w:ascii="Arial" w:hAnsi="Arial" w:cs="Arial"/>
            <w:sz w:val="20"/>
            <w:szCs w:val="20"/>
          </w:rPr>
          <w:t>Приложение Ю</w:t>
        </w:r>
      </w:hyperlink>
      <w:r w:rsidR="00CA568D" w:rsidRPr="00915F33">
        <w:rPr>
          <w:rFonts w:ascii="Arial" w:hAnsi="Arial" w:cs="Arial"/>
          <w:sz w:val="20"/>
          <w:szCs w:val="20"/>
        </w:rPr>
        <w:t xml:space="preserve"> (справочное) Форма расчета погашения долгосрочных кредитов, займов</w:t>
      </w:r>
      <w:r w:rsidR="002F2549" w:rsidRPr="00915F33">
        <w:rPr>
          <w:rFonts w:ascii="Arial" w:hAnsi="Arial" w:cs="Arial"/>
          <w:sz w:val="20"/>
          <w:szCs w:val="20"/>
        </w:rPr>
        <w:t xml:space="preserve"> ……………. 59</w:t>
      </w:r>
    </w:p>
    <w:p w14:paraId="4FA7A104" w14:textId="37D8926C" w:rsidR="008D7A7A" w:rsidRPr="00915F33" w:rsidRDefault="00080C37" w:rsidP="001E7EF6">
      <w:pPr>
        <w:pStyle w:val="contenttext"/>
        <w:ind w:right="-142"/>
        <w:divId w:val="667367601"/>
        <w:rPr>
          <w:rFonts w:ascii="Arial" w:hAnsi="Arial" w:cs="Arial"/>
          <w:sz w:val="20"/>
          <w:szCs w:val="20"/>
        </w:rPr>
      </w:pPr>
      <w:hyperlink w:anchor="a37" w:tooltip="+" w:history="1">
        <w:r w:rsidR="00CA568D" w:rsidRPr="00915F33">
          <w:rPr>
            <w:rFonts w:ascii="Arial" w:hAnsi="Arial" w:cs="Arial"/>
            <w:sz w:val="20"/>
            <w:szCs w:val="20"/>
          </w:rPr>
          <w:t>Приложение Я</w:t>
        </w:r>
      </w:hyperlink>
      <w:r w:rsidR="00CA568D" w:rsidRPr="00915F33">
        <w:rPr>
          <w:rFonts w:ascii="Arial" w:hAnsi="Arial" w:cs="Arial"/>
          <w:sz w:val="20"/>
          <w:szCs w:val="20"/>
        </w:rPr>
        <w:t xml:space="preserve"> (справочное) Форма расчета налогов, сборов и платежей</w:t>
      </w:r>
      <w:r w:rsidR="002F2549" w:rsidRPr="00915F33">
        <w:rPr>
          <w:rFonts w:ascii="Arial" w:hAnsi="Arial" w:cs="Arial"/>
          <w:sz w:val="20"/>
          <w:szCs w:val="20"/>
        </w:rPr>
        <w:t xml:space="preserve"> …………………………………60</w:t>
      </w:r>
    </w:p>
    <w:p w14:paraId="6CD8F8E8" w14:textId="4C060772" w:rsidR="008D7A7A" w:rsidRPr="00915F33" w:rsidRDefault="00080C37" w:rsidP="001E7EF6">
      <w:pPr>
        <w:pStyle w:val="contenttext"/>
        <w:ind w:right="-142"/>
        <w:divId w:val="667367601"/>
        <w:rPr>
          <w:rFonts w:ascii="Arial" w:hAnsi="Arial" w:cs="Arial"/>
          <w:sz w:val="20"/>
          <w:szCs w:val="20"/>
        </w:rPr>
      </w:pPr>
      <w:hyperlink w:anchor="a38" w:tooltip="+" w:history="1">
        <w:r w:rsidR="00CA568D" w:rsidRPr="00915F33">
          <w:rPr>
            <w:rFonts w:ascii="Arial" w:hAnsi="Arial" w:cs="Arial"/>
            <w:sz w:val="20"/>
            <w:szCs w:val="20"/>
          </w:rPr>
          <w:t>Приложение 1</w:t>
        </w:r>
      </w:hyperlink>
      <w:r w:rsidR="00CA568D" w:rsidRPr="00915F33">
        <w:rPr>
          <w:rFonts w:ascii="Arial" w:hAnsi="Arial" w:cs="Arial"/>
          <w:sz w:val="20"/>
          <w:szCs w:val="20"/>
        </w:rPr>
        <w:t xml:space="preserve"> (справочное) Форма расчета чистой прибыли</w:t>
      </w:r>
      <w:r w:rsidR="002F2549" w:rsidRPr="00915F33">
        <w:rPr>
          <w:rFonts w:ascii="Arial" w:hAnsi="Arial" w:cs="Arial"/>
          <w:sz w:val="20"/>
          <w:szCs w:val="20"/>
        </w:rPr>
        <w:t xml:space="preserve"> ………………………………………….……. 62</w:t>
      </w:r>
    </w:p>
    <w:p w14:paraId="5AD1D00B" w14:textId="6144227C" w:rsidR="008D7A7A" w:rsidRPr="00915F33" w:rsidRDefault="00080C37" w:rsidP="001E7EF6">
      <w:pPr>
        <w:pStyle w:val="contenttext"/>
        <w:ind w:left="1418" w:right="-142" w:hanging="1418"/>
        <w:divId w:val="667367601"/>
        <w:rPr>
          <w:rFonts w:ascii="Arial" w:hAnsi="Arial" w:cs="Arial"/>
          <w:sz w:val="20"/>
          <w:szCs w:val="20"/>
        </w:rPr>
      </w:pPr>
      <w:hyperlink w:anchor="a39" w:tooltip="+" w:history="1">
        <w:r w:rsidR="00CA568D" w:rsidRPr="00915F33">
          <w:rPr>
            <w:rFonts w:ascii="Arial" w:hAnsi="Arial" w:cs="Arial"/>
            <w:sz w:val="20"/>
            <w:szCs w:val="20"/>
          </w:rPr>
          <w:t>Приложение 2</w:t>
        </w:r>
      </w:hyperlink>
      <w:r w:rsidR="00CA568D" w:rsidRPr="00915F33">
        <w:rPr>
          <w:rFonts w:ascii="Arial" w:hAnsi="Arial" w:cs="Arial"/>
          <w:sz w:val="20"/>
          <w:szCs w:val="20"/>
        </w:rPr>
        <w:t xml:space="preserve"> (справочное) Форма расчета денежного потока </w:t>
      </w:r>
      <w:r w:rsidR="00DE25E7" w:rsidRPr="00915F33">
        <w:rPr>
          <w:rFonts w:ascii="Arial" w:hAnsi="Arial" w:cs="Arial"/>
          <w:sz w:val="20"/>
          <w:szCs w:val="20"/>
        </w:rPr>
        <w:t xml:space="preserve">на </w:t>
      </w:r>
      <w:r w:rsidR="00CA568D" w:rsidRPr="00915F33">
        <w:rPr>
          <w:rFonts w:ascii="Arial" w:hAnsi="Arial" w:cs="Arial"/>
          <w:sz w:val="20"/>
          <w:szCs w:val="20"/>
        </w:rPr>
        <w:t>собственн</w:t>
      </w:r>
      <w:r w:rsidR="00DE25E7" w:rsidRPr="00915F33">
        <w:rPr>
          <w:rFonts w:ascii="Arial" w:hAnsi="Arial" w:cs="Arial"/>
          <w:sz w:val="20"/>
          <w:szCs w:val="20"/>
        </w:rPr>
        <w:t>ый капитал</w:t>
      </w:r>
      <w:r w:rsidR="00CA568D" w:rsidRPr="00915F33">
        <w:rPr>
          <w:rFonts w:ascii="Arial" w:hAnsi="Arial" w:cs="Arial"/>
          <w:sz w:val="20"/>
          <w:szCs w:val="20"/>
        </w:rPr>
        <w:t xml:space="preserve"> на срок прогноза</w:t>
      </w:r>
      <w:r w:rsidR="00414E92" w:rsidRPr="00915F33">
        <w:rPr>
          <w:rFonts w:ascii="Arial" w:hAnsi="Arial" w:cs="Arial"/>
          <w:sz w:val="20"/>
          <w:szCs w:val="20"/>
        </w:rPr>
        <w:t>…………………………………………………………………………………………</w:t>
      </w:r>
      <w:r w:rsidR="002F2549" w:rsidRPr="00915F33">
        <w:rPr>
          <w:rFonts w:ascii="Arial" w:hAnsi="Arial" w:cs="Arial"/>
          <w:sz w:val="20"/>
          <w:szCs w:val="20"/>
        </w:rPr>
        <w:t>…</w:t>
      </w:r>
      <w:r w:rsidR="00414E92" w:rsidRPr="00915F33">
        <w:rPr>
          <w:rFonts w:ascii="Arial" w:hAnsi="Arial" w:cs="Arial"/>
          <w:sz w:val="20"/>
          <w:szCs w:val="20"/>
        </w:rPr>
        <w:t>…</w:t>
      </w:r>
      <w:r w:rsidR="002F2549" w:rsidRPr="00915F33">
        <w:rPr>
          <w:rFonts w:ascii="Arial" w:hAnsi="Arial" w:cs="Arial"/>
          <w:sz w:val="20"/>
          <w:szCs w:val="20"/>
        </w:rPr>
        <w:t>63</w:t>
      </w:r>
    </w:p>
    <w:p w14:paraId="3E272843" w14:textId="553FA5B0" w:rsidR="008D7A7A" w:rsidRPr="00915F33" w:rsidRDefault="00080C37" w:rsidP="001E7EF6">
      <w:pPr>
        <w:pStyle w:val="contenttext"/>
        <w:ind w:left="1276" w:right="-142" w:hanging="1276"/>
        <w:divId w:val="667367601"/>
        <w:rPr>
          <w:rFonts w:ascii="Arial" w:hAnsi="Arial" w:cs="Arial"/>
          <w:sz w:val="20"/>
          <w:szCs w:val="20"/>
        </w:rPr>
      </w:pPr>
      <w:hyperlink w:anchor="a40" w:tooltip="+" w:history="1">
        <w:r w:rsidR="00CA568D" w:rsidRPr="00915F33">
          <w:rPr>
            <w:rFonts w:ascii="Arial" w:hAnsi="Arial" w:cs="Arial"/>
            <w:sz w:val="20"/>
            <w:szCs w:val="20"/>
          </w:rPr>
          <w:t>Приложение 3</w:t>
        </w:r>
      </w:hyperlink>
      <w:r w:rsidR="00CA568D" w:rsidRPr="00915F33">
        <w:rPr>
          <w:rFonts w:ascii="Arial" w:hAnsi="Arial" w:cs="Arial"/>
          <w:sz w:val="20"/>
          <w:szCs w:val="20"/>
        </w:rPr>
        <w:t xml:space="preserve"> (справочное) Форма расчета чистого денежного потока </w:t>
      </w:r>
      <w:r w:rsidR="00DE25E7" w:rsidRPr="00915F33">
        <w:rPr>
          <w:rFonts w:ascii="Arial" w:hAnsi="Arial" w:cs="Arial"/>
          <w:sz w:val="20"/>
          <w:szCs w:val="20"/>
        </w:rPr>
        <w:t xml:space="preserve">на </w:t>
      </w:r>
      <w:r w:rsidR="00CA568D" w:rsidRPr="00915F33">
        <w:rPr>
          <w:rFonts w:ascii="Arial" w:hAnsi="Arial" w:cs="Arial"/>
          <w:sz w:val="20"/>
          <w:szCs w:val="20"/>
        </w:rPr>
        <w:t>инвестиционн</w:t>
      </w:r>
      <w:r w:rsidR="00DE25E7" w:rsidRPr="00915F33">
        <w:rPr>
          <w:rFonts w:ascii="Arial" w:hAnsi="Arial" w:cs="Arial"/>
          <w:sz w:val="20"/>
          <w:szCs w:val="20"/>
        </w:rPr>
        <w:t>ый</w:t>
      </w:r>
      <w:r w:rsidR="00CA568D" w:rsidRPr="00915F33">
        <w:rPr>
          <w:rFonts w:ascii="Arial" w:hAnsi="Arial" w:cs="Arial"/>
          <w:sz w:val="20"/>
          <w:szCs w:val="20"/>
        </w:rPr>
        <w:t xml:space="preserve"> капитал на срок прогноза</w:t>
      </w:r>
      <w:r w:rsidR="00414E92" w:rsidRPr="00915F33">
        <w:rPr>
          <w:rFonts w:ascii="Arial" w:hAnsi="Arial" w:cs="Arial"/>
          <w:sz w:val="20"/>
          <w:szCs w:val="20"/>
        </w:rPr>
        <w:t>…………………………………………………………………………………………</w:t>
      </w:r>
      <w:r w:rsidR="002F2549" w:rsidRPr="00915F33">
        <w:rPr>
          <w:rFonts w:ascii="Arial" w:hAnsi="Arial" w:cs="Arial"/>
          <w:sz w:val="20"/>
          <w:szCs w:val="20"/>
        </w:rPr>
        <w:t xml:space="preserve"> 64</w:t>
      </w:r>
    </w:p>
    <w:p w14:paraId="7F406C40" w14:textId="25260CF0" w:rsidR="008D7A7A" w:rsidRPr="00915F33" w:rsidRDefault="00080C37" w:rsidP="001E7EF6">
      <w:pPr>
        <w:pStyle w:val="contenttext"/>
        <w:ind w:right="-142"/>
        <w:divId w:val="667367601"/>
        <w:rPr>
          <w:rFonts w:ascii="Arial" w:hAnsi="Arial" w:cs="Arial"/>
          <w:sz w:val="20"/>
          <w:szCs w:val="20"/>
        </w:rPr>
      </w:pPr>
      <w:hyperlink w:anchor="a41" w:tooltip="+" w:history="1">
        <w:r w:rsidR="00CA568D" w:rsidRPr="00915F33">
          <w:rPr>
            <w:rFonts w:ascii="Arial" w:hAnsi="Arial" w:cs="Arial"/>
            <w:sz w:val="20"/>
            <w:szCs w:val="20"/>
          </w:rPr>
          <w:t>Приложение 4</w:t>
        </w:r>
      </w:hyperlink>
      <w:r w:rsidR="00CA568D" w:rsidRPr="00915F33">
        <w:rPr>
          <w:rFonts w:ascii="Arial" w:hAnsi="Arial" w:cs="Arial"/>
          <w:sz w:val="20"/>
          <w:szCs w:val="20"/>
        </w:rPr>
        <w:t xml:space="preserve"> (справочное) Форма расчета потока денежных средств по предприятию</w:t>
      </w:r>
      <w:r w:rsidR="002F2549" w:rsidRPr="00915F33">
        <w:rPr>
          <w:rFonts w:ascii="Arial" w:hAnsi="Arial" w:cs="Arial"/>
          <w:sz w:val="20"/>
          <w:szCs w:val="20"/>
        </w:rPr>
        <w:t xml:space="preserve"> ……………… 65</w:t>
      </w:r>
    </w:p>
    <w:p w14:paraId="6585D240" w14:textId="73869AAA" w:rsidR="008D7A7A" w:rsidRPr="00915F33" w:rsidRDefault="00080C37" w:rsidP="001E7EF6">
      <w:pPr>
        <w:pStyle w:val="contenttext"/>
        <w:ind w:left="1276" w:right="-142" w:hanging="1276"/>
        <w:divId w:val="667367601"/>
        <w:rPr>
          <w:rFonts w:ascii="Arial" w:hAnsi="Arial" w:cs="Arial"/>
          <w:sz w:val="20"/>
          <w:szCs w:val="20"/>
        </w:rPr>
      </w:pPr>
      <w:hyperlink w:anchor="a42" w:tooltip="+" w:history="1">
        <w:r w:rsidR="00CA568D" w:rsidRPr="00915F33">
          <w:rPr>
            <w:rFonts w:ascii="Arial" w:hAnsi="Arial" w:cs="Arial"/>
            <w:sz w:val="20"/>
            <w:szCs w:val="20"/>
          </w:rPr>
          <w:t>Приложение 5</w:t>
        </w:r>
      </w:hyperlink>
      <w:r w:rsidR="00CA568D" w:rsidRPr="00915F33">
        <w:rPr>
          <w:rFonts w:ascii="Arial" w:hAnsi="Arial" w:cs="Arial"/>
          <w:sz w:val="20"/>
          <w:szCs w:val="20"/>
        </w:rPr>
        <w:t xml:space="preserve"> (справочное) Методы оценки нормы дисконтирования в зависимости от вида денежного потока</w:t>
      </w:r>
      <w:r w:rsidR="00414E92" w:rsidRPr="00915F33">
        <w:rPr>
          <w:rFonts w:ascii="Arial" w:hAnsi="Arial" w:cs="Arial"/>
          <w:sz w:val="20"/>
          <w:szCs w:val="20"/>
        </w:rPr>
        <w:t xml:space="preserve"> ………………</w:t>
      </w:r>
      <w:r w:rsidR="002F2549" w:rsidRPr="00915F33">
        <w:rPr>
          <w:rFonts w:ascii="Arial" w:hAnsi="Arial" w:cs="Arial"/>
          <w:sz w:val="20"/>
          <w:szCs w:val="20"/>
        </w:rPr>
        <w:t>…………………………………………………………………………………  67</w:t>
      </w:r>
    </w:p>
    <w:p w14:paraId="59DFDCF5" w14:textId="39071D5A" w:rsidR="008D7A7A" w:rsidRPr="00915F33" w:rsidRDefault="00080C37" w:rsidP="001E7EF6">
      <w:pPr>
        <w:pStyle w:val="contenttext"/>
        <w:ind w:left="1276" w:hanging="1276"/>
        <w:divId w:val="667367601"/>
        <w:rPr>
          <w:rFonts w:ascii="Arial" w:hAnsi="Arial" w:cs="Arial"/>
          <w:sz w:val="20"/>
          <w:szCs w:val="20"/>
        </w:rPr>
      </w:pPr>
      <w:hyperlink w:anchor="a43" w:tooltip="+" w:history="1">
        <w:r w:rsidR="00CA568D" w:rsidRPr="00915F33">
          <w:rPr>
            <w:rFonts w:ascii="Arial" w:hAnsi="Arial" w:cs="Arial"/>
            <w:sz w:val="20"/>
            <w:szCs w:val="20"/>
          </w:rPr>
          <w:t>Приложение 6</w:t>
        </w:r>
      </w:hyperlink>
      <w:r w:rsidR="00CA568D" w:rsidRPr="00915F33">
        <w:rPr>
          <w:rFonts w:ascii="Arial" w:hAnsi="Arial" w:cs="Arial"/>
          <w:sz w:val="20"/>
          <w:szCs w:val="20"/>
        </w:rPr>
        <w:t xml:space="preserve"> (справочное) Форма расчета среднего значения коэффициента бета по макроэкономическим показателям и показателям отрасли</w:t>
      </w:r>
      <w:r w:rsidR="002F2549" w:rsidRPr="00915F33">
        <w:rPr>
          <w:rFonts w:ascii="Arial" w:hAnsi="Arial" w:cs="Arial"/>
          <w:sz w:val="20"/>
          <w:szCs w:val="20"/>
        </w:rPr>
        <w:t xml:space="preserve"> ………………………………… 68</w:t>
      </w:r>
    </w:p>
    <w:p w14:paraId="7C2C7892" w14:textId="025BEAD6" w:rsidR="008D7A7A" w:rsidRPr="00915F33" w:rsidRDefault="00080C37" w:rsidP="001E7EF6">
      <w:pPr>
        <w:pStyle w:val="contenttext"/>
        <w:divId w:val="667367601"/>
        <w:rPr>
          <w:rFonts w:ascii="Arial" w:hAnsi="Arial" w:cs="Arial"/>
          <w:sz w:val="20"/>
          <w:szCs w:val="20"/>
        </w:rPr>
      </w:pPr>
      <w:hyperlink w:anchor="a48" w:tooltip="+" w:history="1">
        <w:r w:rsidR="00CA568D" w:rsidRPr="00915F33">
          <w:rPr>
            <w:rFonts w:ascii="Arial" w:hAnsi="Arial" w:cs="Arial"/>
            <w:sz w:val="20"/>
            <w:szCs w:val="20"/>
          </w:rPr>
          <w:t>Приложение 7</w:t>
        </w:r>
      </w:hyperlink>
      <w:r w:rsidR="00CA568D" w:rsidRPr="00915F33">
        <w:rPr>
          <w:rFonts w:ascii="Arial" w:hAnsi="Arial" w:cs="Arial"/>
          <w:sz w:val="20"/>
          <w:szCs w:val="20"/>
        </w:rPr>
        <w:t xml:space="preserve"> (справочное) Форма проектно-балансовой ведомости по предприятию</w:t>
      </w:r>
      <w:r w:rsidR="002F2549" w:rsidRPr="00915F33">
        <w:rPr>
          <w:rFonts w:ascii="Arial" w:hAnsi="Arial" w:cs="Arial"/>
          <w:sz w:val="20"/>
          <w:szCs w:val="20"/>
        </w:rPr>
        <w:t xml:space="preserve"> ………………... 69</w:t>
      </w:r>
    </w:p>
    <w:p w14:paraId="511A6383" w14:textId="07A278E0" w:rsidR="008D7A7A" w:rsidRPr="00915F33" w:rsidRDefault="00080C37" w:rsidP="001E7EF6">
      <w:pPr>
        <w:pStyle w:val="contenttext"/>
        <w:divId w:val="667367601"/>
        <w:rPr>
          <w:rFonts w:ascii="Arial" w:hAnsi="Arial" w:cs="Arial"/>
          <w:sz w:val="20"/>
          <w:szCs w:val="20"/>
        </w:rPr>
      </w:pPr>
      <w:hyperlink w:anchor="a44" w:tooltip="+" w:history="1">
        <w:r w:rsidR="00CA568D" w:rsidRPr="00915F33">
          <w:rPr>
            <w:rFonts w:ascii="Arial" w:hAnsi="Arial" w:cs="Arial"/>
            <w:sz w:val="20"/>
            <w:szCs w:val="20"/>
          </w:rPr>
          <w:t>Приложение 8</w:t>
        </w:r>
      </w:hyperlink>
      <w:r w:rsidR="00CA568D" w:rsidRPr="00915F33">
        <w:rPr>
          <w:rFonts w:ascii="Arial" w:hAnsi="Arial" w:cs="Arial"/>
          <w:sz w:val="20"/>
          <w:szCs w:val="20"/>
        </w:rPr>
        <w:t xml:space="preserve"> (справочное) Коэффициенты контроля</w:t>
      </w:r>
      <w:r w:rsidR="002F2549" w:rsidRPr="00915F33">
        <w:rPr>
          <w:rFonts w:ascii="Arial" w:hAnsi="Arial" w:cs="Arial"/>
          <w:sz w:val="20"/>
          <w:szCs w:val="20"/>
        </w:rPr>
        <w:t xml:space="preserve"> ……………………………………………………….. 7</w:t>
      </w:r>
      <w:r w:rsidR="00ED67C4">
        <w:rPr>
          <w:rFonts w:ascii="Arial" w:hAnsi="Arial" w:cs="Arial"/>
          <w:sz w:val="20"/>
          <w:szCs w:val="20"/>
        </w:rPr>
        <w:t>1</w:t>
      </w:r>
    </w:p>
    <w:p w14:paraId="4EA17022" w14:textId="0F00BAD8" w:rsidR="008D7A7A" w:rsidRPr="00915F33" w:rsidRDefault="00080C37" w:rsidP="001E7EF6">
      <w:pPr>
        <w:pStyle w:val="contenttext"/>
        <w:divId w:val="667367601"/>
        <w:rPr>
          <w:rFonts w:ascii="Arial" w:hAnsi="Arial" w:cs="Arial"/>
          <w:sz w:val="20"/>
          <w:szCs w:val="20"/>
        </w:rPr>
      </w:pPr>
      <w:hyperlink w:anchor="a45" w:tooltip="+" w:history="1">
        <w:r w:rsidR="00CA568D" w:rsidRPr="00915F33">
          <w:rPr>
            <w:rFonts w:ascii="Arial" w:hAnsi="Arial" w:cs="Arial"/>
            <w:sz w:val="20"/>
            <w:szCs w:val="20"/>
          </w:rPr>
          <w:t>Библиография</w:t>
        </w:r>
      </w:hyperlink>
      <w:r w:rsidR="00414E92" w:rsidRPr="00915F33">
        <w:rPr>
          <w:rFonts w:ascii="Arial" w:hAnsi="Arial" w:cs="Arial"/>
          <w:sz w:val="20"/>
          <w:szCs w:val="20"/>
        </w:rPr>
        <w:t xml:space="preserve"> …………………………</w:t>
      </w:r>
      <w:r w:rsidR="002F2549" w:rsidRPr="00915F33">
        <w:rPr>
          <w:rFonts w:ascii="Arial" w:hAnsi="Arial" w:cs="Arial"/>
          <w:sz w:val="20"/>
          <w:szCs w:val="20"/>
        </w:rPr>
        <w:t>……………………………………………………………………………… 7</w:t>
      </w:r>
      <w:r w:rsidR="004851CC">
        <w:rPr>
          <w:rFonts w:ascii="Arial" w:hAnsi="Arial" w:cs="Arial"/>
          <w:sz w:val="20"/>
          <w:szCs w:val="20"/>
        </w:rPr>
        <w:t>2</w:t>
      </w:r>
    </w:p>
    <w:p w14:paraId="225798E7" w14:textId="77777777" w:rsidR="002E2D5E" w:rsidRPr="00915F33" w:rsidRDefault="002E2D5E" w:rsidP="001E7EF6">
      <w:pPr>
        <w:pStyle w:val="newncpi"/>
        <w:spacing w:before="240"/>
        <w:jc w:val="right"/>
        <w:divId w:val="667367601"/>
        <w:rPr>
          <w:b/>
          <w:bCs/>
        </w:rPr>
      </w:pPr>
    </w:p>
    <w:p w14:paraId="15919383" w14:textId="77777777" w:rsidR="003B75BC" w:rsidRPr="00915F33" w:rsidRDefault="003B75BC" w:rsidP="001E7EF6">
      <w:pPr>
        <w:pStyle w:val="newncpi"/>
        <w:spacing w:before="240"/>
        <w:jc w:val="right"/>
        <w:divId w:val="667367601"/>
        <w:rPr>
          <w:b/>
          <w:bCs/>
        </w:rPr>
      </w:pPr>
    </w:p>
    <w:p w14:paraId="0CD4C7E8" w14:textId="77777777" w:rsidR="003B75BC" w:rsidRPr="00915F33" w:rsidRDefault="003B75BC" w:rsidP="001E7EF6"/>
    <w:p w14:paraId="5A05D56A" w14:textId="77777777" w:rsidR="003B75BC" w:rsidRPr="00915F33" w:rsidRDefault="003B75BC" w:rsidP="001E7EF6"/>
    <w:p w14:paraId="2CD91DF3" w14:textId="77777777" w:rsidR="003B75BC" w:rsidRPr="00915F33" w:rsidRDefault="003B75BC" w:rsidP="001E7EF6"/>
    <w:p w14:paraId="205EAFF9" w14:textId="77777777" w:rsidR="003B75BC" w:rsidRPr="00915F33" w:rsidRDefault="003B75BC" w:rsidP="001E7EF6"/>
    <w:p w14:paraId="6B919BE0" w14:textId="77777777" w:rsidR="003B75BC" w:rsidRPr="00915F33" w:rsidRDefault="003B75BC" w:rsidP="001E7EF6"/>
    <w:p w14:paraId="4C15D7F6" w14:textId="77777777" w:rsidR="003B75BC" w:rsidRPr="00915F33" w:rsidRDefault="003B75BC" w:rsidP="001E7EF6"/>
    <w:p w14:paraId="7D0ACE4E" w14:textId="77777777" w:rsidR="003B75BC" w:rsidRPr="00915F33" w:rsidRDefault="003B75BC" w:rsidP="001E7EF6"/>
    <w:p w14:paraId="229993A7" w14:textId="77777777" w:rsidR="003B75BC" w:rsidRPr="00915F33" w:rsidRDefault="003B75BC" w:rsidP="001E7EF6"/>
    <w:p w14:paraId="78C23752" w14:textId="77777777" w:rsidR="003B75BC" w:rsidRPr="00915F33" w:rsidRDefault="003B75BC" w:rsidP="001E7EF6"/>
    <w:p w14:paraId="4DD133D5" w14:textId="77777777" w:rsidR="003B75BC" w:rsidRPr="00915F33" w:rsidRDefault="003B75BC" w:rsidP="001E7EF6"/>
    <w:p w14:paraId="6DBE53B5" w14:textId="77777777" w:rsidR="002E2D5E" w:rsidRPr="00915F33" w:rsidRDefault="002E2D5E" w:rsidP="001E7EF6">
      <w:pPr>
        <w:sectPr w:rsidR="002E2D5E" w:rsidRPr="00915F33" w:rsidSect="002F2549">
          <w:type w:val="continuous"/>
          <w:pgSz w:w="12240" w:h="15840"/>
          <w:pgMar w:top="567" w:right="1041" w:bottom="567" w:left="1418" w:header="720" w:footer="720" w:gutter="0"/>
          <w:pgNumType w:start="1"/>
          <w:cols w:space="720"/>
          <w:titlePg/>
          <w:docGrid w:linePitch="299"/>
        </w:sectPr>
      </w:pPr>
    </w:p>
    <w:p w14:paraId="399E4515" w14:textId="77777777" w:rsidR="002E2D5E" w:rsidRPr="00915F33" w:rsidRDefault="002E2D5E" w:rsidP="001E7EF6">
      <w:pPr>
        <w:pBdr>
          <w:bottom w:val="single" w:sz="4" w:space="1" w:color="auto"/>
        </w:pBdr>
        <w:spacing w:after="120" w:line="240" w:lineRule="auto"/>
        <w:jc w:val="center"/>
        <w:divId w:val="667367601"/>
        <w:rPr>
          <w:rFonts w:ascii="Arial" w:eastAsia="Times New Roman" w:hAnsi="Arial" w:cs="Arial"/>
          <w:b/>
          <w:sz w:val="20"/>
          <w:szCs w:val="20"/>
        </w:rPr>
      </w:pPr>
    </w:p>
    <w:p w14:paraId="07CD1A10" w14:textId="77777777" w:rsidR="00C112F9" w:rsidRPr="00915F33" w:rsidRDefault="00C112F9" w:rsidP="001E7EF6">
      <w:pPr>
        <w:pBdr>
          <w:bottom w:val="single" w:sz="4" w:space="1" w:color="auto"/>
        </w:pBdr>
        <w:spacing w:after="120" w:line="240" w:lineRule="auto"/>
        <w:jc w:val="center"/>
        <w:divId w:val="667367601"/>
        <w:rPr>
          <w:rFonts w:ascii="Arial" w:eastAsia="Times New Roman" w:hAnsi="Arial" w:cs="Arial"/>
          <w:b/>
          <w:sz w:val="20"/>
          <w:szCs w:val="20"/>
        </w:rPr>
      </w:pPr>
      <w:r w:rsidRPr="00915F33">
        <w:rPr>
          <w:rFonts w:ascii="Arial" w:eastAsia="Times New Roman" w:hAnsi="Arial" w:cs="Arial"/>
          <w:b/>
          <w:sz w:val="20"/>
          <w:szCs w:val="20"/>
        </w:rPr>
        <w:t>ТЕХНИЧЕСКИЙ КОДЕКС УСТАНОВИВШЕЙСЯ ПРАКТИКИ</w:t>
      </w:r>
    </w:p>
    <w:p w14:paraId="626D8CB6" w14:textId="77777777" w:rsidR="008D7A7A" w:rsidRPr="00915F33" w:rsidRDefault="00CA568D" w:rsidP="001E7EF6">
      <w:pPr>
        <w:pStyle w:val="nonumheader"/>
        <w:spacing w:before="0" w:after="200"/>
        <w:divId w:val="667367601"/>
        <w:rPr>
          <w:rFonts w:ascii="Arial" w:hAnsi="Arial" w:cs="Arial"/>
          <w:sz w:val="20"/>
          <w:szCs w:val="20"/>
        </w:rPr>
      </w:pPr>
      <w:r w:rsidRPr="00915F33">
        <w:rPr>
          <w:rFonts w:ascii="Arial" w:hAnsi="Arial" w:cs="Arial"/>
          <w:sz w:val="20"/>
          <w:szCs w:val="20"/>
        </w:rPr>
        <w:t>Оценка стоимости объектов гражданских прав</w:t>
      </w:r>
      <w:r w:rsidRPr="00915F33">
        <w:rPr>
          <w:rFonts w:ascii="Arial" w:hAnsi="Arial" w:cs="Arial"/>
          <w:sz w:val="20"/>
          <w:szCs w:val="20"/>
        </w:rPr>
        <w:br/>
        <w:t>ОЦЕНКА СТОИМОСТИ ПРЕДПРИЯТИЙ (БИЗНЕСА)</w:t>
      </w:r>
    </w:p>
    <w:p w14:paraId="1FBC051A" w14:textId="77777777" w:rsidR="008D7A7A" w:rsidRPr="00915F33" w:rsidRDefault="00CA568D" w:rsidP="001E7EF6">
      <w:pPr>
        <w:pStyle w:val="nonumheader"/>
        <w:spacing w:before="0" w:after="120"/>
        <w:divId w:val="667367601"/>
        <w:rPr>
          <w:rFonts w:ascii="Arial" w:hAnsi="Arial" w:cs="Arial"/>
          <w:sz w:val="20"/>
          <w:szCs w:val="20"/>
        </w:rPr>
      </w:pPr>
      <w:proofErr w:type="spellStart"/>
      <w:r w:rsidRPr="00915F33">
        <w:rPr>
          <w:rFonts w:ascii="Arial" w:hAnsi="Arial" w:cs="Arial"/>
          <w:sz w:val="20"/>
          <w:szCs w:val="20"/>
        </w:rPr>
        <w:t>Ацэнка</w:t>
      </w:r>
      <w:proofErr w:type="spellEnd"/>
      <w:r w:rsidRPr="00915F33">
        <w:rPr>
          <w:rFonts w:ascii="Arial" w:hAnsi="Arial" w:cs="Arial"/>
          <w:sz w:val="20"/>
          <w:szCs w:val="20"/>
        </w:rPr>
        <w:t xml:space="preserve"> </w:t>
      </w:r>
      <w:proofErr w:type="spellStart"/>
      <w:r w:rsidRPr="00915F33">
        <w:rPr>
          <w:rFonts w:ascii="Arial" w:hAnsi="Arial" w:cs="Arial"/>
          <w:sz w:val="20"/>
          <w:szCs w:val="20"/>
        </w:rPr>
        <w:t>вартасцi</w:t>
      </w:r>
      <w:proofErr w:type="spellEnd"/>
      <w:r w:rsidRPr="00915F33">
        <w:rPr>
          <w:rFonts w:ascii="Arial" w:hAnsi="Arial" w:cs="Arial"/>
          <w:sz w:val="20"/>
          <w:szCs w:val="20"/>
        </w:rPr>
        <w:t xml:space="preserve"> </w:t>
      </w:r>
      <w:proofErr w:type="spellStart"/>
      <w:r w:rsidRPr="00915F33">
        <w:rPr>
          <w:rFonts w:ascii="Arial" w:hAnsi="Arial" w:cs="Arial"/>
          <w:sz w:val="20"/>
          <w:szCs w:val="20"/>
        </w:rPr>
        <w:t>аб’ектаў</w:t>
      </w:r>
      <w:proofErr w:type="spellEnd"/>
      <w:r w:rsidRPr="00915F33">
        <w:rPr>
          <w:rFonts w:ascii="Arial" w:hAnsi="Arial" w:cs="Arial"/>
          <w:sz w:val="20"/>
          <w:szCs w:val="20"/>
        </w:rPr>
        <w:t xml:space="preserve"> </w:t>
      </w:r>
      <w:proofErr w:type="spellStart"/>
      <w:r w:rsidRPr="00915F33">
        <w:rPr>
          <w:rFonts w:ascii="Arial" w:hAnsi="Arial" w:cs="Arial"/>
          <w:sz w:val="20"/>
          <w:szCs w:val="20"/>
        </w:rPr>
        <w:t>грамадзянскiх</w:t>
      </w:r>
      <w:proofErr w:type="spellEnd"/>
      <w:r w:rsidRPr="00915F33">
        <w:rPr>
          <w:rFonts w:ascii="Arial" w:hAnsi="Arial" w:cs="Arial"/>
          <w:sz w:val="20"/>
          <w:szCs w:val="20"/>
        </w:rPr>
        <w:t xml:space="preserve"> </w:t>
      </w:r>
      <w:proofErr w:type="spellStart"/>
      <w:r w:rsidRPr="00915F33">
        <w:rPr>
          <w:rFonts w:ascii="Arial" w:hAnsi="Arial" w:cs="Arial"/>
          <w:sz w:val="20"/>
          <w:szCs w:val="20"/>
        </w:rPr>
        <w:t>праў</w:t>
      </w:r>
      <w:proofErr w:type="spellEnd"/>
      <w:r w:rsidRPr="00915F33">
        <w:rPr>
          <w:rFonts w:ascii="Arial" w:hAnsi="Arial" w:cs="Arial"/>
          <w:sz w:val="20"/>
          <w:szCs w:val="20"/>
        </w:rPr>
        <w:br/>
        <w:t>АЦЭНКА ВАРТАСЦI ПРАДПРЫЕМСТВАЎ (БIЗНЕСУ)</w:t>
      </w:r>
    </w:p>
    <w:p w14:paraId="0B1C67E7" w14:textId="77777777" w:rsidR="008D7A7A" w:rsidRPr="00915F33" w:rsidRDefault="00CA568D" w:rsidP="001E7EF6">
      <w:pPr>
        <w:pStyle w:val="nonumheader"/>
        <w:spacing w:after="120"/>
        <w:divId w:val="667367601"/>
        <w:rPr>
          <w:rFonts w:ascii="Arial" w:hAnsi="Arial" w:cs="Arial"/>
          <w:sz w:val="20"/>
          <w:szCs w:val="20"/>
          <w:lang w:val="en-US"/>
        </w:rPr>
      </w:pPr>
      <w:r w:rsidRPr="00915F33">
        <w:rPr>
          <w:rFonts w:ascii="Arial" w:hAnsi="Arial" w:cs="Arial"/>
          <w:sz w:val="20"/>
          <w:szCs w:val="20"/>
          <w:lang w:val="en-US"/>
        </w:rPr>
        <w:t>Valuation of objects of civil rights</w:t>
      </w:r>
      <w:r w:rsidRPr="00915F33">
        <w:rPr>
          <w:rFonts w:ascii="Arial" w:hAnsi="Arial" w:cs="Arial"/>
          <w:sz w:val="20"/>
          <w:szCs w:val="20"/>
          <w:lang w:val="en-US"/>
        </w:rPr>
        <w:br/>
      </w:r>
      <w:bookmarkStart w:id="0" w:name="_GoBack"/>
      <w:bookmarkEnd w:id="0"/>
      <w:r w:rsidRPr="00915F33">
        <w:rPr>
          <w:rFonts w:ascii="Arial" w:hAnsi="Arial" w:cs="Arial"/>
          <w:sz w:val="20"/>
          <w:szCs w:val="20"/>
          <w:lang w:val="en-US"/>
        </w:rPr>
        <w:t>Valuation of enterprises (business)</w:t>
      </w:r>
    </w:p>
    <w:p w14:paraId="5BCAB7E6" w14:textId="4CB261D0" w:rsidR="00DE7A93" w:rsidRPr="00915F33" w:rsidRDefault="00AA3102" w:rsidP="001E7EF6">
      <w:pPr>
        <w:pStyle w:val="nonumheader"/>
        <w:jc w:val="right"/>
        <w:divId w:val="667367601"/>
        <w:rPr>
          <w:rFonts w:ascii="Arial" w:hAnsi="Arial" w:cs="Arial"/>
          <w:b w:val="0"/>
          <w:i/>
          <w:iCs/>
          <w:sz w:val="20"/>
          <w:szCs w:val="20"/>
          <w:lang w:val="en-US"/>
        </w:rPr>
      </w:pPr>
      <w:r w:rsidRPr="00915F33">
        <w:rPr>
          <w:rFonts w:ascii="Arial" w:hAnsi="Arial" w:cs="Arial"/>
          <w:b w:val="0"/>
          <w:i/>
          <w:iCs/>
          <w:noProof/>
          <w:sz w:val="20"/>
          <w:szCs w:val="20"/>
        </w:rPr>
        <mc:AlternateContent>
          <mc:Choice Requires="wps">
            <w:drawing>
              <wp:anchor distT="4294967295" distB="4294967295" distL="114300" distR="114300" simplePos="0" relativeHeight="251654656" behindDoc="0" locked="0" layoutInCell="1" allowOverlap="1" wp14:anchorId="068F0B40" wp14:editId="4B4261E5">
                <wp:simplePos x="0" y="0"/>
                <wp:positionH relativeFrom="column">
                  <wp:posOffset>52070</wp:posOffset>
                </wp:positionH>
                <wp:positionV relativeFrom="paragraph">
                  <wp:posOffset>39369</wp:posOffset>
                </wp:positionV>
                <wp:extent cx="6066155" cy="0"/>
                <wp:effectExtent l="0" t="0" r="0" b="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6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9145B" id="Прямая соединительная линия 7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3.1pt" to="481.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kL8QEAAPcDAAAOAAAAZHJzL2Uyb0RvYy54bWysU01u1DAU3iNxB8t7JplKnaJoMl20gk0F&#10;IwoHcB17YtV/ss0kswPWSHMErsACpEoFzpDciGdnklJACCE2lu33fd973/Pz8rRVEm2Z88LoEs9n&#10;OUZMU1MJvSnxq5dPHj3GyAeiKyKNZiXeMY9PVw8fLBtbsCNTG1kxh0BE+6KxJa5DsEWWeVozRfzM&#10;WKYhyI1TJMDRbbLKkQbUlcyO8nyRNcZV1hnKvIfb8yGIV0mfc0bDc849C0iWGGoLaXVpvYprtlqS&#10;YuOIrQU9lEH+oQpFhIakk9Q5CQS9duIXKSWoM97wMKNGZYZzQVnyAG7m+U9uLmtiWfICzfF2apP/&#10;f7L02XbtkKhKfHKCkSYK3qj70L/p992X7mO/R/3b7lv3ufvU3XRfu5v+Hexv+/ewj8Hu9nC9R0CH&#10;XjbWFyB5ptcudoO2+tJeGHrtIZbdC8aDtwOs5U5FOLQDteltdtPbsDYgCpeLfLGYHx9jRMdYRoqR&#10;aJ0PT5lRKG5KLIWObSMF2V74EFOTYoQc6hhSpyLCTrIIlvoF49AKSDZP7DSE7Ew6tCUwPtX1PFoE&#10;rYSMFC6knEj5n0kHbKSxNJh/S5zQKaPRYSIqoY37XdbQjqXyAT+6HrxG21em2q3d+CwwXcnZ4SfE&#10;8f3xnOh3/3X1HQAA//8DAFBLAwQUAAYACAAAACEAiygqqtkAAAAFAQAADwAAAGRycy9kb3ducmV2&#10;LnhtbEyOT0vDQBTE74LfYXmCN7sxYqhpNqUURLyITfW+zb5uUvdP2N2k8dv79FJPwzDDzK9az9aw&#10;CUPsvRNwv8iAoWu96p0W8LF/vlsCi0k6JY13KOAbI6zr66tKlsqf3Q6nJmlGIy6WUkCX0lByHtsO&#10;rYwLP6Cj7OiDlYls0FwFeaZxa3ieZQW3snf00MkBtx22X81oBZjXMH3qrd7E8WVXNKf3Y/62n4S4&#10;vZk3K2AJ53Qpwy8+oUNNTAc/OhWZEbDMqSigIKH0qXh4BHb487yu+H/6+gcAAP//AwBQSwECLQAU&#10;AAYACAAAACEAtoM4kv4AAADhAQAAEwAAAAAAAAAAAAAAAAAAAAAAW0NvbnRlbnRfVHlwZXNdLnht&#10;bFBLAQItABQABgAIAAAAIQA4/SH/1gAAAJQBAAALAAAAAAAAAAAAAAAAAC8BAABfcmVscy8ucmVs&#10;c1BLAQItABQABgAIAAAAIQCBqlkL8QEAAPcDAAAOAAAAAAAAAAAAAAAAAC4CAABkcnMvZTJvRG9j&#10;LnhtbFBLAQItABQABgAIAAAAIQCLKCqq2QAAAAUBAAAPAAAAAAAAAAAAAAAAAEsEAABkcnMvZG93&#10;bnJldi54bWxQSwUGAAAAAAQABADzAAAAUQUAAAAA&#10;" strokecolor="black [3200]" strokeweight=".5pt">
                <v:stroke joinstyle="miter"/>
                <o:lock v:ext="edit" shapetype="f"/>
              </v:line>
            </w:pict>
          </mc:Fallback>
        </mc:AlternateContent>
      </w:r>
      <w:r w:rsidR="00CA568D" w:rsidRPr="00915F33">
        <w:rPr>
          <w:rFonts w:ascii="Arial" w:hAnsi="Arial" w:cs="Arial"/>
          <w:b w:val="0"/>
          <w:i/>
          <w:iCs/>
          <w:sz w:val="20"/>
          <w:szCs w:val="20"/>
          <w:lang w:val="en-US"/>
        </w:rPr>
        <w:t xml:space="preserve"> </w:t>
      </w:r>
    </w:p>
    <w:p w14:paraId="0AFDC820" w14:textId="77777777" w:rsidR="008D7A7A" w:rsidRPr="00915F33" w:rsidRDefault="00DE7A93" w:rsidP="001E7EF6">
      <w:pPr>
        <w:pStyle w:val="nonumheader"/>
        <w:jc w:val="right"/>
        <w:divId w:val="667367601"/>
        <w:rPr>
          <w:rFonts w:ascii="Arial" w:hAnsi="Arial" w:cs="Arial"/>
          <w:sz w:val="20"/>
          <w:szCs w:val="20"/>
        </w:rPr>
      </w:pPr>
      <w:r w:rsidRPr="00915F33">
        <w:rPr>
          <w:rFonts w:ascii="Arial" w:hAnsi="Arial" w:cs="Arial"/>
          <w:iCs/>
          <w:sz w:val="20"/>
          <w:szCs w:val="20"/>
        </w:rPr>
        <w:t xml:space="preserve">Дата </w:t>
      </w:r>
      <w:r w:rsidR="00CA568D" w:rsidRPr="00915F33">
        <w:rPr>
          <w:rFonts w:ascii="Arial" w:hAnsi="Arial" w:cs="Arial"/>
          <w:iCs/>
          <w:sz w:val="20"/>
          <w:szCs w:val="20"/>
        </w:rPr>
        <w:t>введения 20</w:t>
      </w:r>
      <w:r w:rsidR="006145E0" w:rsidRPr="00915F33">
        <w:rPr>
          <w:rFonts w:ascii="Arial" w:hAnsi="Arial" w:cs="Arial"/>
          <w:iCs/>
          <w:sz w:val="20"/>
          <w:szCs w:val="20"/>
        </w:rPr>
        <w:t>23</w:t>
      </w:r>
      <w:r w:rsidR="00CA568D" w:rsidRPr="00915F33">
        <w:rPr>
          <w:rFonts w:ascii="Arial" w:hAnsi="Arial" w:cs="Arial"/>
          <w:iCs/>
          <w:sz w:val="20"/>
          <w:szCs w:val="20"/>
        </w:rPr>
        <w:t>-</w:t>
      </w:r>
      <w:r w:rsidR="006145E0" w:rsidRPr="00915F33">
        <w:rPr>
          <w:rFonts w:ascii="Arial" w:hAnsi="Arial" w:cs="Arial"/>
          <w:sz w:val="20"/>
          <w:szCs w:val="20"/>
        </w:rPr>
        <w:t>____</w:t>
      </w:r>
      <w:r w:rsidR="00CA568D" w:rsidRPr="00915F33">
        <w:rPr>
          <w:rFonts w:ascii="Arial" w:hAnsi="Arial" w:cs="Arial"/>
          <w:iCs/>
          <w:sz w:val="20"/>
          <w:szCs w:val="20"/>
        </w:rPr>
        <w:t>-</w:t>
      </w:r>
      <w:r w:rsidR="006145E0" w:rsidRPr="00915F33">
        <w:rPr>
          <w:rFonts w:ascii="Arial" w:hAnsi="Arial" w:cs="Arial"/>
          <w:sz w:val="20"/>
          <w:szCs w:val="20"/>
        </w:rPr>
        <w:t>____</w:t>
      </w:r>
    </w:p>
    <w:p w14:paraId="44F337BC" w14:textId="77777777" w:rsidR="008D7A7A" w:rsidRPr="00915F33" w:rsidRDefault="00CA568D" w:rsidP="001E7EF6">
      <w:pPr>
        <w:pStyle w:val="11"/>
        <w:tabs>
          <w:tab w:val="left" w:pos="567"/>
        </w:tabs>
        <w:spacing w:line="240" w:lineRule="auto"/>
        <w:ind w:left="425" w:firstLine="0"/>
        <w:contextualSpacing/>
        <w:divId w:val="667367601"/>
      </w:pPr>
      <w:bookmarkStart w:id="1" w:name="a2"/>
      <w:bookmarkStart w:id="2" w:name="_Toc120813783"/>
      <w:bookmarkEnd w:id="1"/>
      <w:r w:rsidRPr="00915F33">
        <w:t>1 Область применения</w:t>
      </w:r>
      <w:bookmarkEnd w:id="2"/>
    </w:p>
    <w:p w14:paraId="41AE0568" w14:textId="7A10FA3F"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Настоящий технический кодекс установившейся практики (далее - </w:t>
      </w:r>
      <w:r w:rsidR="00780B4B" w:rsidRPr="00915F33">
        <w:rPr>
          <w:rFonts w:ascii="Arial" w:hAnsi="Arial" w:cs="Arial"/>
          <w:sz w:val="20"/>
          <w:szCs w:val="20"/>
        </w:rPr>
        <w:t xml:space="preserve">настоящий </w:t>
      </w:r>
      <w:r w:rsidRPr="00915F33">
        <w:rPr>
          <w:rFonts w:ascii="Arial" w:hAnsi="Arial" w:cs="Arial"/>
          <w:sz w:val="20"/>
          <w:szCs w:val="20"/>
        </w:rPr>
        <w:t xml:space="preserve">технический кодекс) устанавливает </w:t>
      </w:r>
      <w:r w:rsidR="007E14BA" w:rsidRPr="00915F33">
        <w:rPr>
          <w:rFonts w:ascii="Arial" w:hAnsi="Arial" w:cs="Arial"/>
          <w:sz w:val="20"/>
          <w:szCs w:val="20"/>
        </w:rPr>
        <w:t xml:space="preserve">единые требования </w:t>
      </w:r>
      <w:r w:rsidR="009926B5" w:rsidRPr="00915F33">
        <w:rPr>
          <w:rFonts w:ascii="Arial" w:hAnsi="Arial" w:cs="Arial"/>
          <w:sz w:val="20"/>
          <w:szCs w:val="20"/>
        </w:rPr>
        <w:t>к проведению оценки стоимости предприятий как объектов прав или имущественных комплексов, пакета акций, доли в уставном фонде юридического лица</w:t>
      </w:r>
      <w:r w:rsidRPr="00915F33">
        <w:rPr>
          <w:rFonts w:ascii="Arial" w:hAnsi="Arial" w:cs="Arial"/>
          <w:sz w:val="20"/>
          <w:szCs w:val="20"/>
        </w:rPr>
        <w:t xml:space="preserve">, </w:t>
      </w:r>
      <w:r w:rsidR="0087248F" w:rsidRPr="00915F33">
        <w:rPr>
          <w:rFonts w:ascii="Arial" w:hAnsi="Arial" w:cs="Arial"/>
          <w:sz w:val="20"/>
          <w:szCs w:val="20"/>
        </w:rPr>
        <w:t xml:space="preserve">процедуру оценки, </w:t>
      </w:r>
      <w:r w:rsidR="00330ED4" w:rsidRPr="00915F33">
        <w:rPr>
          <w:rFonts w:ascii="Arial" w:hAnsi="Arial" w:cs="Arial"/>
          <w:sz w:val="20"/>
          <w:szCs w:val="20"/>
        </w:rPr>
        <w:t>предметы оценки</w:t>
      </w:r>
      <w:r w:rsidRPr="00915F33">
        <w:rPr>
          <w:rFonts w:ascii="Arial" w:hAnsi="Arial" w:cs="Arial"/>
          <w:sz w:val="20"/>
          <w:szCs w:val="20"/>
        </w:rPr>
        <w:t>, методы оце</w:t>
      </w:r>
      <w:r w:rsidR="009926B5" w:rsidRPr="00915F33">
        <w:rPr>
          <w:rFonts w:ascii="Arial" w:hAnsi="Arial" w:cs="Arial"/>
          <w:sz w:val="20"/>
          <w:szCs w:val="20"/>
        </w:rPr>
        <w:t>нки и методы расчета стоимости</w:t>
      </w:r>
      <w:r w:rsidRPr="00915F33">
        <w:rPr>
          <w:rFonts w:ascii="Arial" w:hAnsi="Arial" w:cs="Arial"/>
          <w:sz w:val="20"/>
          <w:szCs w:val="20"/>
        </w:rPr>
        <w:t xml:space="preserve">, </w:t>
      </w:r>
      <w:r w:rsidR="00654CAF" w:rsidRPr="00915F33">
        <w:rPr>
          <w:rFonts w:ascii="Arial" w:hAnsi="Arial" w:cs="Arial"/>
          <w:sz w:val="20"/>
          <w:szCs w:val="20"/>
        </w:rPr>
        <w:t>требования к составу исходной информации, проведению расчетов, обоснованию результата независимой оценки, составлению документов оценки</w:t>
      </w:r>
      <w:r w:rsidRPr="00915F33">
        <w:rPr>
          <w:rFonts w:ascii="Arial" w:hAnsi="Arial" w:cs="Arial"/>
          <w:sz w:val="20"/>
          <w:szCs w:val="20"/>
        </w:rPr>
        <w:t>.</w:t>
      </w:r>
    </w:p>
    <w:p w14:paraId="7414DC1F" w14:textId="77777777" w:rsidR="00C17871" w:rsidRPr="00915F33" w:rsidRDefault="00C17871"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Настоящий технический кодекс применяется при проведении независимой оценки, внутренней оценки, экспертизы достоверности независимой и внутренней оценки. Настоящий технический кодекс может использоваться при проведении судебной экспертизы.</w:t>
      </w:r>
    </w:p>
    <w:p w14:paraId="5F4D74D7" w14:textId="77777777" w:rsidR="008D7A7A" w:rsidRPr="00915F33" w:rsidRDefault="00CA568D" w:rsidP="001E7EF6">
      <w:pPr>
        <w:pStyle w:val="11"/>
        <w:tabs>
          <w:tab w:val="left" w:pos="567"/>
        </w:tabs>
        <w:spacing w:line="240" w:lineRule="auto"/>
        <w:ind w:left="426" w:firstLine="0"/>
        <w:contextualSpacing/>
        <w:divId w:val="667367601"/>
      </w:pPr>
      <w:bookmarkStart w:id="3" w:name="a3"/>
      <w:bookmarkStart w:id="4" w:name="_Toc120813784"/>
      <w:bookmarkEnd w:id="3"/>
      <w:r w:rsidRPr="00915F33">
        <w:t>2 Нормативные ссылки</w:t>
      </w:r>
      <w:bookmarkEnd w:id="4"/>
    </w:p>
    <w:p w14:paraId="3988456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(далее - ТНПА):</w:t>
      </w:r>
    </w:p>
    <w:p w14:paraId="47D1C75C" w14:textId="77777777" w:rsidR="0000684D" w:rsidRPr="00915F33" w:rsidRDefault="0000684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52.0.01-2020 (33520) Оценка стоимости объектов гражданских прав. Общие положения</w:t>
      </w:r>
    </w:p>
    <w:p w14:paraId="55D9E318" w14:textId="77777777" w:rsidR="0015669A" w:rsidRPr="00915F33" w:rsidRDefault="0015669A"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52.0.03-2020 (33520) Оценка стоимости объектов гражданских прав. Определение ликвидационной стоимости</w:t>
      </w:r>
    </w:p>
    <w:p w14:paraId="22EA054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52.2.07-2018 (33520) Оценка стоимости объектов гражданских прав. Оценка стоимости земельных участков</w:t>
      </w:r>
    </w:p>
    <w:p w14:paraId="5F618CB2" w14:textId="77777777" w:rsidR="0000684D" w:rsidRPr="00915F33" w:rsidRDefault="0000684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ТКП 52.3.01-2020 (33520) Оценка стоимости объектов гражданских прав. Оценка стоимости капитальных строений (зданий, сооружений), изолированных помещений, </w:t>
      </w:r>
      <w:proofErr w:type="spellStart"/>
      <w:r w:rsidRPr="00915F33">
        <w:rPr>
          <w:rFonts w:ascii="Arial" w:hAnsi="Arial" w:cs="Arial"/>
          <w:sz w:val="20"/>
          <w:szCs w:val="20"/>
        </w:rPr>
        <w:t>машино</w:t>
      </w:r>
      <w:proofErr w:type="spellEnd"/>
      <w:r w:rsidRPr="00915F33">
        <w:rPr>
          <w:rFonts w:ascii="Arial" w:hAnsi="Arial" w:cs="Arial"/>
          <w:sz w:val="20"/>
          <w:szCs w:val="20"/>
        </w:rPr>
        <w:t>-мест как объектов недвижимого имущества</w:t>
      </w:r>
    </w:p>
    <w:p w14:paraId="341BCBF9" w14:textId="77777777" w:rsidR="0000684D" w:rsidRPr="00915F33" w:rsidRDefault="0000684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52.3.02-2020 (33520) Оценка стоимости объектов гражданских прав. Оценка стоимости жилых домов, садовых домиков (дач) и жилых помещений, за исключением объектов незавершенного строительства</w:t>
      </w:r>
    </w:p>
    <w:p w14:paraId="296CE5C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52.3.03-2013 (03150) Оценка стоимости объектов гражданских прав. Оценка стоимости многолетних насаждений</w:t>
      </w:r>
    </w:p>
    <w:p w14:paraId="51B7C05C" w14:textId="0027FA5D"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52.3.04-20</w:t>
      </w:r>
      <w:r w:rsidR="00FE1499" w:rsidRPr="00915F33">
        <w:rPr>
          <w:rFonts w:ascii="Arial" w:hAnsi="Arial" w:cs="Arial"/>
          <w:sz w:val="20"/>
          <w:szCs w:val="20"/>
        </w:rPr>
        <w:t>23</w:t>
      </w:r>
      <w:r w:rsidRPr="00915F33">
        <w:rPr>
          <w:rFonts w:ascii="Arial" w:hAnsi="Arial" w:cs="Arial"/>
          <w:sz w:val="20"/>
          <w:szCs w:val="20"/>
        </w:rPr>
        <w:t xml:space="preserve"> (33520) Оценка стоимости объектов гражданских прав. Оценка стоимости не завершенных строительством объектов</w:t>
      </w:r>
    </w:p>
    <w:p w14:paraId="115B64B0"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52.4.01-2018 (33520) Оценка стоимости объектов гражданских прав. Оценка стоимости машин, оборудования, инвентаря, материалов</w:t>
      </w:r>
    </w:p>
    <w:p w14:paraId="3B0CA790" w14:textId="77777777" w:rsidR="00080E60" w:rsidRPr="00915F33" w:rsidRDefault="00080E6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52.5.01-2023 Оценка стоимости объектов гражданских прав. Оценка стоимости объектов интеллектуальной собственности</w:t>
      </w:r>
    </w:p>
    <w:p w14:paraId="7A32708D" w14:textId="18BC7B1C"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52.6.01-</w:t>
      </w:r>
      <w:r w:rsidR="00355967" w:rsidRPr="00915F33">
        <w:rPr>
          <w:rFonts w:ascii="Arial" w:hAnsi="Arial" w:cs="Arial"/>
          <w:sz w:val="20"/>
          <w:szCs w:val="20"/>
        </w:rPr>
        <w:t xml:space="preserve">2023 </w:t>
      </w:r>
      <w:r w:rsidRPr="00915F33">
        <w:rPr>
          <w:rFonts w:ascii="Arial" w:hAnsi="Arial" w:cs="Arial"/>
          <w:sz w:val="20"/>
          <w:szCs w:val="20"/>
        </w:rPr>
        <w:t>(33520) Оценка стоимости объектов гражданских прав. Оценка стоимости дорожных транспортных средств</w:t>
      </w:r>
    </w:p>
    <w:p w14:paraId="7C14CF66" w14:textId="77777777" w:rsidR="00AD1240" w:rsidRPr="00915F33" w:rsidRDefault="00AD124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52.6.02-2012 (03150) Оценка стоимости объектов гражданских прав. Оценка стоимости водных судов</w:t>
      </w:r>
    </w:p>
    <w:p w14:paraId="456577C3" w14:textId="77777777" w:rsidR="00AD1240" w:rsidRPr="00915F33" w:rsidRDefault="00AD124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52.6.03-2012 (03150) Оценка стоимости объектов гражданских прав. Оценка стоимости воздушных судов</w:t>
      </w:r>
    </w:p>
    <w:p w14:paraId="65FFE51F" w14:textId="77777777" w:rsidR="0000684D" w:rsidRPr="00915F33" w:rsidRDefault="0000684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ТКП 52.7.01-2020 (33520) Оценка стоимости объектов гражданских прав. Порядок проведения оценки стоимости имущества, находящегося в государственной собственности</w:t>
      </w:r>
    </w:p>
    <w:p w14:paraId="7442D2FA" w14:textId="77777777" w:rsidR="0074534B" w:rsidRPr="00915F33" w:rsidRDefault="0074534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СТБ 52.0.02-2017 Оценка стоимости объектов гражданских прав. Термины и определения</w:t>
      </w:r>
    </w:p>
    <w:p w14:paraId="40F43A32" w14:textId="77777777" w:rsidR="008D7A7A" w:rsidRPr="00915F33" w:rsidRDefault="00CA568D" w:rsidP="001E7EF6">
      <w:pPr>
        <w:pStyle w:val="newncpi"/>
        <w:spacing w:before="40" w:after="0"/>
        <w:ind w:firstLine="426"/>
        <w:divId w:val="667367601"/>
        <w:rPr>
          <w:rFonts w:ascii="Arial" w:hAnsi="Arial" w:cs="Arial"/>
          <w:sz w:val="18"/>
          <w:szCs w:val="18"/>
        </w:rPr>
      </w:pPr>
      <w:r w:rsidRPr="00915F33">
        <w:lastRenderedPageBreak/>
        <w:t> </w:t>
      </w:r>
      <w:r w:rsidRPr="00915F33">
        <w:rPr>
          <w:rFonts w:ascii="Arial" w:hAnsi="Arial" w:cs="Arial"/>
          <w:sz w:val="18"/>
          <w:szCs w:val="18"/>
        </w:rPr>
        <w:t>Примечание - При пользовании настоящим техническим кодексом целесообразно проверить действие ТНПА по каталогу, составленному по состоянию на 1 января текущего года, и по соответствующим информационным указателям, опубликованным в текущем году.</w:t>
      </w:r>
    </w:p>
    <w:p w14:paraId="74696308" w14:textId="77777777" w:rsidR="008D7A7A" w:rsidRPr="00915F33" w:rsidRDefault="00CA568D" w:rsidP="001E7EF6">
      <w:pPr>
        <w:pStyle w:val="comment"/>
        <w:spacing w:before="0" w:after="80"/>
        <w:ind w:firstLine="426"/>
        <w:divId w:val="667367601"/>
        <w:rPr>
          <w:rFonts w:ascii="Arial" w:hAnsi="Arial" w:cs="Arial"/>
          <w:sz w:val="18"/>
          <w:szCs w:val="18"/>
        </w:rPr>
      </w:pPr>
      <w:r w:rsidRPr="00915F33">
        <w:rPr>
          <w:rFonts w:ascii="Arial" w:hAnsi="Arial" w:cs="Arial"/>
          <w:sz w:val="18"/>
          <w:szCs w:val="18"/>
        </w:rPr>
        <w:t>Если ссылочные ТНПА заменены (изменены), при пользовании настоящим техническим кодексом следует руководствоваться заменяющими (измененными) ТНПА. Если ссылочные ТНПА отменены без замены, приложение, в котором дана ссылка на них, применяется в части, не затрагивающей эту ссылку.</w:t>
      </w:r>
      <w:r w:rsidRPr="00915F33">
        <w:t> </w:t>
      </w:r>
    </w:p>
    <w:p w14:paraId="0A092611" w14:textId="77777777" w:rsidR="008D7A7A" w:rsidRPr="00915F33" w:rsidRDefault="00CA568D" w:rsidP="001E7EF6">
      <w:pPr>
        <w:pStyle w:val="11"/>
        <w:tabs>
          <w:tab w:val="left" w:pos="567"/>
        </w:tabs>
        <w:spacing w:line="240" w:lineRule="auto"/>
        <w:ind w:left="426" w:firstLine="0"/>
        <w:contextualSpacing/>
        <w:divId w:val="667367601"/>
      </w:pPr>
      <w:bookmarkStart w:id="5" w:name="a4"/>
      <w:bookmarkStart w:id="6" w:name="_Toc120813785"/>
      <w:bookmarkEnd w:id="5"/>
      <w:r w:rsidRPr="00915F33">
        <w:t>3 Термины и определения</w:t>
      </w:r>
      <w:bookmarkEnd w:id="6"/>
    </w:p>
    <w:p w14:paraId="1C060CE8" w14:textId="4766F91E" w:rsidR="008D7A7A" w:rsidRPr="00915F33" w:rsidRDefault="00CA568D" w:rsidP="001E7EF6">
      <w:pPr>
        <w:pStyle w:val="newncpi"/>
        <w:spacing w:before="0" w:after="0"/>
        <w:ind w:firstLine="426"/>
        <w:divId w:val="667367601"/>
        <w:rPr>
          <w:rFonts w:ascii="Arial" w:hAnsi="Arial" w:cs="Arial"/>
          <w:sz w:val="20"/>
          <w:szCs w:val="20"/>
        </w:rPr>
      </w:pPr>
      <w:r w:rsidRPr="00915F33">
        <w:t> </w:t>
      </w:r>
      <w:r w:rsidRPr="00915F33">
        <w:rPr>
          <w:rFonts w:ascii="Arial" w:hAnsi="Arial" w:cs="Arial"/>
          <w:sz w:val="20"/>
          <w:szCs w:val="20"/>
        </w:rPr>
        <w:t xml:space="preserve">Для целей настоящего технического кодекса применяются термины и определения, установленные в ТКП 52.0.01, СТБ 52.0.02, </w:t>
      </w:r>
      <w:r w:rsidR="00234554" w:rsidRPr="00915F33">
        <w:rPr>
          <w:rFonts w:ascii="Arial" w:hAnsi="Arial" w:cs="Arial"/>
          <w:sz w:val="20"/>
          <w:szCs w:val="20"/>
        </w:rPr>
        <w:t xml:space="preserve">ТКП 52.0.03, </w:t>
      </w:r>
      <w:r w:rsidR="0060538A" w:rsidRPr="00915F33">
        <w:rPr>
          <w:rFonts w:ascii="Arial" w:hAnsi="Arial" w:cs="Arial"/>
          <w:sz w:val="20"/>
          <w:szCs w:val="20"/>
        </w:rPr>
        <w:t>ТКП 52.2.0</w:t>
      </w:r>
      <w:r w:rsidR="00234554" w:rsidRPr="00915F33">
        <w:rPr>
          <w:rFonts w:ascii="Arial" w:hAnsi="Arial" w:cs="Arial"/>
          <w:sz w:val="20"/>
          <w:szCs w:val="20"/>
        </w:rPr>
        <w:t>7</w:t>
      </w:r>
      <w:r w:rsidR="0060538A" w:rsidRPr="00915F33">
        <w:rPr>
          <w:rFonts w:ascii="Arial" w:hAnsi="Arial" w:cs="Arial"/>
          <w:sz w:val="20"/>
          <w:szCs w:val="20"/>
        </w:rPr>
        <w:t xml:space="preserve">, </w:t>
      </w:r>
      <w:r w:rsidR="00234554" w:rsidRPr="00915F33">
        <w:rPr>
          <w:rFonts w:ascii="Arial" w:hAnsi="Arial" w:cs="Arial"/>
          <w:sz w:val="20"/>
          <w:szCs w:val="20"/>
        </w:rPr>
        <w:t>ТКП</w:t>
      </w:r>
      <w:r w:rsidR="0060538A" w:rsidRPr="00915F33">
        <w:rPr>
          <w:rFonts w:ascii="Arial" w:hAnsi="Arial" w:cs="Arial"/>
          <w:sz w:val="20"/>
          <w:szCs w:val="20"/>
        </w:rPr>
        <w:t xml:space="preserve"> 52.3.01, </w:t>
      </w:r>
      <w:r w:rsidR="00234554" w:rsidRPr="00915F33">
        <w:rPr>
          <w:rFonts w:ascii="Arial" w:hAnsi="Arial" w:cs="Arial"/>
          <w:sz w:val="20"/>
          <w:szCs w:val="20"/>
        </w:rPr>
        <w:t>ТКП 52.3.02, ТКП 52.3.03, ТКП 52.3.04, ТКП</w:t>
      </w:r>
      <w:r w:rsidR="0060538A" w:rsidRPr="00915F33">
        <w:rPr>
          <w:rFonts w:ascii="Arial" w:hAnsi="Arial" w:cs="Arial"/>
          <w:sz w:val="20"/>
          <w:szCs w:val="20"/>
        </w:rPr>
        <w:t xml:space="preserve"> 52.4.01, </w:t>
      </w:r>
      <w:r w:rsidR="00785CAD" w:rsidRPr="00915F33">
        <w:rPr>
          <w:rFonts w:ascii="Arial" w:hAnsi="Arial" w:cs="Arial"/>
          <w:sz w:val="20"/>
          <w:szCs w:val="20"/>
        </w:rPr>
        <w:t xml:space="preserve">ТКП 52.5.01, </w:t>
      </w:r>
      <w:r w:rsidR="00234554" w:rsidRPr="00915F33">
        <w:rPr>
          <w:rFonts w:ascii="Arial" w:hAnsi="Arial" w:cs="Arial"/>
          <w:sz w:val="20"/>
          <w:szCs w:val="20"/>
        </w:rPr>
        <w:t>ТКП</w:t>
      </w:r>
      <w:r w:rsidR="0060538A" w:rsidRPr="00915F33">
        <w:rPr>
          <w:rFonts w:ascii="Arial" w:hAnsi="Arial" w:cs="Arial"/>
          <w:sz w:val="20"/>
          <w:szCs w:val="20"/>
        </w:rPr>
        <w:t xml:space="preserve"> 52.</w:t>
      </w:r>
      <w:r w:rsidR="00234554" w:rsidRPr="00915F33">
        <w:rPr>
          <w:rFonts w:ascii="Arial" w:hAnsi="Arial" w:cs="Arial"/>
          <w:sz w:val="20"/>
          <w:szCs w:val="20"/>
        </w:rPr>
        <w:t>6</w:t>
      </w:r>
      <w:r w:rsidR="0060538A" w:rsidRPr="00915F33">
        <w:rPr>
          <w:rFonts w:ascii="Arial" w:hAnsi="Arial" w:cs="Arial"/>
          <w:sz w:val="20"/>
          <w:szCs w:val="20"/>
        </w:rPr>
        <w:t xml:space="preserve">.01, </w:t>
      </w:r>
      <w:r w:rsidR="00234554" w:rsidRPr="00915F33">
        <w:rPr>
          <w:rFonts w:ascii="Arial" w:hAnsi="Arial" w:cs="Arial"/>
          <w:sz w:val="20"/>
          <w:szCs w:val="20"/>
        </w:rPr>
        <w:t>ТКП</w:t>
      </w:r>
      <w:r w:rsidR="0060538A" w:rsidRPr="00915F33">
        <w:rPr>
          <w:rFonts w:ascii="Arial" w:hAnsi="Arial" w:cs="Arial"/>
          <w:sz w:val="20"/>
          <w:szCs w:val="20"/>
        </w:rPr>
        <w:t xml:space="preserve"> 52.6.0</w:t>
      </w:r>
      <w:r w:rsidR="00234554" w:rsidRPr="00915F33">
        <w:rPr>
          <w:rFonts w:ascii="Arial" w:hAnsi="Arial" w:cs="Arial"/>
          <w:sz w:val="20"/>
          <w:szCs w:val="20"/>
        </w:rPr>
        <w:t>2, ТКП 52.6.03, ТКП 52.7.01</w:t>
      </w:r>
      <w:r w:rsidR="0060538A" w:rsidRPr="00915F33">
        <w:rPr>
          <w:rFonts w:ascii="Arial" w:hAnsi="Arial" w:cs="Arial"/>
          <w:sz w:val="20"/>
          <w:szCs w:val="20"/>
        </w:rPr>
        <w:t xml:space="preserve">, </w:t>
      </w:r>
      <w:r w:rsidRPr="00915F33">
        <w:rPr>
          <w:rFonts w:ascii="Arial" w:hAnsi="Arial" w:cs="Arial"/>
          <w:sz w:val="20"/>
          <w:szCs w:val="20"/>
        </w:rPr>
        <w:t>а также следующие термины и определения:</w:t>
      </w:r>
    </w:p>
    <w:p w14:paraId="2F29D2A2" w14:textId="51E7449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3.1 базовое значение </w:t>
      </w:r>
      <w:r w:rsidR="00C121A1" w:rsidRPr="00915F33">
        <w:rPr>
          <w:rFonts w:ascii="Arial" w:hAnsi="Arial" w:cs="Arial"/>
          <w:b/>
          <w:sz w:val="20"/>
          <w:szCs w:val="20"/>
        </w:rPr>
        <w:t xml:space="preserve">краткосрочных </w:t>
      </w:r>
      <w:r w:rsidRPr="00915F33">
        <w:rPr>
          <w:rFonts w:ascii="Arial" w:hAnsi="Arial" w:cs="Arial"/>
          <w:b/>
          <w:sz w:val="20"/>
          <w:szCs w:val="20"/>
        </w:rPr>
        <w:t>активов:</w:t>
      </w:r>
      <w:r w:rsidRPr="00915F33">
        <w:rPr>
          <w:rFonts w:ascii="Arial" w:hAnsi="Arial" w:cs="Arial"/>
          <w:sz w:val="20"/>
          <w:szCs w:val="20"/>
        </w:rPr>
        <w:t xml:space="preserve"> Размер оборотного капитала, необходимого для обеспечения деятельности предприятия.</w:t>
      </w:r>
    </w:p>
    <w:p w14:paraId="72826D16"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 базовый период:</w:t>
      </w:r>
      <w:r w:rsidRPr="00915F33">
        <w:rPr>
          <w:rFonts w:ascii="Arial" w:hAnsi="Arial" w:cs="Arial"/>
          <w:sz w:val="20"/>
          <w:szCs w:val="20"/>
        </w:rPr>
        <w:t xml:space="preserve"> Промежуток времени, за который принимаются данные для составления моделей прогноза.</w:t>
      </w:r>
    </w:p>
    <w:p w14:paraId="109FD5D6" w14:textId="302B4BB4"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3.3 безнадежный долг:</w:t>
      </w:r>
      <w:r w:rsidRPr="00915F33">
        <w:rPr>
          <w:rFonts w:ascii="Arial" w:hAnsi="Arial" w:cs="Arial"/>
          <w:sz w:val="20"/>
          <w:szCs w:val="20"/>
        </w:rPr>
        <w:t xml:space="preserve"> </w:t>
      </w:r>
      <w:r w:rsidR="004E4023" w:rsidRPr="00915F33">
        <w:rPr>
          <w:rFonts w:ascii="Arial" w:hAnsi="Arial" w:cs="Arial"/>
          <w:sz w:val="20"/>
          <w:szCs w:val="20"/>
        </w:rPr>
        <w:t>Задолженность предприятию</w:t>
      </w:r>
      <w:r w:rsidRPr="00915F33">
        <w:rPr>
          <w:rFonts w:ascii="Arial" w:hAnsi="Arial" w:cs="Arial"/>
          <w:sz w:val="20"/>
          <w:szCs w:val="20"/>
        </w:rPr>
        <w:t>, по которой истек срок исковой давности и получение доходов не предвидится.</w:t>
      </w:r>
    </w:p>
    <w:p w14:paraId="5EDB3B7F" w14:textId="5CFFCB76"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3.4 бизнес:</w:t>
      </w:r>
      <w:r w:rsidRPr="00915F33">
        <w:rPr>
          <w:rFonts w:ascii="Arial" w:hAnsi="Arial" w:cs="Arial"/>
          <w:sz w:val="20"/>
          <w:szCs w:val="20"/>
        </w:rPr>
        <w:t xml:space="preserve"> Любой вид предпринимательской деятельности, приносящий доход или другие выгоды</w:t>
      </w:r>
      <w:r w:rsidR="00C77274" w:rsidRPr="00915F33">
        <w:rPr>
          <w:rFonts w:ascii="Arial" w:hAnsi="Arial" w:cs="Arial"/>
          <w:sz w:val="20"/>
          <w:szCs w:val="20"/>
        </w:rPr>
        <w:t>.</w:t>
      </w:r>
    </w:p>
    <w:p w14:paraId="1B865F4A"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3.5 денежный цикл:</w:t>
      </w:r>
      <w:r w:rsidRPr="00915F33">
        <w:rPr>
          <w:rFonts w:ascii="Arial" w:hAnsi="Arial" w:cs="Arial"/>
          <w:sz w:val="20"/>
          <w:szCs w:val="20"/>
        </w:rPr>
        <w:t xml:space="preserve"> Количество дней, необходимое для превращения затрат в складских запасах и дебиторской задолженности в денежные средства.</w:t>
      </w:r>
    </w:p>
    <w:p w14:paraId="0D025FCB" w14:textId="77777777" w:rsidR="00653C00" w:rsidRPr="00915F33" w:rsidRDefault="00653C00" w:rsidP="001E7EF6">
      <w:pPr>
        <w:pStyle w:val="newncpi"/>
        <w:spacing w:before="40" w:after="80"/>
        <w:ind w:firstLine="425"/>
        <w:divId w:val="667367601"/>
        <w:rPr>
          <w:rFonts w:ascii="Arial" w:hAnsi="Arial" w:cs="Arial"/>
          <w:sz w:val="18"/>
          <w:szCs w:val="18"/>
        </w:rPr>
      </w:pPr>
      <w:r w:rsidRPr="00915F33">
        <w:rPr>
          <w:rFonts w:ascii="Arial" w:hAnsi="Arial" w:cs="Arial"/>
          <w:sz w:val="18"/>
          <w:szCs w:val="18"/>
        </w:rPr>
        <w:t>Примечание – Денежный цикл может определяться как операционный цикл минус оборот кредиторской задолженности, исчисляемой в днях.</w:t>
      </w:r>
    </w:p>
    <w:p w14:paraId="2F21B448" w14:textId="473C2E18"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3.6 контроль:</w:t>
      </w:r>
      <w:r w:rsidRPr="00915F33">
        <w:rPr>
          <w:rFonts w:ascii="Arial" w:hAnsi="Arial" w:cs="Arial"/>
          <w:sz w:val="20"/>
          <w:szCs w:val="20"/>
        </w:rPr>
        <w:t xml:space="preserve"> Возможность принятия решений, определяющих политику, развитие и будущее предприятия (бизнеса).</w:t>
      </w:r>
    </w:p>
    <w:p w14:paraId="3B0DF736" w14:textId="6AC135F8"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3.7 мажоритарная доля (мажоритарный пакет акций):</w:t>
      </w:r>
      <w:r w:rsidRPr="00915F33">
        <w:rPr>
          <w:rFonts w:ascii="Arial" w:hAnsi="Arial" w:cs="Arial"/>
          <w:sz w:val="20"/>
          <w:szCs w:val="20"/>
        </w:rPr>
        <w:t xml:space="preserve"> Доля в уставном фонде юридического лица (пакет акций), обеспечивающая (</w:t>
      </w:r>
      <w:proofErr w:type="spellStart"/>
      <w:r w:rsidRPr="00915F33">
        <w:rPr>
          <w:rFonts w:ascii="Arial" w:hAnsi="Arial" w:cs="Arial"/>
          <w:sz w:val="20"/>
          <w:szCs w:val="20"/>
        </w:rPr>
        <w:t>ий</w:t>
      </w:r>
      <w:proofErr w:type="spellEnd"/>
      <w:r w:rsidRPr="00915F33">
        <w:rPr>
          <w:rFonts w:ascii="Arial" w:hAnsi="Arial" w:cs="Arial"/>
          <w:sz w:val="20"/>
          <w:szCs w:val="20"/>
        </w:rPr>
        <w:t>) более пятидесяти процентов голосов.</w:t>
      </w:r>
    </w:p>
    <w:p w14:paraId="21D1B048" w14:textId="1140507A"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3.8 маржинальная прибыль:</w:t>
      </w:r>
      <w:r w:rsidRPr="00915F33">
        <w:rPr>
          <w:rFonts w:ascii="Arial" w:hAnsi="Arial" w:cs="Arial"/>
          <w:sz w:val="20"/>
          <w:szCs w:val="20"/>
        </w:rPr>
        <w:t xml:space="preserve"> Разница между выручкой и переменными расходами.</w:t>
      </w:r>
    </w:p>
    <w:p w14:paraId="04646F96" w14:textId="3AD93604"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3.9 миноритарная доля (миноритарный пакет акций):</w:t>
      </w:r>
      <w:r w:rsidRPr="00915F33">
        <w:rPr>
          <w:rFonts w:ascii="Arial" w:hAnsi="Arial" w:cs="Arial"/>
          <w:sz w:val="20"/>
          <w:szCs w:val="20"/>
        </w:rPr>
        <w:t xml:space="preserve"> Доля в уставном фонде юридического лица (пакет акций), обеспечивающая (</w:t>
      </w:r>
      <w:proofErr w:type="spellStart"/>
      <w:r w:rsidRPr="00915F33">
        <w:rPr>
          <w:rFonts w:ascii="Arial" w:hAnsi="Arial" w:cs="Arial"/>
          <w:sz w:val="20"/>
          <w:szCs w:val="20"/>
        </w:rPr>
        <w:t>ий</w:t>
      </w:r>
      <w:proofErr w:type="spellEnd"/>
      <w:r w:rsidRPr="00915F33">
        <w:rPr>
          <w:rFonts w:ascii="Arial" w:hAnsi="Arial" w:cs="Arial"/>
          <w:sz w:val="20"/>
          <w:szCs w:val="20"/>
        </w:rPr>
        <w:t>) менее пятидесяти процентов голосов.</w:t>
      </w:r>
    </w:p>
    <w:p w14:paraId="1C196E2A" w14:textId="6575FDE9"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3.10 нефункционирующие активы:</w:t>
      </w:r>
      <w:r w:rsidRPr="00915F33">
        <w:rPr>
          <w:rFonts w:ascii="Arial" w:hAnsi="Arial" w:cs="Arial"/>
          <w:sz w:val="20"/>
          <w:szCs w:val="20"/>
        </w:rPr>
        <w:t xml:space="preserve"> Активы, относящиеся к производственным активам, но не приносящие дохода и (или) не занятые в производственной деятельности предприятия.</w:t>
      </w:r>
    </w:p>
    <w:p w14:paraId="16A3FC3B"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3.11 непрофильные активы:</w:t>
      </w:r>
      <w:r w:rsidRPr="00915F33">
        <w:rPr>
          <w:rFonts w:ascii="Arial" w:hAnsi="Arial" w:cs="Arial"/>
          <w:sz w:val="20"/>
          <w:szCs w:val="20"/>
        </w:rPr>
        <w:t xml:space="preserve"> Активы, приносящие доход, но не относящиеся к основной деятельности предприятия, а также относящиеся к объектам социальной сферы, затраты на содержание которых осуществляются за счет результатов основной производственной деятельности.</w:t>
      </w:r>
    </w:p>
    <w:p w14:paraId="2C10150A" w14:textId="4A9A8F7A"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3.12 объект-аналог:</w:t>
      </w:r>
      <w:r w:rsidRPr="00915F33">
        <w:rPr>
          <w:rFonts w:ascii="Arial" w:hAnsi="Arial" w:cs="Arial"/>
          <w:sz w:val="20"/>
          <w:szCs w:val="20"/>
        </w:rPr>
        <w:t xml:space="preserve"> Предприятие со сходными с оценива</w:t>
      </w:r>
      <w:r w:rsidR="00D60924" w:rsidRPr="00915F33">
        <w:rPr>
          <w:rFonts w:ascii="Arial" w:hAnsi="Arial" w:cs="Arial"/>
          <w:sz w:val="20"/>
          <w:szCs w:val="20"/>
        </w:rPr>
        <w:t>емым предприятием основными эко</w:t>
      </w:r>
      <w:r w:rsidRPr="00915F33">
        <w:rPr>
          <w:rFonts w:ascii="Arial" w:hAnsi="Arial" w:cs="Arial"/>
          <w:sz w:val="20"/>
          <w:szCs w:val="20"/>
        </w:rPr>
        <w:t xml:space="preserve">номическими, техническими, технологическими и иными характеристиками (далее – предприятие-аналог), доля в уставном фонде </w:t>
      </w:r>
      <w:r w:rsidR="001D50B9" w:rsidRPr="00915F33">
        <w:rPr>
          <w:rFonts w:ascii="Arial" w:hAnsi="Arial" w:cs="Arial"/>
          <w:sz w:val="20"/>
          <w:szCs w:val="20"/>
        </w:rPr>
        <w:t>п</w:t>
      </w:r>
      <w:r w:rsidR="00426D20" w:rsidRPr="00915F33">
        <w:rPr>
          <w:rFonts w:ascii="Arial" w:hAnsi="Arial" w:cs="Arial"/>
          <w:sz w:val="20"/>
          <w:szCs w:val="20"/>
        </w:rPr>
        <w:t>редприятия-</w:t>
      </w:r>
      <w:r w:rsidR="001D50B9" w:rsidRPr="00915F33">
        <w:rPr>
          <w:rFonts w:ascii="Arial" w:hAnsi="Arial" w:cs="Arial"/>
          <w:sz w:val="20"/>
          <w:szCs w:val="20"/>
        </w:rPr>
        <w:t xml:space="preserve">аналога </w:t>
      </w:r>
      <w:r w:rsidRPr="00915F33">
        <w:rPr>
          <w:rFonts w:ascii="Arial" w:hAnsi="Arial" w:cs="Arial"/>
          <w:sz w:val="20"/>
          <w:szCs w:val="20"/>
        </w:rPr>
        <w:t xml:space="preserve">(далее – доля аналога) или пакет акций </w:t>
      </w:r>
      <w:r w:rsidR="00426D20" w:rsidRPr="00915F33">
        <w:rPr>
          <w:rFonts w:ascii="Arial" w:hAnsi="Arial" w:cs="Arial"/>
          <w:sz w:val="20"/>
          <w:szCs w:val="20"/>
        </w:rPr>
        <w:t>предприятия-</w:t>
      </w:r>
      <w:r w:rsidR="001D50B9" w:rsidRPr="00915F33">
        <w:rPr>
          <w:rFonts w:ascii="Arial" w:hAnsi="Arial" w:cs="Arial"/>
          <w:sz w:val="20"/>
          <w:szCs w:val="20"/>
        </w:rPr>
        <w:t xml:space="preserve">аналога </w:t>
      </w:r>
      <w:r w:rsidRPr="00915F33">
        <w:rPr>
          <w:rFonts w:ascii="Arial" w:hAnsi="Arial" w:cs="Arial"/>
          <w:sz w:val="20"/>
          <w:szCs w:val="20"/>
        </w:rPr>
        <w:t>(далее – пакет акций аналога).</w:t>
      </w:r>
    </w:p>
    <w:p w14:paraId="0003DD8E"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3.13 остаточный период: </w:t>
      </w:r>
      <w:r w:rsidRPr="00915F33">
        <w:rPr>
          <w:rFonts w:ascii="Arial" w:hAnsi="Arial" w:cs="Arial"/>
          <w:sz w:val="20"/>
          <w:szCs w:val="20"/>
        </w:rPr>
        <w:t>Период деятельности предприятия за пределами срока прогноза.</w:t>
      </w:r>
    </w:p>
    <w:p w14:paraId="2F57378D" w14:textId="26A55E42" w:rsidR="00653C00" w:rsidRPr="003631E0"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3.14 </w:t>
      </w:r>
      <w:r w:rsidRPr="003631E0">
        <w:rPr>
          <w:rFonts w:ascii="Arial" w:hAnsi="Arial" w:cs="Arial"/>
          <w:b/>
          <w:sz w:val="20"/>
          <w:szCs w:val="20"/>
        </w:rPr>
        <w:t xml:space="preserve">оценка </w:t>
      </w:r>
      <w:r w:rsidR="00123C5D" w:rsidRPr="003631E0">
        <w:rPr>
          <w:rFonts w:ascii="Arial" w:hAnsi="Arial" w:cs="Arial"/>
          <w:b/>
          <w:sz w:val="20"/>
          <w:szCs w:val="20"/>
        </w:rPr>
        <w:t xml:space="preserve">стоимости </w:t>
      </w:r>
      <w:r w:rsidRPr="003631E0">
        <w:rPr>
          <w:rFonts w:ascii="Arial" w:hAnsi="Arial" w:cs="Arial"/>
          <w:b/>
          <w:sz w:val="20"/>
          <w:szCs w:val="20"/>
        </w:rPr>
        <w:t>бизнеса:</w:t>
      </w:r>
      <w:r w:rsidRPr="003631E0">
        <w:rPr>
          <w:rFonts w:ascii="Arial" w:hAnsi="Arial" w:cs="Arial"/>
          <w:sz w:val="20"/>
          <w:szCs w:val="20"/>
        </w:rPr>
        <w:t xml:space="preserve"> Процесс определения стоимости бизнеса, предприятия в целом, его части или доли в нем.</w:t>
      </w:r>
    </w:p>
    <w:p w14:paraId="3FFAE115" w14:textId="77777777" w:rsidR="00653C00" w:rsidRPr="003631E0" w:rsidRDefault="00653C00" w:rsidP="001E7EF6">
      <w:pPr>
        <w:pStyle w:val="newncpi"/>
        <w:spacing w:before="0" w:after="0"/>
        <w:ind w:firstLine="426"/>
        <w:divId w:val="667367601"/>
        <w:rPr>
          <w:rFonts w:ascii="Arial" w:hAnsi="Arial" w:cs="Arial"/>
          <w:sz w:val="20"/>
          <w:szCs w:val="20"/>
        </w:rPr>
      </w:pPr>
      <w:r w:rsidRPr="003631E0">
        <w:rPr>
          <w:rFonts w:ascii="Arial" w:hAnsi="Arial" w:cs="Arial"/>
          <w:b/>
          <w:sz w:val="20"/>
          <w:szCs w:val="20"/>
        </w:rPr>
        <w:t>3.15 терминальная стоимость предприятия:</w:t>
      </w:r>
      <w:r w:rsidRPr="003631E0">
        <w:rPr>
          <w:rFonts w:ascii="Arial" w:hAnsi="Arial" w:cs="Arial"/>
          <w:sz w:val="20"/>
          <w:szCs w:val="20"/>
        </w:rPr>
        <w:t xml:space="preserve"> Стоимость предприятия за пределами срока прогноза.</w:t>
      </w:r>
    </w:p>
    <w:p w14:paraId="2A8C975F" w14:textId="77777777" w:rsidR="008B1225" w:rsidRPr="003631E0" w:rsidRDefault="00653C00" w:rsidP="008B1225">
      <w:pPr>
        <w:pStyle w:val="newncpi"/>
        <w:spacing w:before="0" w:after="0"/>
        <w:ind w:firstLine="426"/>
        <w:divId w:val="667367601"/>
        <w:rPr>
          <w:rFonts w:ascii="Arial" w:hAnsi="Arial" w:cs="Arial"/>
          <w:sz w:val="20"/>
          <w:szCs w:val="20"/>
        </w:rPr>
      </w:pPr>
      <w:r w:rsidRPr="003631E0">
        <w:rPr>
          <w:rFonts w:ascii="Arial" w:hAnsi="Arial" w:cs="Arial"/>
          <w:b/>
          <w:sz w:val="20"/>
          <w:szCs w:val="20"/>
        </w:rPr>
        <w:t>3.16 операционный цикл:</w:t>
      </w:r>
      <w:r w:rsidRPr="003631E0">
        <w:rPr>
          <w:rFonts w:ascii="Arial" w:hAnsi="Arial" w:cs="Arial"/>
          <w:sz w:val="20"/>
          <w:szCs w:val="20"/>
        </w:rPr>
        <w:t xml:space="preserve"> Количество дней от даты закупки з</w:t>
      </w:r>
      <w:r w:rsidR="00D60924" w:rsidRPr="003631E0">
        <w:rPr>
          <w:rFonts w:ascii="Arial" w:hAnsi="Arial" w:cs="Arial"/>
          <w:sz w:val="20"/>
          <w:szCs w:val="20"/>
        </w:rPr>
        <w:t>апасов сырья и материалов до по</w:t>
      </w:r>
      <w:r w:rsidRPr="003631E0">
        <w:rPr>
          <w:rFonts w:ascii="Arial" w:hAnsi="Arial" w:cs="Arial"/>
          <w:sz w:val="20"/>
          <w:szCs w:val="20"/>
        </w:rPr>
        <w:t xml:space="preserve">ступления денежных средств на счет юридического лица или индивидуального предпринимателя от продажи произведенной продукции, </w:t>
      </w:r>
      <w:r w:rsidR="008B1225" w:rsidRPr="003631E0">
        <w:rPr>
          <w:rFonts w:ascii="Arial" w:hAnsi="Arial" w:cs="Arial"/>
          <w:sz w:val="20"/>
          <w:szCs w:val="20"/>
        </w:rPr>
        <w:t>товаров, работ, услуг (далее - продукции).</w:t>
      </w:r>
    </w:p>
    <w:p w14:paraId="2488163B" w14:textId="1CBD705E" w:rsidR="00653C00" w:rsidRPr="003631E0" w:rsidRDefault="00653C00" w:rsidP="008B1225">
      <w:pPr>
        <w:pStyle w:val="newncpi"/>
        <w:spacing w:before="40" w:after="80"/>
        <w:ind w:firstLine="425"/>
        <w:divId w:val="667367601"/>
        <w:rPr>
          <w:rFonts w:ascii="Arial" w:hAnsi="Arial" w:cs="Arial"/>
          <w:sz w:val="18"/>
          <w:szCs w:val="18"/>
        </w:rPr>
      </w:pPr>
      <w:r w:rsidRPr="003631E0">
        <w:rPr>
          <w:rFonts w:ascii="Arial" w:hAnsi="Arial" w:cs="Arial"/>
          <w:sz w:val="18"/>
          <w:szCs w:val="18"/>
        </w:rPr>
        <w:t>Примечание – Операционный цикл определяется как исчисляемая в днях сумма оборота запасов и оборота дебиторской задолженности.</w:t>
      </w:r>
    </w:p>
    <w:p w14:paraId="13C991E7" w14:textId="35747381" w:rsidR="00653C00" w:rsidRPr="003631E0" w:rsidRDefault="00653C00" w:rsidP="001E7EF6">
      <w:pPr>
        <w:pStyle w:val="newncpi"/>
        <w:spacing w:before="0" w:after="0"/>
        <w:ind w:firstLine="426"/>
        <w:divId w:val="667367601"/>
        <w:rPr>
          <w:rFonts w:ascii="Arial" w:hAnsi="Arial" w:cs="Arial"/>
          <w:sz w:val="20"/>
          <w:szCs w:val="20"/>
        </w:rPr>
      </w:pPr>
      <w:r w:rsidRPr="003631E0">
        <w:rPr>
          <w:rFonts w:ascii="Arial" w:hAnsi="Arial" w:cs="Arial"/>
          <w:b/>
          <w:sz w:val="20"/>
          <w:szCs w:val="20"/>
        </w:rPr>
        <w:t>3.17 ретроспективный период:</w:t>
      </w:r>
      <w:r w:rsidRPr="003631E0">
        <w:rPr>
          <w:rFonts w:ascii="Arial" w:hAnsi="Arial" w:cs="Arial"/>
          <w:sz w:val="20"/>
          <w:szCs w:val="20"/>
        </w:rPr>
        <w:t xml:space="preserve"> Период деятельности предприятия, предшествующий дате оценки.</w:t>
      </w:r>
    </w:p>
    <w:p w14:paraId="36EF14CC" w14:textId="3F392CA4" w:rsidR="00653C00" w:rsidRPr="003631E0" w:rsidRDefault="00653C00" w:rsidP="001E7EF6">
      <w:pPr>
        <w:pStyle w:val="newncpi"/>
        <w:spacing w:before="0" w:after="0"/>
        <w:ind w:firstLine="426"/>
        <w:divId w:val="667367601"/>
        <w:rPr>
          <w:rFonts w:ascii="Arial" w:hAnsi="Arial" w:cs="Arial"/>
          <w:sz w:val="20"/>
          <w:szCs w:val="20"/>
        </w:rPr>
      </w:pPr>
      <w:r w:rsidRPr="003631E0">
        <w:rPr>
          <w:rFonts w:ascii="Arial" w:hAnsi="Arial" w:cs="Arial"/>
          <w:b/>
          <w:sz w:val="20"/>
          <w:szCs w:val="20"/>
        </w:rPr>
        <w:t>3.18 структура капитала:</w:t>
      </w:r>
      <w:r w:rsidRPr="003631E0">
        <w:rPr>
          <w:rFonts w:ascii="Arial" w:hAnsi="Arial" w:cs="Arial"/>
          <w:sz w:val="20"/>
          <w:szCs w:val="20"/>
        </w:rPr>
        <w:t xml:space="preserve"> </w:t>
      </w:r>
      <w:r w:rsidR="00C04071" w:rsidRPr="003631E0">
        <w:rPr>
          <w:rFonts w:ascii="Arial" w:hAnsi="Arial" w:cs="Arial"/>
          <w:sz w:val="20"/>
          <w:szCs w:val="20"/>
        </w:rPr>
        <w:t>Отношение заемного капитала к собственному капиталу</w:t>
      </w:r>
      <w:r w:rsidRPr="003631E0">
        <w:rPr>
          <w:rFonts w:ascii="Arial" w:hAnsi="Arial" w:cs="Arial"/>
          <w:sz w:val="20"/>
          <w:szCs w:val="20"/>
        </w:rPr>
        <w:t>.</w:t>
      </w:r>
    </w:p>
    <w:p w14:paraId="0F7262C0" w14:textId="3F9C631A" w:rsidR="0037449A" w:rsidRPr="003631E0" w:rsidRDefault="0037449A" w:rsidP="0037449A">
      <w:pPr>
        <w:pStyle w:val="newncpi"/>
        <w:spacing w:before="40" w:after="80"/>
        <w:ind w:firstLine="425"/>
        <w:divId w:val="667367601"/>
        <w:rPr>
          <w:rFonts w:ascii="Arial" w:hAnsi="Arial" w:cs="Arial"/>
          <w:sz w:val="18"/>
          <w:szCs w:val="18"/>
        </w:rPr>
      </w:pPr>
      <w:r w:rsidRPr="003631E0">
        <w:rPr>
          <w:rFonts w:ascii="Arial" w:hAnsi="Arial" w:cs="Arial"/>
          <w:sz w:val="18"/>
          <w:szCs w:val="18"/>
        </w:rPr>
        <w:t>Примечание – При расчете структуры капитала к заемному капиталу</w:t>
      </w:r>
      <w:r w:rsidR="00480990" w:rsidRPr="003631E0">
        <w:rPr>
          <w:rFonts w:ascii="Arial" w:hAnsi="Arial" w:cs="Arial"/>
          <w:sz w:val="18"/>
          <w:szCs w:val="18"/>
        </w:rPr>
        <w:t>,</w:t>
      </w:r>
      <w:r w:rsidRPr="003631E0">
        <w:rPr>
          <w:rFonts w:ascii="Arial" w:hAnsi="Arial" w:cs="Arial"/>
          <w:sz w:val="18"/>
          <w:szCs w:val="18"/>
        </w:rPr>
        <w:t xml:space="preserve"> как правило</w:t>
      </w:r>
      <w:r w:rsidR="00480990" w:rsidRPr="003631E0">
        <w:rPr>
          <w:rFonts w:ascii="Arial" w:hAnsi="Arial" w:cs="Arial"/>
          <w:sz w:val="18"/>
          <w:szCs w:val="18"/>
        </w:rPr>
        <w:t>,</w:t>
      </w:r>
      <w:r w:rsidRPr="003631E0">
        <w:rPr>
          <w:rFonts w:ascii="Arial" w:hAnsi="Arial" w:cs="Arial"/>
          <w:sz w:val="18"/>
          <w:szCs w:val="18"/>
        </w:rPr>
        <w:t xml:space="preserve"> относятся обязательства в части кредитов, займов и лизинговых платежей.</w:t>
      </w:r>
    </w:p>
    <w:p w14:paraId="43F5FBD9" w14:textId="7D652C3E" w:rsidR="00282BD2" w:rsidRDefault="00653C00" w:rsidP="00282BD2">
      <w:pPr>
        <w:pStyle w:val="newncpi"/>
        <w:spacing w:before="0" w:after="0"/>
        <w:ind w:firstLine="426"/>
        <w:divId w:val="667367601"/>
        <w:rPr>
          <w:rFonts w:ascii="Arial" w:hAnsi="Arial" w:cs="Arial"/>
          <w:sz w:val="20"/>
          <w:szCs w:val="20"/>
        </w:rPr>
      </w:pPr>
      <w:r w:rsidRPr="003631E0">
        <w:rPr>
          <w:rFonts w:ascii="Arial" w:hAnsi="Arial" w:cs="Arial"/>
          <w:b/>
          <w:sz w:val="20"/>
          <w:szCs w:val="20"/>
        </w:rPr>
        <w:t>3.19 финансовые вложения:</w:t>
      </w:r>
      <w:r w:rsidRPr="003631E0">
        <w:rPr>
          <w:rFonts w:ascii="Arial" w:hAnsi="Arial" w:cs="Arial"/>
          <w:sz w:val="20"/>
          <w:szCs w:val="20"/>
        </w:rPr>
        <w:t xml:space="preserve"> </w:t>
      </w:r>
      <w:r w:rsidR="007B6F73" w:rsidRPr="003631E0">
        <w:rPr>
          <w:rFonts w:ascii="Arial" w:hAnsi="Arial" w:cs="Arial"/>
          <w:sz w:val="20"/>
          <w:szCs w:val="20"/>
        </w:rPr>
        <w:t>Вложения в ценные бумаги других организаций, облигации государственных и местных займов, уставные фонды других организаций и т.п., а также предоставленны</w:t>
      </w:r>
      <w:r w:rsidR="005A7043">
        <w:rPr>
          <w:rFonts w:ascii="Arial" w:hAnsi="Arial" w:cs="Arial"/>
          <w:sz w:val="20"/>
          <w:szCs w:val="20"/>
        </w:rPr>
        <w:t>е</w:t>
      </w:r>
      <w:r w:rsidR="007B6F73" w:rsidRPr="003631E0">
        <w:rPr>
          <w:rFonts w:ascii="Arial" w:hAnsi="Arial" w:cs="Arial"/>
          <w:sz w:val="20"/>
          <w:szCs w:val="20"/>
        </w:rPr>
        <w:t xml:space="preserve"> другим организациям займ</w:t>
      </w:r>
      <w:r w:rsidR="005A7043">
        <w:rPr>
          <w:rFonts w:ascii="Arial" w:hAnsi="Arial" w:cs="Arial"/>
          <w:sz w:val="20"/>
          <w:szCs w:val="20"/>
        </w:rPr>
        <w:t>ы</w:t>
      </w:r>
      <w:r w:rsidR="007B6F73" w:rsidRPr="003631E0">
        <w:rPr>
          <w:rFonts w:ascii="Arial" w:hAnsi="Arial" w:cs="Arial"/>
          <w:sz w:val="20"/>
          <w:szCs w:val="20"/>
        </w:rPr>
        <w:t>, вклад</w:t>
      </w:r>
      <w:r w:rsidR="005A7043">
        <w:rPr>
          <w:rFonts w:ascii="Arial" w:hAnsi="Arial" w:cs="Arial"/>
          <w:sz w:val="20"/>
          <w:szCs w:val="20"/>
        </w:rPr>
        <w:t>ы</w:t>
      </w:r>
      <w:r w:rsidR="007B6F73" w:rsidRPr="003631E0">
        <w:rPr>
          <w:rFonts w:ascii="Arial" w:hAnsi="Arial" w:cs="Arial"/>
          <w:sz w:val="20"/>
          <w:szCs w:val="20"/>
        </w:rPr>
        <w:t xml:space="preserve"> участников договора о совместной деятельности в общее имущество простого товарищества.</w:t>
      </w:r>
    </w:p>
    <w:p w14:paraId="7BE3887B" w14:textId="1532410B" w:rsidR="00653C00" w:rsidRPr="00915F33" w:rsidRDefault="00653C00" w:rsidP="008B1225">
      <w:pPr>
        <w:pStyle w:val="newncpi"/>
        <w:spacing w:before="40" w:after="80"/>
        <w:ind w:firstLine="425"/>
        <w:divId w:val="667367601"/>
        <w:rPr>
          <w:rFonts w:ascii="Arial" w:hAnsi="Arial" w:cs="Arial"/>
          <w:sz w:val="18"/>
          <w:szCs w:val="18"/>
        </w:rPr>
      </w:pPr>
      <w:r w:rsidRPr="00915F33">
        <w:rPr>
          <w:rFonts w:ascii="Arial" w:hAnsi="Arial" w:cs="Arial"/>
          <w:sz w:val="18"/>
          <w:szCs w:val="18"/>
        </w:rPr>
        <w:t>Примечание – Финансовые вложения подразделяются на долгосрочные и краткосрочные финансовые вложения.</w:t>
      </w:r>
    </w:p>
    <w:p w14:paraId="62F7C833" w14:textId="00197F22"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lastRenderedPageBreak/>
        <w:t>3.19.1 краткосрочные финансовые вложения:</w:t>
      </w:r>
      <w:r w:rsidRPr="00915F33">
        <w:rPr>
          <w:rFonts w:ascii="Arial" w:hAnsi="Arial" w:cs="Arial"/>
          <w:sz w:val="20"/>
          <w:szCs w:val="20"/>
        </w:rPr>
        <w:t xml:space="preserve"> Финансовые вложения, срок обращения или по</w:t>
      </w:r>
      <w:r w:rsidR="00D60924" w:rsidRPr="00915F33">
        <w:rPr>
          <w:rFonts w:ascii="Arial" w:hAnsi="Arial" w:cs="Arial"/>
          <w:sz w:val="20"/>
          <w:szCs w:val="20"/>
        </w:rPr>
        <w:t>г</w:t>
      </w:r>
      <w:r w:rsidRPr="00915F33">
        <w:rPr>
          <w:rFonts w:ascii="Arial" w:hAnsi="Arial" w:cs="Arial"/>
          <w:sz w:val="20"/>
          <w:szCs w:val="20"/>
        </w:rPr>
        <w:t>ашения которых не превышает 12 мес.</w:t>
      </w:r>
    </w:p>
    <w:p w14:paraId="56C82D8F" w14:textId="6D2EF27F"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3.19.2 долгосрочные финансовые вложения:</w:t>
      </w:r>
      <w:r w:rsidRPr="00915F33">
        <w:rPr>
          <w:rFonts w:ascii="Arial" w:hAnsi="Arial" w:cs="Arial"/>
          <w:sz w:val="20"/>
          <w:szCs w:val="20"/>
        </w:rPr>
        <w:t xml:space="preserve"> Финансовые вложения, срок обращения или погашения которых больше одного года.</w:t>
      </w:r>
    </w:p>
    <w:p w14:paraId="5888A967" w14:textId="0F12E803"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3.20 темпы роста за срок прогноза:</w:t>
      </w:r>
      <w:r w:rsidRPr="00915F33">
        <w:rPr>
          <w:rFonts w:ascii="Arial" w:hAnsi="Arial" w:cs="Arial"/>
          <w:sz w:val="20"/>
          <w:szCs w:val="20"/>
        </w:rPr>
        <w:t xml:space="preserve"> Отношение величины экономического показателя в конце срока прогноза к его величине в начале срока прогноза.</w:t>
      </w:r>
    </w:p>
    <w:p w14:paraId="0DD7C830"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3.20.1 ежегодные темпы роста:</w:t>
      </w:r>
      <w:r w:rsidRPr="00915F33">
        <w:rPr>
          <w:rFonts w:ascii="Arial" w:hAnsi="Arial" w:cs="Arial"/>
          <w:sz w:val="20"/>
          <w:szCs w:val="20"/>
        </w:rPr>
        <w:t xml:space="preserve"> Отношение величины экономического (физического) показателя в текущем году к его величине в предыдущем году.</w:t>
      </w:r>
    </w:p>
    <w:p w14:paraId="2A277EE7"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3.20.2 темпы роста в остаточный период: </w:t>
      </w:r>
      <w:r w:rsidRPr="00915F33">
        <w:rPr>
          <w:rFonts w:ascii="Arial" w:hAnsi="Arial" w:cs="Arial"/>
          <w:sz w:val="20"/>
          <w:szCs w:val="20"/>
        </w:rPr>
        <w:t>Прогнозируемая средняя величина ежегодного роста чистого денежного потока в остаточный период.</w:t>
      </w:r>
    </w:p>
    <w:p w14:paraId="483C36DD" w14:textId="0B63301D"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3.21 финансовая база:</w:t>
      </w:r>
      <w:r w:rsidRPr="00915F33">
        <w:rPr>
          <w:rFonts w:ascii="Arial" w:hAnsi="Arial" w:cs="Arial"/>
          <w:sz w:val="20"/>
          <w:szCs w:val="20"/>
        </w:rPr>
        <w:t xml:space="preserve"> Размер одного из экономических пока</w:t>
      </w:r>
      <w:r w:rsidR="00D60924" w:rsidRPr="00915F33">
        <w:rPr>
          <w:rFonts w:ascii="Arial" w:hAnsi="Arial" w:cs="Arial"/>
          <w:sz w:val="20"/>
          <w:szCs w:val="20"/>
        </w:rPr>
        <w:t>зателей (прибыль, выручка от ре</w:t>
      </w:r>
      <w:r w:rsidRPr="00915F33">
        <w:rPr>
          <w:rFonts w:ascii="Arial" w:hAnsi="Arial" w:cs="Arial"/>
          <w:sz w:val="20"/>
          <w:szCs w:val="20"/>
        </w:rPr>
        <w:t>ализации, балансовая стоимость активов и т. д.), приходящийся на единицу сравнения.</w:t>
      </w:r>
    </w:p>
    <w:p w14:paraId="4911990C" w14:textId="43FFCF9D"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3.22 физическая база:</w:t>
      </w:r>
      <w:r w:rsidRPr="00915F33">
        <w:rPr>
          <w:rFonts w:ascii="Arial" w:hAnsi="Arial" w:cs="Arial"/>
          <w:sz w:val="20"/>
          <w:szCs w:val="20"/>
        </w:rPr>
        <w:t xml:space="preserve"> Размер одного из физических показателей (мощность, производительность и т. д.), приходящийся на единицу сравнения.</w:t>
      </w:r>
    </w:p>
    <w:p w14:paraId="43293641" w14:textId="587C2A3A"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3.23 ценовой мультипликатор:</w:t>
      </w:r>
      <w:r w:rsidRPr="00915F33">
        <w:rPr>
          <w:rFonts w:ascii="Arial" w:hAnsi="Arial" w:cs="Arial"/>
          <w:sz w:val="20"/>
          <w:szCs w:val="20"/>
        </w:rPr>
        <w:t xml:space="preserve"> Коэффициент, отражающий соотношение между сто</w:t>
      </w:r>
      <w:r w:rsidR="00426D20" w:rsidRPr="00915F33">
        <w:rPr>
          <w:rFonts w:ascii="Arial" w:hAnsi="Arial" w:cs="Arial"/>
          <w:sz w:val="20"/>
          <w:szCs w:val="20"/>
        </w:rPr>
        <w:t>имостью объекта оценки (объекта-</w:t>
      </w:r>
      <w:r w:rsidRPr="00915F33">
        <w:rPr>
          <w:rFonts w:ascii="Arial" w:hAnsi="Arial" w:cs="Arial"/>
          <w:sz w:val="20"/>
          <w:szCs w:val="20"/>
        </w:rPr>
        <w:t>аналога) и его финансовой, физической и иной базой.</w:t>
      </w:r>
    </w:p>
    <w:p w14:paraId="1F132DBD"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3.23.1 интервальный ценовой мультипликатор:</w:t>
      </w:r>
      <w:r w:rsidRPr="00915F33">
        <w:rPr>
          <w:rFonts w:ascii="Arial" w:hAnsi="Arial" w:cs="Arial"/>
          <w:sz w:val="20"/>
          <w:szCs w:val="20"/>
        </w:rPr>
        <w:t xml:space="preserve"> Ценовой мультипликатор, в расчете которого используется информация о состоянии финансовой или физической базы за определенный период времени.</w:t>
      </w:r>
    </w:p>
    <w:p w14:paraId="3DCE6222"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3.23.2 моментный ценовой мультипликатор:</w:t>
      </w:r>
      <w:r w:rsidRPr="00915F33">
        <w:rPr>
          <w:rFonts w:ascii="Arial" w:hAnsi="Arial" w:cs="Arial"/>
          <w:sz w:val="20"/>
          <w:szCs w:val="20"/>
        </w:rPr>
        <w:t xml:space="preserve"> Ценовой мультипликатор, в рас</w:t>
      </w:r>
      <w:r w:rsidR="00D60924" w:rsidRPr="00915F33">
        <w:rPr>
          <w:rFonts w:ascii="Arial" w:hAnsi="Arial" w:cs="Arial"/>
          <w:sz w:val="20"/>
          <w:szCs w:val="20"/>
        </w:rPr>
        <w:t>чете которого ис</w:t>
      </w:r>
      <w:r w:rsidRPr="00915F33">
        <w:rPr>
          <w:rFonts w:ascii="Arial" w:hAnsi="Arial" w:cs="Arial"/>
          <w:sz w:val="20"/>
          <w:szCs w:val="20"/>
        </w:rPr>
        <w:t>пользуется информация о состоянии финансовой или физической базы на конкретную дату.</w:t>
      </w:r>
    </w:p>
    <w:p w14:paraId="31978E37" w14:textId="47CC8C3B"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3.24 портфель:</w:t>
      </w:r>
      <w:r w:rsidRPr="00915F33">
        <w:rPr>
          <w:rFonts w:ascii="Arial" w:hAnsi="Arial" w:cs="Arial"/>
          <w:sz w:val="20"/>
          <w:szCs w:val="20"/>
        </w:rPr>
        <w:t xml:space="preserve"> Совокупность пакетов ценных бумаг </w:t>
      </w:r>
      <w:r w:rsidR="006936EE" w:rsidRPr="00915F33">
        <w:rPr>
          <w:rFonts w:ascii="Arial" w:hAnsi="Arial" w:cs="Arial"/>
          <w:sz w:val="20"/>
          <w:szCs w:val="20"/>
        </w:rPr>
        <w:t xml:space="preserve">(вкладов в уставные фонды) </w:t>
      </w:r>
      <w:r w:rsidRPr="00915F33">
        <w:rPr>
          <w:rFonts w:ascii="Arial" w:hAnsi="Arial" w:cs="Arial"/>
          <w:sz w:val="20"/>
          <w:szCs w:val="20"/>
        </w:rPr>
        <w:t>у инвестора.</w:t>
      </w:r>
    </w:p>
    <w:p w14:paraId="1E37A1FC" w14:textId="0D2C973E"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3.25 рыночный портфель:</w:t>
      </w:r>
      <w:r w:rsidRPr="00915F33">
        <w:rPr>
          <w:rFonts w:ascii="Arial" w:hAnsi="Arial" w:cs="Arial"/>
          <w:sz w:val="20"/>
          <w:szCs w:val="20"/>
        </w:rPr>
        <w:t xml:space="preserve"> Портфель, в котором доля каждой ценной бумаги пропорциональна ее доле в общей капитализации рынка.</w:t>
      </w:r>
    </w:p>
    <w:p w14:paraId="574DF765"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3.26 премия за контроль:</w:t>
      </w:r>
      <w:r w:rsidRPr="00915F33">
        <w:rPr>
          <w:rFonts w:ascii="Arial" w:hAnsi="Arial" w:cs="Arial"/>
          <w:sz w:val="20"/>
          <w:szCs w:val="20"/>
        </w:rPr>
        <w:t xml:space="preserve"> Процент (доля), добавляемый к стоимости пакета акций (доли в уставном фонде юридического лица или предприятия в целом), отражающий возможность дополнительного контроля в отличие от неконтрольного пакета.</w:t>
      </w:r>
    </w:p>
    <w:p w14:paraId="6518B608" w14:textId="55C258F0"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3.27 премия за ликвидность: </w:t>
      </w:r>
      <w:r w:rsidRPr="00915F33">
        <w:rPr>
          <w:rFonts w:ascii="Arial" w:hAnsi="Arial" w:cs="Arial"/>
          <w:sz w:val="20"/>
          <w:szCs w:val="20"/>
        </w:rPr>
        <w:t>Процент (доля), добавляемый к стоимости пакета акций (доли в уставном фонде юридического лица или предприятия в целом), отражающий его высокую ликвидность.</w:t>
      </w:r>
    </w:p>
    <w:p w14:paraId="000C30AB" w14:textId="058C8510"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3.28 скидка на недостаточный контроль: </w:t>
      </w:r>
      <w:r w:rsidRPr="00915F33">
        <w:rPr>
          <w:rFonts w:ascii="Arial" w:hAnsi="Arial" w:cs="Arial"/>
          <w:sz w:val="20"/>
          <w:szCs w:val="20"/>
        </w:rPr>
        <w:t>Процент (доля), вычитаемый из пропорциональной доли от стоимости стопроцентного пакета акций или аналогичной доли в уставном фонде юридического лица, отражающий отсутствие некоторых или всех возможностей контроля.</w:t>
      </w:r>
    </w:p>
    <w:p w14:paraId="6EB3C8D7" w14:textId="355A944D"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3.29 скидка на недостаточную ликвидность:</w:t>
      </w:r>
      <w:r w:rsidRPr="00915F33">
        <w:rPr>
          <w:rFonts w:ascii="Arial" w:hAnsi="Arial" w:cs="Arial"/>
          <w:sz w:val="20"/>
          <w:szCs w:val="20"/>
        </w:rPr>
        <w:t xml:space="preserve"> Процент (доля), вычитаемый из стоимости пакета акций (доли в уставном фонде юридического лица или предприятия в целом), отражающи</w:t>
      </w:r>
      <w:r w:rsidR="007E20A2" w:rsidRPr="00915F33">
        <w:rPr>
          <w:rFonts w:ascii="Arial" w:hAnsi="Arial" w:cs="Arial"/>
          <w:sz w:val="20"/>
          <w:szCs w:val="20"/>
        </w:rPr>
        <w:t>й его недостаточную ликвидность</w:t>
      </w:r>
      <w:r w:rsidRPr="00915F33">
        <w:rPr>
          <w:rFonts w:ascii="Arial" w:hAnsi="Arial" w:cs="Arial"/>
          <w:sz w:val="20"/>
          <w:szCs w:val="20"/>
        </w:rPr>
        <w:t>.</w:t>
      </w:r>
    </w:p>
    <w:p w14:paraId="022CCD35" w14:textId="6EF81B85" w:rsidR="00653C00" w:rsidRPr="00915F33" w:rsidRDefault="00653C00" w:rsidP="001E7EF6">
      <w:pPr>
        <w:pStyle w:val="newncpi"/>
        <w:spacing w:before="0" w:after="0"/>
        <w:ind w:firstLine="426"/>
        <w:divId w:val="667367601"/>
        <w:rPr>
          <w:rFonts w:ascii="Arial" w:hAnsi="Arial" w:cs="Arial"/>
          <w:strike/>
          <w:sz w:val="20"/>
          <w:szCs w:val="20"/>
        </w:rPr>
      </w:pPr>
      <w:r w:rsidRPr="00915F33">
        <w:rPr>
          <w:rFonts w:ascii="Arial" w:hAnsi="Arial" w:cs="Arial"/>
          <w:b/>
          <w:sz w:val="20"/>
          <w:szCs w:val="20"/>
        </w:rPr>
        <w:t>3.30 типичный срез финансового состояния предприятия:</w:t>
      </w:r>
      <w:r w:rsidRPr="00915F33">
        <w:rPr>
          <w:rFonts w:ascii="Arial" w:hAnsi="Arial" w:cs="Arial"/>
          <w:sz w:val="20"/>
          <w:szCs w:val="20"/>
        </w:rPr>
        <w:t xml:space="preserve"> Отражение в финансовой отчетности доходов и расходов, характерных для предпринимательской деятельности предприятия.</w:t>
      </w:r>
    </w:p>
    <w:p w14:paraId="0BC91724" w14:textId="6B27F146"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3.31 </w:t>
      </w:r>
      <w:proofErr w:type="spellStart"/>
      <w:r w:rsidRPr="00915F33">
        <w:rPr>
          <w:rFonts w:ascii="Arial" w:hAnsi="Arial" w:cs="Arial"/>
          <w:b/>
          <w:sz w:val="20"/>
          <w:szCs w:val="20"/>
        </w:rPr>
        <w:t>сверхликвидные</w:t>
      </w:r>
      <w:proofErr w:type="spellEnd"/>
      <w:r w:rsidRPr="00915F33">
        <w:rPr>
          <w:rFonts w:ascii="Arial" w:hAnsi="Arial" w:cs="Arial"/>
          <w:b/>
          <w:sz w:val="20"/>
          <w:szCs w:val="20"/>
        </w:rPr>
        <w:t xml:space="preserve"> краткосрочные активы:</w:t>
      </w:r>
      <w:r w:rsidRPr="00915F33">
        <w:rPr>
          <w:rFonts w:ascii="Arial" w:hAnsi="Arial" w:cs="Arial"/>
          <w:sz w:val="20"/>
          <w:szCs w:val="20"/>
        </w:rPr>
        <w:t xml:space="preserve"> </w:t>
      </w:r>
      <w:r w:rsidR="002C08AD" w:rsidRPr="002C08AD">
        <w:rPr>
          <w:rFonts w:ascii="Arial" w:hAnsi="Arial" w:cs="Arial"/>
          <w:sz w:val="20"/>
          <w:szCs w:val="20"/>
        </w:rPr>
        <w:t>Сумма денежных средств и высоколиквидных краткосрочных инвестиций в краткосрочных активах.</w:t>
      </w:r>
    </w:p>
    <w:p w14:paraId="3C896BFD" w14:textId="7AA21B2A" w:rsidR="00653C00"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3.32 чистый оборотный капитал:</w:t>
      </w:r>
      <w:r w:rsidRPr="00915F33">
        <w:rPr>
          <w:rFonts w:ascii="Arial" w:hAnsi="Arial" w:cs="Arial"/>
          <w:sz w:val="20"/>
          <w:szCs w:val="20"/>
        </w:rPr>
        <w:t xml:space="preserve"> Разница между </w:t>
      </w:r>
      <w:r w:rsidR="00C121A1" w:rsidRPr="00915F33">
        <w:rPr>
          <w:rFonts w:ascii="Arial" w:hAnsi="Arial" w:cs="Arial"/>
          <w:sz w:val="20"/>
          <w:szCs w:val="20"/>
        </w:rPr>
        <w:t>краткосрочными</w:t>
      </w:r>
      <w:r w:rsidRPr="00915F33">
        <w:rPr>
          <w:rFonts w:ascii="Arial" w:hAnsi="Arial" w:cs="Arial"/>
          <w:sz w:val="20"/>
          <w:szCs w:val="20"/>
        </w:rPr>
        <w:t xml:space="preserve"> активами и </w:t>
      </w:r>
      <w:r w:rsidR="00F36046" w:rsidRPr="002C08AD">
        <w:rPr>
          <w:rFonts w:ascii="Arial" w:hAnsi="Arial" w:cs="Arial"/>
          <w:sz w:val="20"/>
          <w:szCs w:val="20"/>
        </w:rPr>
        <w:t>краткосрочными</w:t>
      </w:r>
      <w:r w:rsidR="00F36046" w:rsidRPr="00915F33">
        <w:rPr>
          <w:rFonts w:ascii="Arial" w:hAnsi="Arial" w:cs="Arial"/>
          <w:sz w:val="20"/>
          <w:szCs w:val="20"/>
        </w:rPr>
        <w:t xml:space="preserve"> </w:t>
      </w:r>
      <w:r w:rsidRPr="00915F33">
        <w:rPr>
          <w:rFonts w:ascii="Arial" w:hAnsi="Arial" w:cs="Arial"/>
          <w:sz w:val="20"/>
          <w:szCs w:val="20"/>
        </w:rPr>
        <w:t>обязательствами.</w:t>
      </w:r>
    </w:p>
    <w:p w14:paraId="37F91AFC" w14:textId="51E21208" w:rsidR="004179FB" w:rsidRPr="004179FB" w:rsidRDefault="004179FB" w:rsidP="004179FB">
      <w:pPr>
        <w:pStyle w:val="newncpi"/>
        <w:spacing w:before="40" w:after="80"/>
        <w:ind w:firstLine="425"/>
        <w:divId w:val="667367601"/>
        <w:rPr>
          <w:rFonts w:ascii="Arial" w:hAnsi="Arial" w:cs="Arial"/>
          <w:sz w:val="18"/>
          <w:szCs w:val="18"/>
        </w:rPr>
      </w:pPr>
      <w:r w:rsidRPr="004F7CDD">
        <w:rPr>
          <w:rFonts w:ascii="Arial" w:hAnsi="Arial" w:cs="Arial"/>
          <w:sz w:val="18"/>
          <w:szCs w:val="18"/>
        </w:rPr>
        <w:t>Примечание – Расчет чистого оборотного капитала производиться с учетом</w:t>
      </w:r>
      <w:r w:rsidR="004F7CDD" w:rsidRPr="004F7CDD">
        <w:rPr>
          <w:rFonts w:ascii="Arial" w:hAnsi="Arial" w:cs="Arial"/>
          <w:sz w:val="18"/>
          <w:szCs w:val="18"/>
        </w:rPr>
        <w:t xml:space="preserve"> пункта</w:t>
      </w:r>
      <w:r w:rsidRPr="004F7CDD">
        <w:rPr>
          <w:rFonts w:ascii="Arial" w:hAnsi="Arial" w:cs="Arial"/>
          <w:sz w:val="18"/>
          <w:szCs w:val="18"/>
        </w:rPr>
        <w:t xml:space="preserve"> 9.6.4.4.</w:t>
      </w:r>
    </w:p>
    <w:p w14:paraId="56AC72B1" w14:textId="77777777" w:rsidR="00805E15" w:rsidRPr="00915F33" w:rsidRDefault="00805E15"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3.33 активы:</w:t>
      </w:r>
      <w:r w:rsidRPr="00915F33">
        <w:rPr>
          <w:shd w:val="clear" w:color="auto" w:fill="FFFFFF"/>
        </w:rPr>
        <w:t xml:space="preserve"> </w:t>
      </w:r>
      <w:r w:rsidR="005402AC" w:rsidRPr="00915F33">
        <w:rPr>
          <w:rFonts w:ascii="Arial" w:hAnsi="Arial" w:cs="Arial"/>
          <w:sz w:val="20"/>
          <w:szCs w:val="20"/>
        </w:rPr>
        <w:t>И</w:t>
      </w:r>
      <w:r w:rsidRPr="00915F33">
        <w:rPr>
          <w:rFonts w:ascii="Arial" w:hAnsi="Arial" w:cs="Arial"/>
          <w:sz w:val="20"/>
          <w:szCs w:val="20"/>
        </w:rPr>
        <w:t>мущество, возникшее в организации в результате совершенных хозяйственных операций, от которого организация предполагает получение экономических выгод, иные объекты, признаваемые активами в соответствии с законодательными актами [1]</w:t>
      </w:r>
      <w:r w:rsidR="00C952FD" w:rsidRPr="00915F33">
        <w:rPr>
          <w:rFonts w:ascii="Arial" w:hAnsi="Arial" w:cs="Arial"/>
          <w:sz w:val="20"/>
          <w:szCs w:val="20"/>
        </w:rPr>
        <w:t>.</w:t>
      </w:r>
    </w:p>
    <w:p w14:paraId="5FB8A517" w14:textId="75C62249" w:rsidR="00E11778" w:rsidRPr="00915F33" w:rsidRDefault="00E11778" w:rsidP="001E7EF6">
      <w:pPr>
        <w:pStyle w:val="newncpi"/>
        <w:spacing w:before="40" w:after="80"/>
        <w:ind w:firstLine="425"/>
        <w:divId w:val="667367601"/>
        <w:rPr>
          <w:rFonts w:ascii="Arial" w:hAnsi="Arial" w:cs="Arial"/>
          <w:sz w:val="18"/>
          <w:szCs w:val="18"/>
        </w:rPr>
      </w:pPr>
      <w:r w:rsidRPr="00915F33">
        <w:rPr>
          <w:rFonts w:ascii="Arial" w:hAnsi="Arial" w:cs="Arial"/>
          <w:sz w:val="18"/>
          <w:szCs w:val="18"/>
        </w:rPr>
        <w:t xml:space="preserve">Примечание – </w:t>
      </w:r>
      <w:r w:rsidR="004179FB">
        <w:rPr>
          <w:rFonts w:ascii="Arial" w:hAnsi="Arial" w:cs="Arial"/>
          <w:sz w:val="18"/>
          <w:szCs w:val="18"/>
        </w:rPr>
        <w:t>К</w:t>
      </w:r>
      <w:r w:rsidRPr="00915F33">
        <w:rPr>
          <w:rFonts w:ascii="Arial" w:hAnsi="Arial" w:cs="Arial"/>
          <w:sz w:val="18"/>
          <w:szCs w:val="18"/>
        </w:rPr>
        <w:t xml:space="preserve"> краткосрочным активам относится имущество, возникшее на предприятии в результате совершенных хозяйственных операций, от которого предприятие предполагает получение экономических выгод в течение операционного цикла или одного года, в зависимости от того, какой период длиннее, иные объекты, признаваемые активами в соответствии с законодательными актами.</w:t>
      </w:r>
    </w:p>
    <w:p w14:paraId="70BBC916" w14:textId="77777777" w:rsidR="00FB4AA1" w:rsidRPr="00915F33" w:rsidRDefault="00C952FD"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3.34 </w:t>
      </w:r>
      <w:r w:rsidR="00FB4AA1" w:rsidRPr="00915F33">
        <w:rPr>
          <w:rFonts w:ascii="Arial" w:hAnsi="Arial" w:cs="Arial"/>
          <w:b/>
          <w:sz w:val="20"/>
          <w:szCs w:val="20"/>
        </w:rPr>
        <w:t>обязательства</w:t>
      </w:r>
      <w:r w:rsidRPr="00915F33">
        <w:rPr>
          <w:rFonts w:ascii="Arial" w:hAnsi="Arial" w:cs="Arial"/>
          <w:b/>
          <w:sz w:val="20"/>
          <w:szCs w:val="20"/>
        </w:rPr>
        <w:t>:</w:t>
      </w:r>
      <w:r w:rsidRPr="00915F33">
        <w:rPr>
          <w:rFonts w:ascii="Arial" w:hAnsi="Arial" w:cs="Arial"/>
          <w:sz w:val="20"/>
          <w:szCs w:val="20"/>
        </w:rPr>
        <w:t> З</w:t>
      </w:r>
      <w:r w:rsidR="00FB4AA1" w:rsidRPr="00915F33">
        <w:rPr>
          <w:rFonts w:ascii="Arial" w:hAnsi="Arial" w:cs="Arial"/>
          <w:sz w:val="20"/>
          <w:szCs w:val="20"/>
        </w:rPr>
        <w:t>адолженность организации, возникшая в результате совершенных хозяйственных операций, погашение которой приведет к уменьшению активов или увеличению собственного капитала организации</w:t>
      </w:r>
      <w:r w:rsidRPr="00915F33">
        <w:rPr>
          <w:rFonts w:ascii="Arial" w:hAnsi="Arial" w:cs="Arial"/>
          <w:sz w:val="20"/>
          <w:szCs w:val="20"/>
        </w:rPr>
        <w:t xml:space="preserve"> [1].</w:t>
      </w:r>
    </w:p>
    <w:p w14:paraId="173131FF" w14:textId="25E85D43" w:rsidR="00E11778" w:rsidRPr="00915F33" w:rsidRDefault="00E11778" w:rsidP="001E7EF6">
      <w:pPr>
        <w:pStyle w:val="newncpi"/>
        <w:spacing w:before="40" w:after="80"/>
        <w:ind w:firstLine="425"/>
        <w:divId w:val="667367601"/>
        <w:rPr>
          <w:rFonts w:ascii="Arial" w:hAnsi="Arial" w:cs="Arial"/>
          <w:sz w:val="18"/>
          <w:szCs w:val="18"/>
        </w:rPr>
      </w:pPr>
      <w:r w:rsidRPr="00915F33">
        <w:rPr>
          <w:rFonts w:ascii="Arial" w:hAnsi="Arial" w:cs="Arial"/>
          <w:sz w:val="18"/>
          <w:szCs w:val="18"/>
        </w:rPr>
        <w:t xml:space="preserve">Примечание – </w:t>
      </w:r>
      <w:r w:rsidR="004179FB">
        <w:rPr>
          <w:rFonts w:ascii="Arial" w:hAnsi="Arial" w:cs="Arial"/>
          <w:sz w:val="18"/>
          <w:szCs w:val="18"/>
        </w:rPr>
        <w:t>К</w:t>
      </w:r>
      <w:r w:rsidRPr="00915F33">
        <w:rPr>
          <w:rFonts w:ascii="Arial" w:hAnsi="Arial" w:cs="Arial"/>
          <w:sz w:val="18"/>
          <w:szCs w:val="18"/>
        </w:rPr>
        <w:t xml:space="preserve"> краткосрочным обязательствам относится задолженность предприятия, возникшая в результате совершенных хозяйственных операций, погашение которой приведет к уменьшению активов или увеличению собственного капитала предприятия в течение операционного цикла или одного года, в зависимости от того, какой период длиннее.</w:t>
      </w:r>
    </w:p>
    <w:p w14:paraId="79AA967F" w14:textId="7CDC5156"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3.35 изменение чистого оборотного капитала: </w:t>
      </w:r>
      <w:r w:rsidRPr="00915F33">
        <w:rPr>
          <w:rFonts w:ascii="Arial" w:hAnsi="Arial" w:cs="Arial"/>
          <w:sz w:val="20"/>
          <w:szCs w:val="20"/>
        </w:rPr>
        <w:t xml:space="preserve">Разница между чистым оборотным капиталом </w:t>
      </w:r>
      <w:r w:rsidR="00E87092" w:rsidRPr="00915F33">
        <w:rPr>
          <w:rFonts w:ascii="Arial" w:hAnsi="Arial" w:cs="Arial"/>
          <w:sz w:val="20"/>
          <w:szCs w:val="20"/>
        </w:rPr>
        <w:t xml:space="preserve">на конец и начало рассматриваемого периода времени </w:t>
      </w:r>
      <w:r w:rsidRPr="00915F33">
        <w:rPr>
          <w:rFonts w:ascii="Arial" w:hAnsi="Arial" w:cs="Arial"/>
          <w:sz w:val="20"/>
          <w:szCs w:val="20"/>
        </w:rPr>
        <w:t xml:space="preserve">или разница между изменением </w:t>
      </w:r>
      <w:r w:rsidR="004E7510" w:rsidRPr="00915F33">
        <w:rPr>
          <w:rFonts w:ascii="Arial" w:hAnsi="Arial" w:cs="Arial"/>
          <w:sz w:val="20"/>
          <w:szCs w:val="20"/>
        </w:rPr>
        <w:t xml:space="preserve">краткосрочных </w:t>
      </w:r>
      <w:r w:rsidRPr="00915F33">
        <w:rPr>
          <w:rFonts w:ascii="Arial" w:hAnsi="Arial" w:cs="Arial"/>
          <w:sz w:val="20"/>
          <w:szCs w:val="20"/>
        </w:rPr>
        <w:t xml:space="preserve">активов и изменением </w:t>
      </w:r>
      <w:r w:rsidR="004E7510" w:rsidRPr="00915F33">
        <w:rPr>
          <w:rFonts w:ascii="Arial" w:hAnsi="Arial" w:cs="Arial"/>
          <w:sz w:val="20"/>
          <w:szCs w:val="20"/>
        </w:rPr>
        <w:t>краткосрочных</w:t>
      </w:r>
      <w:r w:rsidRPr="00915F33">
        <w:rPr>
          <w:rFonts w:ascii="Arial" w:hAnsi="Arial" w:cs="Arial"/>
          <w:sz w:val="20"/>
          <w:szCs w:val="20"/>
        </w:rPr>
        <w:t xml:space="preserve"> обязательств.</w:t>
      </w:r>
    </w:p>
    <w:p w14:paraId="205C7BDA" w14:textId="3B565FE5"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3.36 частота сделок с пакетами акций:</w:t>
      </w:r>
      <w:r w:rsidRPr="00915F33">
        <w:rPr>
          <w:rFonts w:ascii="Arial" w:hAnsi="Arial" w:cs="Arial"/>
          <w:sz w:val="20"/>
          <w:szCs w:val="20"/>
        </w:rPr>
        <w:t xml:space="preserve"> Количество сделок с пакетами акций в течение определенного периода времени.</w:t>
      </w:r>
    </w:p>
    <w:p w14:paraId="17081B76" w14:textId="498910B3" w:rsidR="00653C00" w:rsidRPr="003631E0" w:rsidRDefault="00653C00" w:rsidP="001E7EF6">
      <w:pPr>
        <w:pStyle w:val="newncpi"/>
        <w:spacing w:before="0" w:after="0"/>
        <w:ind w:firstLine="426"/>
        <w:divId w:val="667367601"/>
        <w:rPr>
          <w:rFonts w:ascii="Arial" w:hAnsi="Arial" w:cs="Arial"/>
          <w:sz w:val="20"/>
          <w:szCs w:val="20"/>
        </w:rPr>
      </w:pPr>
      <w:r w:rsidRPr="003631E0">
        <w:rPr>
          <w:rFonts w:ascii="Arial" w:hAnsi="Arial" w:cs="Arial"/>
          <w:b/>
          <w:sz w:val="20"/>
          <w:szCs w:val="20"/>
        </w:rPr>
        <w:lastRenderedPageBreak/>
        <w:t>3.37 изменение долгосрочн</w:t>
      </w:r>
      <w:r w:rsidR="00880D56" w:rsidRPr="003631E0">
        <w:rPr>
          <w:rFonts w:ascii="Arial" w:hAnsi="Arial" w:cs="Arial"/>
          <w:b/>
          <w:sz w:val="20"/>
          <w:szCs w:val="20"/>
        </w:rPr>
        <w:t>ых</w:t>
      </w:r>
      <w:r w:rsidRPr="003631E0">
        <w:rPr>
          <w:rFonts w:ascii="Arial" w:hAnsi="Arial" w:cs="Arial"/>
          <w:b/>
          <w:sz w:val="20"/>
          <w:szCs w:val="20"/>
        </w:rPr>
        <w:t xml:space="preserve"> </w:t>
      </w:r>
      <w:r w:rsidR="00880D56" w:rsidRPr="003631E0">
        <w:rPr>
          <w:rFonts w:ascii="Arial" w:hAnsi="Arial" w:cs="Arial"/>
          <w:b/>
          <w:sz w:val="20"/>
          <w:szCs w:val="20"/>
        </w:rPr>
        <w:t>обязательств</w:t>
      </w:r>
      <w:r w:rsidRPr="003631E0">
        <w:rPr>
          <w:rFonts w:ascii="Arial" w:hAnsi="Arial" w:cs="Arial"/>
          <w:b/>
          <w:sz w:val="20"/>
          <w:szCs w:val="20"/>
        </w:rPr>
        <w:t>:</w:t>
      </w:r>
      <w:r w:rsidRPr="003631E0">
        <w:rPr>
          <w:rFonts w:ascii="Arial" w:hAnsi="Arial" w:cs="Arial"/>
          <w:sz w:val="20"/>
          <w:szCs w:val="20"/>
        </w:rPr>
        <w:t xml:space="preserve"> </w:t>
      </w:r>
      <w:r w:rsidR="006C3A7A" w:rsidRPr="003631E0">
        <w:rPr>
          <w:rFonts w:ascii="Arial" w:hAnsi="Arial" w:cs="Arial"/>
          <w:sz w:val="20"/>
          <w:szCs w:val="20"/>
        </w:rPr>
        <w:t>Разница между долгосрочными обязательствами на начало и конец рассматриваемого периода времени.</w:t>
      </w:r>
      <w:r w:rsidRPr="003631E0">
        <w:rPr>
          <w:rFonts w:ascii="Arial" w:hAnsi="Arial" w:cs="Arial"/>
          <w:sz w:val="20"/>
          <w:szCs w:val="20"/>
        </w:rPr>
        <w:t>.</w:t>
      </w:r>
    </w:p>
    <w:p w14:paraId="2D12395D" w14:textId="5FE9810A" w:rsidR="00653C00" w:rsidRPr="003631E0" w:rsidRDefault="00653C00" w:rsidP="001E7EF6">
      <w:pPr>
        <w:pStyle w:val="newncpi"/>
        <w:spacing w:before="0" w:after="0"/>
        <w:ind w:firstLine="426"/>
        <w:divId w:val="667367601"/>
        <w:rPr>
          <w:rFonts w:ascii="Arial" w:hAnsi="Arial" w:cs="Arial"/>
          <w:sz w:val="20"/>
          <w:szCs w:val="20"/>
        </w:rPr>
      </w:pPr>
      <w:r w:rsidRPr="003631E0">
        <w:rPr>
          <w:rFonts w:ascii="Arial" w:hAnsi="Arial" w:cs="Arial"/>
          <w:b/>
          <w:sz w:val="20"/>
          <w:szCs w:val="20"/>
        </w:rPr>
        <w:t>3.38 чистый денежный поток:</w:t>
      </w:r>
      <w:r w:rsidRPr="003631E0">
        <w:rPr>
          <w:rFonts w:ascii="Arial" w:hAnsi="Arial" w:cs="Arial"/>
          <w:sz w:val="20"/>
          <w:szCs w:val="20"/>
        </w:rPr>
        <w:t xml:space="preserve"> Разница между </w:t>
      </w:r>
      <w:r w:rsidR="00043BC0" w:rsidRPr="003631E0">
        <w:rPr>
          <w:rFonts w:ascii="Arial" w:hAnsi="Arial" w:cs="Arial"/>
          <w:sz w:val="20"/>
          <w:szCs w:val="20"/>
        </w:rPr>
        <w:t xml:space="preserve">притоком и оттоком денежных средств </w:t>
      </w:r>
      <w:r w:rsidRPr="003631E0">
        <w:rPr>
          <w:rFonts w:ascii="Arial" w:hAnsi="Arial" w:cs="Arial"/>
          <w:sz w:val="20"/>
          <w:szCs w:val="20"/>
        </w:rPr>
        <w:t>по конкретному виду деятельности или по хозяйственной деятельности предприятия в целом в рассматриваемом периоде времени.</w:t>
      </w:r>
    </w:p>
    <w:p w14:paraId="2F2F60CE" w14:textId="3DA38D56" w:rsidR="00653C00" w:rsidRPr="003631E0" w:rsidRDefault="00653C00" w:rsidP="001E7EF6">
      <w:pPr>
        <w:pStyle w:val="newncpi"/>
        <w:spacing w:before="0" w:after="0"/>
        <w:ind w:firstLine="426"/>
        <w:divId w:val="667367601"/>
        <w:rPr>
          <w:rFonts w:ascii="Arial" w:hAnsi="Arial" w:cs="Arial"/>
          <w:sz w:val="20"/>
          <w:szCs w:val="20"/>
        </w:rPr>
      </w:pPr>
      <w:r w:rsidRPr="003631E0">
        <w:rPr>
          <w:rFonts w:ascii="Arial" w:hAnsi="Arial" w:cs="Arial"/>
          <w:b/>
          <w:sz w:val="20"/>
          <w:szCs w:val="20"/>
        </w:rPr>
        <w:t>3.39 коэффициент контроля:</w:t>
      </w:r>
      <w:r w:rsidRPr="003631E0">
        <w:rPr>
          <w:rFonts w:ascii="Arial" w:hAnsi="Arial" w:cs="Arial"/>
          <w:sz w:val="20"/>
          <w:szCs w:val="20"/>
        </w:rPr>
        <w:t xml:space="preserve"> </w:t>
      </w:r>
      <w:r w:rsidR="002C08AD" w:rsidRPr="003631E0">
        <w:rPr>
          <w:rFonts w:ascii="Arial" w:hAnsi="Arial" w:cs="Arial"/>
          <w:sz w:val="20"/>
          <w:szCs w:val="20"/>
        </w:rPr>
        <w:t>Коэффициент, отражающий степень влияния собственника пакета акций (доли) на решения, определяющие будущее предприятия (бизнеса).</w:t>
      </w:r>
    </w:p>
    <w:p w14:paraId="47A18545" w14:textId="47223206" w:rsidR="00653C00" w:rsidRPr="003631E0" w:rsidRDefault="00653C00" w:rsidP="001E7EF6">
      <w:pPr>
        <w:pStyle w:val="newncpi"/>
        <w:spacing w:before="0" w:after="0"/>
        <w:ind w:firstLine="426"/>
        <w:divId w:val="667367601"/>
        <w:rPr>
          <w:rFonts w:ascii="Arial" w:hAnsi="Arial" w:cs="Arial"/>
          <w:sz w:val="20"/>
          <w:szCs w:val="20"/>
        </w:rPr>
      </w:pPr>
      <w:r w:rsidRPr="003631E0">
        <w:rPr>
          <w:rFonts w:ascii="Arial" w:hAnsi="Arial" w:cs="Arial"/>
          <w:b/>
          <w:sz w:val="20"/>
          <w:szCs w:val="20"/>
        </w:rPr>
        <w:t>3.40 оценочная стоимость предприятия:</w:t>
      </w:r>
      <w:r w:rsidRPr="003631E0">
        <w:rPr>
          <w:rFonts w:ascii="Arial" w:hAnsi="Arial" w:cs="Arial"/>
          <w:sz w:val="20"/>
          <w:szCs w:val="20"/>
        </w:rPr>
        <w:t xml:space="preserve"> Стоимость</w:t>
      </w:r>
      <w:r w:rsidR="00285588" w:rsidRPr="003631E0">
        <w:rPr>
          <w:rFonts w:ascii="Arial" w:hAnsi="Arial" w:cs="Arial"/>
          <w:sz w:val="20"/>
          <w:szCs w:val="20"/>
        </w:rPr>
        <w:t>, определяемая методом балансового накопления активов</w:t>
      </w:r>
      <w:r w:rsidR="000D02E8" w:rsidRPr="003631E0">
        <w:rPr>
          <w:rFonts w:ascii="Arial" w:hAnsi="Arial" w:cs="Arial"/>
          <w:sz w:val="20"/>
          <w:szCs w:val="20"/>
        </w:rPr>
        <w:t>.</w:t>
      </w:r>
    </w:p>
    <w:p w14:paraId="1A827804" w14:textId="0614EBEB" w:rsidR="00653C00" w:rsidRPr="00915F33" w:rsidRDefault="00653C00" w:rsidP="001E7EF6">
      <w:pPr>
        <w:pStyle w:val="newncpi"/>
        <w:spacing w:before="0" w:after="0"/>
        <w:ind w:firstLine="426"/>
        <w:divId w:val="667367601"/>
        <w:rPr>
          <w:rFonts w:ascii="Arial" w:hAnsi="Arial" w:cs="Arial"/>
          <w:sz w:val="20"/>
          <w:szCs w:val="20"/>
        </w:rPr>
      </w:pPr>
      <w:r w:rsidRPr="003631E0">
        <w:rPr>
          <w:rFonts w:ascii="Arial" w:hAnsi="Arial" w:cs="Arial"/>
          <w:b/>
          <w:sz w:val="20"/>
          <w:szCs w:val="20"/>
        </w:rPr>
        <w:t>3.41 инвестированный капитал:</w:t>
      </w:r>
      <w:r w:rsidRPr="003631E0">
        <w:rPr>
          <w:rFonts w:ascii="Arial" w:hAnsi="Arial" w:cs="Arial"/>
          <w:sz w:val="20"/>
          <w:szCs w:val="20"/>
        </w:rPr>
        <w:t xml:space="preserve"> </w:t>
      </w:r>
      <w:r w:rsidR="007432BE" w:rsidRPr="003631E0">
        <w:rPr>
          <w:rFonts w:ascii="Arial" w:hAnsi="Arial" w:cs="Arial"/>
          <w:sz w:val="20"/>
          <w:szCs w:val="20"/>
        </w:rPr>
        <w:t>Сумма собственного капитала и обязательств в части кредитов, займов и лизинговых платежей</w:t>
      </w:r>
      <w:r w:rsidR="0093174F" w:rsidRPr="003631E0">
        <w:rPr>
          <w:rFonts w:ascii="Arial" w:hAnsi="Arial" w:cs="Arial"/>
          <w:sz w:val="20"/>
          <w:szCs w:val="20"/>
        </w:rPr>
        <w:t>.</w:t>
      </w:r>
    </w:p>
    <w:p w14:paraId="1A430407"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3.42 объект оценки:</w:t>
      </w:r>
      <w:r w:rsidRPr="00915F33">
        <w:rPr>
          <w:rFonts w:ascii="Arial" w:hAnsi="Arial" w:cs="Arial"/>
          <w:sz w:val="20"/>
          <w:szCs w:val="20"/>
        </w:rPr>
        <w:t xml:space="preserve"> Предприятие как объект прав, предприятие как имущественный комплекс, доля в уставном фонде юридического лица, одна акция, пакет акций, часть предприятия.</w:t>
      </w:r>
    </w:p>
    <w:p w14:paraId="17FE3A77"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3.43 предприятие как объект прав:</w:t>
      </w:r>
      <w:r w:rsidRPr="00915F33">
        <w:rPr>
          <w:rFonts w:ascii="Arial" w:hAnsi="Arial" w:cs="Arial"/>
          <w:sz w:val="20"/>
          <w:szCs w:val="20"/>
        </w:rPr>
        <w:t xml:space="preserve"> Имущественный комплекс в целом, используемый для осуществления предпринимательской деятельности.</w:t>
      </w:r>
    </w:p>
    <w:p w14:paraId="0F15AA5F" w14:textId="7876EC88"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3.44 предприятие как имущественный комплекс:</w:t>
      </w:r>
      <w:r w:rsidRPr="00915F33">
        <w:rPr>
          <w:rFonts w:ascii="Arial" w:hAnsi="Arial" w:cs="Arial"/>
          <w:sz w:val="20"/>
          <w:szCs w:val="20"/>
        </w:rPr>
        <w:t xml:space="preserve"> Объект недвижимости, зарегистрированный в органах государственной регистрации в порядке, установленном законодательством.</w:t>
      </w:r>
    </w:p>
    <w:p w14:paraId="626FAB67" w14:textId="3AB5C2FF" w:rsidR="00846A0A" w:rsidRPr="00915F33" w:rsidRDefault="00846A0A" w:rsidP="001E7EF6">
      <w:pPr>
        <w:pStyle w:val="newncpi"/>
        <w:spacing w:before="40" w:after="80"/>
        <w:ind w:firstLine="425"/>
        <w:divId w:val="667367601"/>
        <w:rPr>
          <w:rFonts w:ascii="Arial" w:hAnsi="Arial" w:cs="Arial"/>
          <w:sz w:val="18"/>
          <w:szCs w:val="18"/>
        </w:rPr>
      </w:pPr>
      <w:r w:rsidRPr="00915F33">
        <w:rPr>
          <w:rFonts w:ascii="Arial" w:hAnsi="Arial" w:cs="Arial"/>
          <w:sz w:val="18"/>
          <w:szCs w:val="18"/>
        </w:rPr>
        <w:t>Примечание – В состав предприятия как имущественного комплекса входят все виды имущества</w:t>
      </w:r>
      <w:r w:rsidR="00FA7899" w:rsidRPr="00915F33">
        <w:rPr>
          <w:rFonts w:ascii="Arial" w:hAnsi="Arial" w:cs="Arial"/>
          <w:sz w:val="18"/>
          <w:szCs w:val="18"/>
        </w:rPr>
        <w:t xml:space="preserve"> (имущественных прав),</w:t>
      </w:r>
      <w:r w:rsidRPr="00915F33">
        <w:rPr>
          <w:rFonts w:ascii="Arial" w:hAnsi="Arial" w:cs="Arial"/>
          <w:sz w:val="18"/>
          <w:szCs w:val="18"/>
        </w:rPr>
        <w:t xml:space="preserve"> предназначенные для его деятельности, включая земельные участки, капитальные строения (здания, сооружения), незавершенные законсервированные капитальные строения, изолированные помещения, </w:t>
      </w:r>
      <w:proofErr w:type="spellStart"/>
      <w:r w:rsidRPr="00915F33">
        <w:rPr>
          <w:rFonts w:ascii="Arial" w:hAnsi="Arial" w:cs="Arial"/>
          <w:sz w:val="18"/>
          <w:szCs w:val="18"/>
        </w:rPr>
        <w:t>машино</w:t>
      </w:r>
      <w:proofErr w:type="spellEnd"/>
      <w:r w:rsidRPr="00915F33">
        <w:rPr>
          <w:rFonts w:ascii="Arial" w:hAnsi="Arial" w:cs="Arial"/>
          <w:sz w:val="18"/>
          <w:szCs w:val="18"/>
        </w:rPr>
        <w:t>-места,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законодательством или договором.</w:t>
      </w:r>
    </w:p>
    <w:p w14:paraId="4D35A865" w14:textId="77777777"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3.45 доля в уставном фонде юридического лица:</w:t>
      </w:r>
      <w:r w:rsidRPr="00915F33">
        <w:rPr>
          <w:rFonts w:ascii="Arial" w:hAnsi="Arial" w:cs="Arial"/>
          <w:sz w:val="20"/>
          <w:szCs w:val="20"/>
        </w:rPr>
        <w:t xml:space="preserve"> Вклад </w:t>
      </w:r>
      <w:r w:rsidR="00D60924" w:rsidRPr="00915F33">
        <w:rPr>
          <w:rFonts w:ascii="Arial" w:hAnsi="Arial" w:cs="Arial"/>
          <w:sz w:val="20"/>
          <w:szCs w:val="20"/>
        </w:rPr>
        <w:t>участника в уставный фонд юриди</w:t>
      </w:r>
      <w:r w:rsidRPr="00915F33">
        <w:rPr>
          <w:rFonts w:ascii="Arial" w:hAnsi="Arial" w:cs="Arial"/>
          <w:sz w:val="20"/>
          <w:szCs w:val="20"/>
        </w:rPr>
        <w:t>ческого лица, который предоставляет права на участие в упра</w:t>
      </w:r>
      <w:r w:rsidR="00D60924" w:rsidRPr="00915F33">
        <w:rPr>
          <w:rFonts w:ascii="Arial" w:hAnsi="Arial" w:cs="Arial"/>
          <w:sz w:val="20"/>
          <w:szCs w:val="20"/>
        </w:rPr>
        <w:t>влении юридическим лицом, получе</w:t>
      </w:r>
      <w:r w:rsidRPr="00915F33">
        <w:rPr>
          <w:rFonts w:ascii="Arial" w:hAnsi="Arial" w:cs="Arial"/>
          <w:sz w:val="20"/>
          <w:szCs w:val="20"/>
        </w:rPr>
        <w:t>ние части его прибыли в виде дивидендов и части имущества, оставшегося по</w:t>
      </w:r>
      <w:r w:rsidR="00D60924" w:rsidRPr="00915F33">
        <w:rPr>
          <w:rFonts w:ascii="Arial" w:hAnsi="Arial" w:cs="Arial"/>
          <w:sz w:val="20"/>
          <w:szCs w:val="20"/>
        </w:rPr>
        <w:t>сле расчета с креди</w:t>
      </w:r>
      <w:r w:rsidRPr="00915F33">
        <w:rPr>
          <w:rFonts w:ascii="Arial" w:hAnsi="Arial" w:cs="Arial"/>
          <w:sz w:val="20"/>
          <w:szCs w:val="20"/>
        </w:rPr>
        <w:t>торами в случае ликвидации юридического лица.</w:t>
      </w:r>
    </w:p>
    <w:p w14:paraId="1E8A1923" w14:textId="45656A96"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3.46 акция:</w:t>
      </w:r>
      <w:r w:rsidRPr="00915F33">
        <w:rPr>
          <w:rFonts w:ascii="Arial" w:hAnsi="Arial" w:cs="Arial"/>
          <w:sz w:val="20"/>
          <w:szCs w:val="20"/>
        </w:rPr>
        <w:t xml:space="preserve"> Именная эмиссионная ценная бумага, свидетельствующая о вкладе в уставный фонд акционерного общества, эмитируемая на неопределенный срок в бездокументарной форме и удостоверяющая определенный объем прав владельца в зависимости от ее категории (простая (обыкновенная) или привилегированная), типа (для привилегированной акции)</w:t>
      </w:r>
      <w:r w:rsidR="005E1C74" w:rsidRPr="00915F33">
        <w:rPr>
          <w:rFonts w:ascii="Arial" w:hAnsi="Arial" w:cs="Arial"/>
          <w:sz w:val="20"/>
          <w:szCs w:val="20"/>
        </w:rPr>
        <w:t xml:space="preserve"> [2]</w:t>
      </w:r>
      <w:r w:rsidRPr="00915F33">
        <w:rPr>
          <w:rFonts w:ascii="Arial" w:hAnsi="Arial" w:cs="Arial"/>
          <w:sz w:val="20"/>
          <w:szCs w:val="20"/>
        </w:rPr>
        <w:t>.</w:t>
      </w:r>
    </w:p>
    <w:p w14:paraId="32F32384" w14:textId="25A077D1"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 xml:space="preserve">3.46.1 простая (обыкновенная) акция: </w:t>
      </w:r>
      <w:r w:rsidRPr="00915F33">
        <w:rPr>
          <w:rFonts w:ascii="Arial" w:hAnsi="Arial" w:cs="Arial"/>
          <w:sz w:val="20"/>
          <w:szCs w:val="20"/>
        </w:rPr>
        <w:t>Акция, удостоверяющая право владельца на получение части прибыли акционерного общества в виде дивиденда, участие в общем собрании акционеров с правом голоса и получение части имущества акционерного общества, оставшегося после расчетов с кредиторами, или его стоимости при ликвидации этого акционерного общества в порядке, установленном законодательными актами Республики Беларусь</w:t>
      </w:r>
      <w:r w:rsidR="005E1C74" w:rsidRPr="00915F33">
        <w:rPr>
          <w:rFonts w:ascii="Arial" w:hAnsi="Arial" w:cs="Arial"/>
          <w:sz w:val="20"/>
          <w:szCs w:val="20"/>
        </w:rPr>
        <w:t xml:space="preserve"> [2]</w:t>
      </w:r>
      <w:r w:rsidRPr="00915F33">
        <w:rPr>
          <w:rFonts w:ascii="Arial" w:hAnsi="Arial" w:cs="Arial"/>
          <w:sz w:val="20"/>
          <w:szCs w:val="20"/>
        </w:rPr>
        <w:t>.</w:t>
      </w:r>
    </w:p>
    <w:p w14:paraId="34A64397" w14:textId="26C5D59E" w:rsidR="00653C00" w:rsidRPr="00915F33" w:rsidRDefault="00653C0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3.46.2 привилегированная акция:</w:t>
      </w:r>
      <w:r w:rsidRPr="00915F33">
        <w:rPr>
          <w:rFonts w:ascii="Arial" w:hAnsi="Arial" w:cs="Arial"/>
          <w:sz w:val="20"/>
          <w:szCs w:val="20"/>
        </w:rPr>
        <w:t xml:space="preserve"> Акция, удостоверяющая право владельца на получение части прибыли акционерного общества в виде фиксированного размера дивиденда, получение в случае ликвидации акционерного общества фиксированной стоимости имущества либо части имущества акционерного общества, оставшегося после расчетов с кредиторами, и не дающая права на участие в общем собрании акционеров с правом голоса, за исключением случаев, предусмотренных законодательными актами Республики Беларусь</w:t>
      </w:r>
      <w:r w:rsidR="005E1C74" w:rsidRPr="00915F33">
        <w:rPr>
          <w:rFonts w:ascii="Arial" w:hAnsi="Arial" w:cs="Arial"/>
          <w:sz w:val="20"/>
          <w:szCs w:val="20"/>
        </w:rPr>
        <w:t xml:space="preserve"> [2]</w:t>
      </w:r>
      <w:r w:rsidRPr="00915F33">
        <w:rPr>
          <w:rFonts w:ascii="Arial" w:hAnsi="Arial" w:cs="Arial"/>
          <w:sz w:val="20"/>
          <w:szCs w:val="20"/>
        </w:rPr>
        <w:t>.</w:t>
      </w:r>
    </w:p>
    <w:p w14:paraId="697BBA04" w14:textId="77777777" w:rsidR="00653C00" w:rsidRPr="00915F33" w:rsidRDefault="00653C00" w:rsidP="001E7EF6">
      <w:pPr>
        <w:pStyle w:val="newncpi"/>
        <w:spacing w:before="40" w:after="80"/>
        <w:ind w:firstLine="425"/>
        <w:divId w:val="667367601"/>
        <w:rPr>
          <w:rFonts w:ascii="Arial" w:hAnsi="Arial" w:cs="Arial"/>
          <w:sz w:val="18"/>
          <w:szCs w:val="18"/>
        </w:rPr>
      </w:pPr>
      <w:r w:rsidRPr="00915F33">
        <w:rPr>
          <w:rFonts w:ascii="Arial" w:hAnsi="Arial" w:cs="Arial"/>
          <w:sz w:val="18"/>
          <w:szCs w:val="18"/>
        </w:rPr>
        <w:t>Примечание – Типы привилегированных акций различаются объемом удостоверяемых ими прав, в том числе фиксированным размером дивиденда, и (или) очередностью его выплаты, и (или) фиксированной стоимостью имущества, подлежащего передаче в случае ликвидации акционерного общества, и (или) очередностью его распределения. Типы привилегированных акций и объем удостоверяемых этими акциями прав определяются уставом акционерного общества.</w:t>
      </w:r>
    </w:p>
    <w:p w14:paraId="620DDCA0" w14:textId="3A19B6B5" w:rsidR="00B022E4" w:rsidRPr="00915F33" w:rsidRDefault="00653C00" w:rsidP="001E7EF6">
      <w:pPr>
        <w:pStyle w:val="newncpi"/>
        <w:spacing w:before="0" w:after="0"/>
        <w:ind w:firstLine="426"/>
        <w:divId w:val="667367601"/>
        <w:rPr>
          <w:rFonts w:ascii="Arial" w:hAnsi="Arial" w:cs="Arial"/>
          <w:strike/>
          <w:sz w:val="20"/>
          <w:szCs w:val="20"/>
        </w:rPr>
      </w:pPr>
      <w:r w:rsidRPr="00915F33">
        <w:rPr>
          <w:rFonts w:ascii="Arial" w:hAnsi="Arial" w:cs="Arial"/>
          <w:b/>
          <w:sz w:val="20"/>
          <w:szCs w:val="20"/>
        </w:rPr>
        <w:t>3.47 пакет акций:</w:t>
      </w:r>
      <w:r w:rsidRPr="00915F33">
        <w:rPr>
          <w:rFonts w:ascii="Arial" w:hAnsi="Arial" w:cs="Arial"/>
          <w:sz w:val="20"/>
          <w:szCs w:val="20"/>
        </w:rPr>
        <w:t xml:space="preserve"> Совокупность акций</w:t>
      </w:r>
      <w:r w:rsidR="008B7C00" w:rsidRPr="00915F33">
        <w:rPr>
          <w:rFonts w:ascii="Arial" w:hAnsi="Arial" w:cs="Arial"/>
          <w:sz w:val="20"/>
          <w:szCs w:val="20"/>
        </w:rPr>
        <w:t xml:space="preserve"> одного предприятия</w:t>
      </w:r>
      <w:r w:rsidR="00B47CA8" w:rsidRPr="00915F33">
        <w:rPr>
          <w:rFonts w:ascii="Arial" w:hAnsi="Arial" w:cs="Arial"/>
          <w:sz w:val="20"/>
          <w:szCs w:val="20"/>
        </w:rPr>
        <w:t>.</w:t>
      </w:r>
    </w:p>
    <w:p w14:paraId="28DB879D" w14:textId="0FC1AAEE" w:rsidR="00D42DA9" w:rsidRPr="00915F33" w:rsidRDefault="00D42DA9" w:rsidP="001E7EF6">
      <w:pPr>
        <w:pStyle w:val="underpoint"/>
        <w:spacing w:before="0" w:after="0"/>
        <w:ind w:firstLine="426"/>
        <w:divId w:val="667367601"/>
        <w:rPr>
          <w:rFonts w:ascii="Arial" w:hAnsi="Arial" w:cs="Arial"/>
          <w:sz w:val="20"/>
          <w:szCs w:val="20"/>
        </w:rPr>
      </w:pPr>
      <w:bookmarkStart w:id="7" w:name="a65"/>
      <w:bookmarkEnd w:id="7"/>
      <w:r w:rsidRPr="00915F33">
        <w:rPr>
          <w:rFonts w:ascii="Arial" w:hAnsi="Arial" w:cs="Arial"/>
          <w:b/>
          <w:sz w:val="20"/>
          <w:szCs w:val="20"/>
        </w:rPr>
        <w:t>3.4</w:t>
      </w:r>
      <w:r w:rsidR="00194333" w:rsidRPr="00915F33">
        <w:rPr>
          <w:rFonts w:ascii="Arial" w:hAnsi="Arial" w:cs="Arial"/>
          <w:b/>
          <w:sz w:val="20"/>
          <w:szCs w:val="20"/>
        </w:rPr>
        <w:t>9</w:t>
      </w:r>
      <w:r w:rsidRPr="00915F33">
        <w:rPr>
          <w:rFonts w:ascii="Arial" w:hAnsi="Arial" w:cs="Arial"/>
          <w:b/>
          <w:sz w:val="20"/>
          <w:szCs w:val="20"/>
        </w:rPr>
        <w:t xml:space="preserve"> </w:t>
      </w:r>
      <w:r w:rsidRPr="00915F33">
        <w:rPr>
          <w:rFonts w:ascii="Arial" w:hAnsi="Arial" w:cs="Arial"/>
          <w:b/>
          <w:bCs/>
          <w:sz w:val="20"/>
          <w:szCs w:val="20"/>
        </w:rPr>
        <w:t xml:space="preserve">право </w:t>
      </w:r>
      <w:r w:rsidRPr="003631E0">
        <w:rPr>
          <w:rFonts w:ascii="Arial" w:hAnsi="Arial" w:cs="Arial"/>
          <w:b/>
          <w:bCs/>
          <w:sz w:val="20"/>
          <w:szCs w:val="20"/>
        </w:rPr>
        <w:t>требовани</w:t>
      </w:r>
      <w:r w:rsidR="00DB409A" w:rsidRPr="003631E0">
        <w:rPr>
          <w:rFonts w:ascii="Arial" w:hAnsi="Arial" w:cs="Arial"/>
          <w:b/>
          <w:bCs/>
          <w:sz w:val="20"/>
          <w:szCs w:val="20"/>
        </w:rPr>
        <w:t>я</w:t>
      </w:r>
      <w:r w:rsidRPr="00915F33">
        <w:rPr>
          <w:rFonts w:ascii="Arial" w:hAnsi="Arial" w:cs="Arial"/>
          <w:b/>
          <w:bCs/>
          <w:sz w:val="20"/>
          <w:szCs w:val="20"/>
        </w:rPr>
        <w:t>:</w:t>
      </w:r>
      <w:r w:rsidRPr="00915F33">
        <w:rPr>
          <w:rFonts w:ascii="Segoe UI" w:hAnsi="Segoe UI" w:cs="Segoe UI"/>
          <w:lang w:val="x-none"/>
        </w:rPr>
        <w:t xml:space="preserve"> </w:t>
      </w:r>
      <w:r w:rsidR="00C02517" w:rsidRPr="00915F33">
        <w:rPr>
          <w:rFonts w:ascii="Arial" w:hAnsi="Arial" w:cs="Arial"/>
          <w:sz w:val="20"/>
          <w:szCs w:val="20"/>
        </w:rPr>
        <w:t xml:space="preserve">Вид </w:t>
      </w:r>
      <w:r w:rsidR="009D01B2" w:rsidRPr="00915F33">
        <w:rPr>
          <w:rFonts w:ascii="Arial" w:hAnsi="Arial" w:cs="Arial"/>
          <w:sz w:val="20"/>
          <w:szCs w:val="20"/>
        </w:rPr>
        <w:t xml:space="preserve">имущественного права лица </w:t>
      </w:r>
      <w:r w:rsidRPr="00915F33">
        <w:rPr>
          <w:rFonts w:ascii="Arial" w:hAnsi="Arial" w:cs="Arial"/>
          <w:sz w:val="20"/>
          <w:szCs w:val="20"/>
        </w:rPr>
        <w:t>(кредитора), возникающе</w:t>
      </w:r>
      <w:r w:rsidR="009D01B2" w:rsidRPr="00915F33">
        <w:rPr>
          <w:rFonts w:ascii="Arial" w:hAnsi="Arial" w:cs="Arial"/>
          <w:sz w:val="20"/>
          <w:szCs w:val="20"/>
        </w:rPr>
        <w:t>го</w:t>
      </w:r>
      <w:r w:rsidRPr="00915F33">
        <w:rPr>
          <w:rFonts w:ascii="Arial" w:hAnsi="Arial" w:cs="Arial"/>
          <w:sz w:val="20"/>
          <w:szCs w:val="20"/>
        </w:rPr>
        <w:t xml:space="preserve"> из оснований, предусмотренных законодательством.</w:t>
      </w:r>
    </w:p>
    <w:p w14:paraId="3CEE6401" w14:textId="07830D68" w:rsidR="008D7A7A" w:rsidRPr="00915F33" w:rsidRDefault="00D60924"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3.</w:t>
      </w:r>
      <w:r w:rsidR="00194333" w:rsidRPr="00915F33">
        <w:rPr>
          <w:rFonts w:ascii="Arial" w:hAnsi="Arial" w:cs="Arial"/>
          <w:b/>
          <w:bCs/>
          <w:sz w:val="20"/>
          <w:szCs w:val="20"/>
        </w:rPr>
        <w:t>50</w:t>
      </w:r>
      <w:r w:rsidR="00D42DA9" w:rsidRPr="00915F33">
        <w:rPr>
          <w:rFonts w:ascii="Arial" w:hAnsi="Arial" w:cs="Arial"/>
          <w:b/>
          <w:bCs/>
          <w:sz w:val="20"/>
          <w:szCs w:val="20"/>
        </w:rPr>
        <w:t xml:space="preserve"> </w:t>
      </w:r>
      <w:r w:rsidR="00CA568D" w:rsidRPr="00915F33">
        <w:rPr>
          <w:rFonts w:ascii="Arial" w:hAnsi="Arial" w:cs="Arial"/>
          <w:b/>
          <w:bCs/>
          <w:sz w:val="20"/>
          <w:szCs w:val="20"/>
        </w:rPr>
        <w:t>мелкий пакет:</w:t>
      </w:r>
      <w:r w:rsidR="00CA568D" w:rsidRPr="00915F33">
        <w:rPr>
          <w:rFonts w:ascii="Arial" w:hAnsi="Arial" w:cs="Arial"/>
          <w:sz w:val="20"/>
          <w:szCs w:val="20"/>
        </w:rPr>
        <w:t xml:space="preserve"> Пакет акций до 10 % минус одна акция.</w:t>
      </w:r>
    </w:p>
    <w:p w14:paraId="207F466B" w14:textId="49A6057B" w:rsidR="008D7A7A" w:rsidRPr="00915F33" w:rsidRDefault="00D60924" w:rsidP="001E7EF6">
      <w:pPr>
        <w:pStyle w:val="underpoint"/>
        <w:spacing w:before="0" w:after="0"/>
        <w:ind w:firstLine="426"/>
        <w:divId w:val="667367601"/>
        <w:rPr>
          <w:rFonts w:ascii="Arial" w:hAnsi="Arial" w:cs="Arial"/>
          <w:sz w:val="20"/>
          <w:szCs w:val="20"/>
        </w:rPr>
      </w:pPr>
      <w:bookmarkStart w:id="8" w:name="a66"/>
      <w:bookmarkEnd w:id="8"/>
      <w:r w:rsidRPr="00915F33">
        <w:rPr>
          <w:rFonts w:ascii="Arial" w:hAnsi="Arial" w:cs="Arial"/>
          <w:b/>
          <w:bCs/>
          <w:sz w:val="20"/>
          <w:szCs w:val="20"/>
        </w:rPr>
        <w:t>3.</w:t>
      </w:r>
      <w:r w:rsidR="00D42DA9" w:rsidRPr="00915F33">
        <w:rPr>
          <w:rFonts w:ascii="Arial" w:hAnsi="Arial" w:cs="Arial"/>
          <w:b/>
          <w:bCs/>
          <w:sz w:val="20"/>
          <w:szCs w:val="20"/>
        </w:rPr>
        <w:t>5</w:t>
      </w:r>
      <w:r w:rsidR="00194333" w:rsidRPr="00915F33">
        <w:rPr>
          <w:rFonts w:ascii="Arial" w:hAnsi="Arial" w:cs="Arial"/>
          <w:b/>
          <w:bCs/>
          <w:sz w:val="20"/>
          <w:szCs w:val="20"/>
        </w:rPr>
        <w:t>1</w:t>
      </w:r>
      <w:r w:rsidRPr="00915F33">
        <w:rPr>
          <w:rFonts w:ascii="Arial" w:hAnsi="Arial" w:cs="Arial"/>
          <w:b/>
          <w:bCs/>
          <w:sz w:val="20"/>
          <w:szCs w:val="20"/>
        </w:rPr>
        <w:t xml:space="preserve"> </w:t>
      </w:r>
      <w:r w:rsidR="00CA568D" w:rsidRPr="00915F33">
        <w:rPr>
          <w:rFonts w:ascii="Arial" w:hAnsi="Arial" w:cs="Arial"/>
          <w:b/>
          <w:bCs/>
          <w:sz w:val="20"/>
          <w:szCs w:val="20"/>
        </w:rPr>
        <w:t>стратегическая премия:</w:t>
      </w:r>
      <w:r w:rsidR="00CA568D" w:rsidRPr="00915F33">
        <w:rPr>
          <w:rFonts w:ascii="Arial" w:hAnsi="Arial" w:cs="Arial"/>
          <w:sz w:val="20"/>
          <w:szCs w:val="20"/>
        </w:rPr>
        <w:t xml:space="preserve"> Премия за приобретение пакета акций (доли в уставном фонде юридического лица), которая обеспечивает 100%-й контроль над предприятием.</w:t>
      </w:r>
    </w:p>
    <w:p w14:paraId="4DBD385C" w14:textId="012D0A17" w:rsidR="008D7A7A" w:rsidRPr="00915F33" w:rsidRDefault="00D60924" w:rsidP="001E7EF6">
      <w:pPr>
        <w:pStyle w:val="underpoint"/>
        <w:spacing w:before="0" w:after="0"/>
        <w:ind w:firstLine="426"/>
        <w:divId w:val="667367601"/>
        <w:rPr>
          <w:rFonts w:ascii="Arial" w:hAnsi="Arial" w:cs="Arial"/>
          <w:sz w:val="20"/>
          <w:szCs w:val="20"/>
        </w:rPr>
      </w:pPr>
      <w:bookmarkStart w:id="9" w:name="a67"/>
      <w:bookmarkEnd w:id="9"/>
      <w:r w:rsidRPr="00915F33">
        <w:rPr>
          <w:rFonts w:ascii="Arial" w:hAnsi="Arial" w:cs="Arial"/>
          <w:b/>
          <w:bCs/>
          <w:sz w:val="20"/>
          <w:szCs w:val="20"/>
        </w:rPr>
        <w:t>3.5</w:t>
      </w:r>
      <w:r w:rsidR="00194333" w:rsidRPr="00915F33">
        <w:rPr>
          <w:rFonts w:ascii="Arial" w:hAnsi="Arial" w:cs="Arial"/>
          <w:b/>
          <w:bCs/>
          <w:sz w:val="20"/>
          <w:szCs w:val="20"/>
        </w:rPr>
        <w:t>2</w:t>
      </w:r>
      <w:r w:rsidRPr="00915F33">
        <w:rPr>
          <w:rFonts w:ascii="Arial" w:hAnsi="Arial" w:cs="Arial"/>
          <w:b/>
          <w:bCs/>
          <w:sz w:val="20"/>
          <w:szCs w:val="20"/>
        </w:rPr>
        <w:t xml:space="preserve"> </w:t>
      </w:r>
      <w:r w:rsidR="00CA568D" w:rsidRPr="00915F33">
        <w:rPr>
          <w:rFonts w:ascii="Arial" w:hAnsi="Arial" w:cs="Arial"/>
          <w:b/>
          <w:bCs/>
          <w:sz w:val="20"/>
          <w:szCs w:val="20"/>
        </w:rPr>
        <w:t>капитализация предприятия:</w:t>
      </w:r>
      <w:r w:rsidR="00CA568D" w:rsidRPr="00915F33">
        <w:rPr>
          <w:rFonts w:ascii="Arial" w:hAnsi="Arial" w:cs="Arial"/>
          <w:sz w:val="20"/>
          <w:szCs w:val="20"/>
        </w:rPr>
        <w:t xml:space="preserve"> Произведение количества акций, выпущенных в обращение, на их стоимость, сложившуюся на фондовом рынке.</w:t>
      </w:r>
    </w:p>
    <w:p w14:paraId="6F9267F8" w14:textId="77777777" w:rsidR="00194333" w:rsidRPr="00915F33" w:rsidRDefault="00194333" w:rsidP="001E7EF6">
      <w:pPr>
        <w:pStyle w:val="newncpi"/>
        <w:spacing w:before="40" w:after="80"/>
        <w:ind w:firstLine="425"/>
        <w:divId w:val="667367601"/>
        <w:rPr>
          <w:rFonts w:ascii="Arial" w:hAnsi="Arial" w:cs="Arial"/>
          <w:sz w:val="18"/>
          <w:szCs w:val="18"/>
        </w:rPr>
      </w:pPr>
      <w:r w:rsidRPr="00915F33">
        <w:t> </w:t>
      </w:r>
      <w:r w:rsidRPr="00915F33">
        <w:rPr>
          <w:rFonts w:ascii="Arial" w:hAnsi="Arial" w:cs="Arial"/>
          <w:sz w:val="18"/>
          <w:szCs w:val="18"/>
        </w:rPr>
        <w:t>Примечание - Капитализация предприятий рассчитывается для открытых акционерных обществ.</w:t>
      </w:r>
    </w:p>
    <w:p w14:paraId="6F27F1D1" w14:textId="436EDDA2" w:rsidR="008D7A7A" w:rsidRPr="00915F33" w:rsidRDefault="00D60924" w:rsidP="001E7EF6">
      <w:pPr>
        <w:pStyle w:val="point"/>
        <w:spacing w:before="0" w:after="0"/>
        <w:ind w:firstLine="426"/>
        <w:divId w:val="667367601"/>
        <w:rPr>
          <w:rFonts w:ascii="Arial" w:hAnsi="Arial" w:cs="Arial"/>
          <w:sz w:val="20"/>
          <w:szCs w:val="20"/>
        </w:rPr>
      </w:pPr>
      <w:bookmarkStart w:id="10" w:name="a69"/>
      <w:bookmarkEnd w:id="10"/>
      <w:r w:rsidRPr="00915F33">
        <w:rPr>
          <w:rFonts w:ascii="Arial" w:hAnsi="Arial" w:cs="Arial"/>
          <w:b/>
          <w:bCs/>
          <w:sz w:val="20"/>
          <w:szCs w:val="20"/>
        </w:rPr>
        <w:t>3.5</w:t>
      </w:r>
      <w:r w:rsidR="00194333" w:rsidRPr="00915F33">
        <w:rPr>
          <w:rFonts w:ascii="Arial" w:hAnsi="Arial" w:cs="Arial"/>
          <w:b/>
          <w:bCs/>
          <w:sz w:val="20"/>
          <w:szCs w:val="20"/>
        </w:rPr>
        <w:t>3</w:t>
      </w:r>
      <w:r w:rsidRPr="00915F33">
        <w:rPr>
          <w:rFonts w:ascii="Arial" w:hAnsi="Arial" w:cs="Arial"/>
          <w:b/>
          <w:bCs/>
          <w:sz w:val="20"/>
          <w:szCs w:val="20"/>
        </w:rPr>
        <w:t xml:space="preserve"> </w:t>
      </w:r>
      <w:r w:rsidR="00CA568D" w:rsidRPr="00915F33">
        <w:rPr>
          <w:rFonts w:ascii="Arial" w:hAnsi="Arial" w:cs="Arial"/>
          <w:b/>
          <w:bCs/>
          <w:sz w:val="20"/>
          <w:szCs w:val="20"/>
        </w:rPr>
        <w:t>часть предприятия:</w:t>
      </w:r>
      <w:r w:rsidR="00CA568D" w:rsidRPr="00915F33">
        <w:rPr>
          <w:rFonts w:ascii="Arial" w:hAnsi="Arial" w:cs="Arial"/>
          <w:sz w:val="20"/>
          <w:szCs w:val="20"/>
        </w:rPr>
        <w:t xml:space="preserve"> любая выделенная совокупность </w:t>
      </w:r>
      <w:r w:rsidR="00D42DA9" w:rsidRPr="00915F33">
        <w:rPr>
          <w:rFonts w:ascii="Arial" w:hAnsi="Arial" w:cs="Arial"/>
          <w:sz w:val="20"/>
          <w:szCs w:val="20"/>
        </w:rPr>
        <w:t xml:space="preserve">имущества (имущественных прав) </w:t>
      </w:r>
      <w:r w:rsidR="00CA568D" w:rsidRPr="00915F33">
        <w:rPr>
          <w:rFonts w:ascii="Arial" w:hAnsi="Arial" w:cs="Arial"/>
          <w:sz w:val="20"/>
          <w:szCs w:val="20"/>
        </w:rPr>
        <w:t>предприятия (</w:t>
      </w:r>
      <w:r w:rsidR="0039547F" w:rsidRPr="00915F33">
        <w:rPr>
          <w:rFonts w:ascii="Arial" w:hAnsi="Arial" w:cs="Arial"/>
          <w:sz w:val="20"/>
          <w:szCs w:val="20"/>
        </w:rPr>
        <w:t>прав</w:t>
      </w:r>
      <w:r w:rsidR="00D928EB" w:rsidRPr="00915F33">
        <w:rPr>
          <w:rFonts w:ascii="Arial" w:hAnsi="Arial" w:cs="Arial"/>
          <w:sz w:val="20"/>
          <w:szCs w:val="20"/>
        </w:rPr>
        <w:t>а</w:t>
      </w:r>
      <w:r w:rsidR="00DB409A">
        <w:rPr>
          <w:rFonts w:ascii="Arial" w:hAnsi="Arial" w:cs="Arial"/>
          <w:sz w:val="20"/>
          <w:szCs w:val="20"/>
        </w:rPr>
        <w:t xml:space="preserve"> </w:t>
      </w:r>
      <w:r w:rsidR="0039547F" w:rsidRPr="004F7CDD">
        <w:rPr>
          <w:rFonts w:ascii="Arial" w:hAnsi="Arial" w:cs="Arial"/>
          <w:sz w:val="20"/>
          <w:szCs w:val="20"/>
        </w:rPr>
        <w:t>требовани</w:t>
      </w:r>
      <w:r w:rsidR="00D928EB" w:rsidRPr="004F7CDD">
        <w:rPr>
          <w:rFonts w:ascii="Arial" w:hAnsi="Arial" w:cs="Arial"/>
          <w:sz w:val="20"/>
          <w:szCs w:val="20"/>
        </w:rPr>
        <w:t>я</w:t>
      </w:r>
      <w:r w:rsidR="00CA568D" w:rsidRPr="00915F33">
        <w:rPr>
          <w:rFonts w:ascii="Arial" w:hAnsi="Arial" w:cs="Arial"/>
          <w:sz w:val="20"/>
          <w:szCs w:val="20"/>
        </w:rPr>
        <w:t>, финансовые вложения, в том числе ценные бумаги и другие активы, обязательства).</w:t>
      </w:r>
    </w:p>
    <w:p w14:paraId="7AEDEC63" w14:textId="68CF431B" w:rsidR="005E1C74" w:rsidRPr="00915F33" w:rsidRDefault="005E1C74"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3.5</w:t>
      </w:r>
      <w:r w:rsidR="00194333" w:rsidRPr="00915F33">
        <w:rPr>
          <w:rFonts w:ascii="Arial" w:hAnsi="Arial" w:cs="Arial"/>
          <w:b/>
          <w:sz w:val="20"/>
          <w:szCs w:val="20"/>
        </w:rPr>
        <w:t>4</w:t>
      </w:r>
      <w:r w:rsidRPr="00915F33">
        <w:rPr>
          <w:rFonts w:ascii="Arial" w:hAnsi="Arial" w:cs="Arial"/>
          <w:b/>
          <w:sz w:val="20"/>
          <w:szCs w:val="20"/>
        </w:rPr>
        <w:t xml:space="preserve"> облигация:</w:t>
      </w:r>
      <w:r w:rsidRPr="00915F33">
        <w:rPr>
          <w:rFonts w:ascii="Arial" w:hAnsi="Arial" w:cs="Arial"/>
          <w:sz w:val="20"/>
          <w:szCs w:val="20"/>
        </w:rPr>
        <w:t xml:space="preserve"> </w:t>
      </w:r>
      <w:r w:rsidR="00C02517" w:rsidRPr="00915F33">
        <w:rPr>
          <w:rFonts w:ascii="Arial" w:hAnsi="Arial" w:cs="Arial"/>
          <w:sz w:val="20"/>
          <w:szCs w:val="20"/>
        </w:rPr>
        <w:t>Э</w:t>
      </w:r>
      <w:r w:rsidRPr="00915F33">
        <w:rPr>
          <w:rFonts w:ascii="Arial" w:hAnsi="Arial" w:cs="Arial"/>
          <w:sz w:val="20"/>
          <w:szCs w:val="20"/>
        </w:rPr>
        <w:t xml:space="preserve">миссионная ценная бумага, удостоверяющая право ее владельца на получение от эмитента облигации в предусмотренный в ней срок ее номинальной стоимости или </w:t>
      </w:r>
      <w:r w:rsidRPr="00915F33">
        <w:rPr>
          <w:rFonts w:ascii="Arial" w:hAnsi="Arial" w:cs="Arial"/>
          <w:sz w:val="20"/>
          <w:szCs w:val="20"/>
        </w:rPr>
        <w:lastRenderedPageBreak/>
        <w:t>иного имущественного эквивалента. Облигация может также удостоверять право ее владельца на получение определенного в ней процента от номинальной стоимости облигации либо иные имущественные права. Доходом по облигации являются процент и (или) дисконт [2].</w:t>
      </w:r>
    </w:p>
    <w:p w14:paraId="14927E04" w14:textId="425C113B" w:rsidR="005E1C74" w:rsidRPr="00915F33" w:rsidRDefault="005E1C74"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3.5</w:t>
      </w:r>
      <w:r w:rsidR="00194333" w:rsidRPr="00915F33">
        <w:rPr>
          <w:rFonts w:ascii="Arial" w:hAnsi="Arial" w:cs="Arial"/>
          <w:b/>
          <w:sz w:val="20"/>
          <w:szCs w:val="20"/>
        </w:rPr>
        <w:t>5</w:t>
      </w:r>
      <w:r w:rsidRPr="00915F33">
        <w:rPr>
          <w:rFonts w:ascii="Arial" w:hAnsi="Arial" w:cs="Arial"/>
          <w:b/>
          <w:sz w:val="20"/>
          <w:szCs w:val="20"/>
        </w:rPr>
        <w:t xml:space="preserve"> биржевые облигации:</w:t>
      </w:r>
      <w:r w:rsidRPr="00915F33">
        <w:rPr>
          <w:rFonts w:ascii="Arial" w:hAnsi="Arial" w:cs="Arial"/>
          <w:sz w:val="20"/>
          <w:szCs w:val="20"/>
        </w:rPr>
        <w:t xml:space="preserve"> </w:t>
      </w:r>
      <w:r w:rsidR="00C02517" w:rsidRPr="00915F33">
        <w:rPr>
          <w:rFonts w:ascii="Arial" w:hAnsi="Arial" w:cs="Arial"/>
          <w:sz w:val="20"/>
          <w:szCs w:val="20"/>
        </w:rPr>
        <w:t>О</w:t>
      </w:r>
      <w:r w:rsidRPr="00915F33">
        <w:rPr>
          <w:rFonts w:ascii="Arial" w:hAnsi="Arial" w:cs="Arial"/>
          <w:sz w:val="20"/>
          <w:szCs w:val="20"/>
        </w:rPr>
        <w:t>блигации, номинированные в белорусских рублях, эмитируемые в бездокументарной форме, размещение и обращение которых осуществляются только в торговой системе фондовой биржи [2].</w:t>
      </w:r>
    </w:p>
    <w:p w14:paraId="49EBEC9D" w14:textId="6B0C80FF" w:rsidR="005E1C74" w:rsidRPr="00915F33" w:rsidRDefault="005E1C74"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3.5</w:t>
      </w:r>
      <w:r w:rsidR="00194333" w:rsidRPr="00915F33">
        <w:rPr>
          <w:rFonts w:ascii="Arial" w:hAnsi="Arial" w:cs="Arial"/>
          <w:b/>
          <w:sz w:val="20"/>
          <w:szCs w:val="20"/>
        </w:rPr>
        <w:t>6</w:t>
      </w:r>
      <w:r w:rsidRPr="00915F33">
        <w:rPr>
          <w:rFonts w:ascii="Arial" w:hAnsi="Arial" w:cs="Arial"/>
          <w:b/>
          <w:sz w:val="20"/>
          <w:szCs w:val="20"/>
        </w:rPr>
        <w:t xml:space="preserve"> дисконт:</w:t>
      </w:r>
      <w:r w:rsidRPr="00915F33">
        <w:rPr>
          <w:rFonts w:ascii="Arial" w:hAnsi="Arial" w:cs="Arial"/>
          <w:sz w:val="20"/>
          <w:szCs w:val="20"/>
        </w:rPr>
        <w:t xml:space="preserve"> </w:t>
      </w:r>
      <w:r w:rsidR="00C02517" w:rsidRPr="00915F33">
        <w:rPr>
          <w:rFonts w:ascii="Arial" w:hAnsi="Arial" w:cs="Arial"/>
          <w:sz w:val="20"/>
          <w:szCs w:val="20"/>
        </w:rPr>
        <w:t>Д</w:t>
      </w:r>
      <w:r w:rsidRPr="00915F33">
        <w:rPr>
          <w:rFonts w:ascii="Arial" w:hAnsi="Arial" w:cs="Arial"/>
          <w:sz w:val="20"/>
          <w:szCs w:val="20"/>
        </w:rPr>
        <w:t>оход по облигации в виде разницы между ценой приобретения облигации и номинальной стоимостью облигации, выплачиваемой эмитентом при погашении этой облигации [2].</w:t>
      </w:r>
    </w:p>
    <w:p w14:paraId="5B18F79A" w14:textId="5D5E7063" w:rsidR="007053E6" w:rsidRPr="00915F33" w:rsidRDefault="007053E6"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3.5</w:t>
      </w:r>
      <w:r w:rsidR="00194333" w:rsidRPr="00915F33">
        <w:rPr>
          <w:rFonts w:ascii="Arial" w:hAnsi="Arial" w:cs="Arial"/>
          <w:b/>
          <w:sz w:val="20"/>
          <w:szCs w:val="20"/>
        </w:rPr>
        <w:t>7</w:t>
      </w:r>
      <w:r w:rsidRPr="00915F33">
        <w:rPr>
          <w:rFonts w:ascii="Arial" w:hAnsi="Arial" w:cs="Arial"/>
          <w:b/>
          <w:sz w:val="20"/>
          <w:szCs w:val="20"/>
        </w:rPr>
        <w:t xml:space="preserve"> процентный доход:</w:t>
      </w:r>
      <w:r w:rsidRPr="00915F33">
        <w:rPr>
          <w:rFonts w:ascii="Arial" w:hAnsi="Arial" w:cs="Arial"/>
          <w:sz w:val="20"/>
          <w:szCs w:val="20"/>
        </w:rPr>
        <w:t xml:space="preserve"> </w:t>
      </w:r>
      <w:r w:rsidR="00C02517" w:rsidRPr="00915F33">
        <w:rPr>
          <w:rFonts w:ascii="Arial" w:hAnsi="Arial" w:cs="Arial"/>
          <w:sz w:val="20"/>
          <w:szCs w:val="20"/>
        </w:rPr>
        <w:t>Д</w:t>
      </w:r>
      <w:r w:rsidRPr="00915F33">
        <w:rPr>
          <w:rFonts w:ascii="Arial" w:hAnsi="Arial" w:cs="Arial"/>
          <w:sz w:val="20"/>
          <w:szCs w:val="20"/>
        </w:rPr>
        <w:t>оход в виде процента к номинальной стоимости облигации, выплачиваемый владельцу облигации единовременно при ее погашении или периодически в течение срока обращения облигации.</w:t>
      </w:r>
    </w:p>
    <w:p w14:paraId="67DFBBAA" w14:textId="2988824F" w:rsidR="007053E6" w:rsidRPr="00915F33" w:rsidRDefault="007053E6"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3.5</w:t>
      </w:r>
      <w:r w:rsidR="00194333" w:rsidRPr="00915F33">
        <w:rPr>
          <w:rFonts w:ascii="Arial" w:hAnsi="Arial" w:cs="Arial"/>
          <w:b/>
          <w:sz w:val="20"/>
          <w:szCs w:val="20"/>
        </w:rPr>
        <w:t>8</w:t>
      </w:r>
      <w:r w:rsidRPr="00915F33">
        <w:rPr>
          <w:rFonts w:ascii="Arial" w:hAnsi="Arial" w:cs="Arial"/>
          <w:b/>
          <w:sz w:val="20"/>
          <w:szCs w:val="20"/>
        </w:rPr>
        <w:t xml:space="preserve"> постоянный процентный доход:</w:t>
      </w:r>
      <w:r w:rsidRPr="00915F33">
        <w:rPr>
          <w:rFonts w:ascii="Arial" w:hAnsi="Arial" w:cs="Arial"/>
          <w:sz w:val="20"/>
          <w:szCs w:val="20"/>
        </w:rPr>
        <w:t xml:space="preserve"> </w:t>
      </w:r>
      <w:r w:rsidR="00C02517" w:rsidRPr="00915F33">
        <w:rPr>
          <w:rFonts w:ascii="Arial" w:hAnsi="Arial" w:cs="Arial"/>
          <w:sz w:val="20"/>
          <w:szCs w:val="20"/>
        </w:rPr>
        <w:t>П</w:t>
      </w:r>
      <w:r w:rsidRPr="00915F33">
        <w:rPr>
          <w:rFonts w:ascii="Arial" w:hAnsi="Arial" w:cs="Arial"/>
          <w:sz w:val="20"/>
          <w:szCs w:val="20"/>
        </w:rPr>
        <w:t>роцентный доход, выплачиваемый по ставке, установленной эмитентом в виде фиксированного процента к номинальной стоимости облигации. При этом эмитент вправе установить ставку дохода, выплачиваемого периодически, отдельно по каждому периоду.</w:t>
      </w:r>
    </w:p>
    <w:p w14:paraId="0D2F581B" w14:textId="7DA9B597" w:rsidR="007053E6" w:rsidRPr="00915F33" w:rsidRDefault="007053E6"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3.5</w:t>
      </w:r>
      <w:r w:rsidR="00194333" w:rsidRPr="00915F33">
        <w:rPr>
          <w:rFonts w:ascii="Arial" w:hAnsi="Arial" w:cs="Arial"/>
          <w:b/>
          <w:sz w:val="20"/>
          <w:szCs w:val="20"/>
        </w:rPr>
        <w:t>9</w:t>
      </w:r>
      <w:r w:rsidRPr="00915F33">
        <w:rPr>
          <w:rFonts w:ascii="Arial" w:hAnsi="Arial" w:cs="Arial"/>
          <w:b/>
          <w:sz w:val="20"/>
          <w:szCs w:val="20"/>
        </w:rPr>
        <w:t xml:space="preserve"> переменный процентный доход:</w:t>
      </w:r>
      <w:r w:rsidRPr="00915F33">
        <w:rPr>
          <w:rFonts w:ascii="Arial" w:hAnsi="Arial" w:cs="Arial"/>
          <w:sz w:val="20"/>
          <w:szCs w:val="20"/>
        </w:rPr>
        <w:t xml:space="preserve"> </w:t>
      </w:r>
      <w:r w:rsidR="00C02517" w:rsidRPr="00915F33">
        <w:rPr>
          <w:rFonts w:ascii="Arial" w:hAnsi="Arial" w:cs="Arial"/>
          <w:sz w:val="20"/>
          <w:szCs w:val="20"/>
        </w:rPr>
        <w:t>П</w:t>
      </w:r>
      <w:r w:rsidRPr="00915F33">
        <w:rPr>
          <w:rFonts w:ascii="Arial" w:hAnsi="Arial" w:cs="Arial"/>
          <w:sz w:val="20"/>
          <w:szCs w:val="20"/>
        </w:rPr>
        <w:t>роцентный доход, выплачиваемый эмитентом в зависимости от изменения используемых для определения дохода показателей (например, ставки рефинансирования Национального банка), значения которых не могут изменяться по усмотрению эмитента.</w:t>
      </w:r>
    </w:p>
    <w:p w14:paraId="791CB380" w14:textId="1E83981F" w:rsidR="007053E6" w:rsidRDefault="007053E6"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3.</w:t>
      </w:r>
      <w:r w:rsidR="00194333" w:rsidRPr="00915F33">
        <w:rPr>
          <w:rFonts w:ascii="Arial" w:hAnsi="Arial" w:cs="Arial"/>
          <w:b/>
          <w:sz w:val="20"/>
          <w:szCs w:val="20"/>
        </w:rPr>
        <w:t>60</w:t>
      </w:r>
      <w:r w:rsidRPr="00915F33">
        <w:rPr>
          <w:rFonts w:ascii="Arial" w:hAnsi="Arial" w:cs="Arial"/>
          <w:b/>
          <w:sz w:val="20"/>
          <w:szCs w:val="20"/>
        </w:rPr>
        <w:t xml:space="preserve"> срок обращения облигаций:</w:t>
      </w:r>
      <w:r w:rsidRPr="00915F33">
        <w:rPr>
          <w:rFonts w:ascii="Arial" w:hAnsi="Arial" w:cs="Arial"/>
          <w:sz w:val="20"/>
          <w:szCs w:val="20"/>
        </w:rPr>
        <w:t xml:space="preserve"> </w:t>
      </w:r>
      <w:r w:rsidR="00C02517" w:rsidRPr="00915F33">
        <w:rPr>
          <w:rFonts w:ascii="Arial" w:hAnsi="Arial" w:cs="Arial"/>
          <w:sz w:val="20"/>
          <w:szCs w:val="20"/>
        </w:rPr>
        <w:t>П</w:t>
      </w:r>
      <w:r w:rsidRPr="00915F33">
        <w:rPr>
          <w:rFonts w:ascii="Arial" w:hAnsi="Arial" w:cs="Arial"/>
          <w:sz w:val="20"/>
          <w:szCs w:val="20"/>
        </w:rPr>
        <w:t>ериод с даты начала размещения по дату начала погашения облигаций, установленный решением о выпуске облигаций. Для расчета срока обращения облигаций день начала размещения и день начала погашения облигаций считаются одним днем.</w:t>
      </w:r>
    </w:p>
    <w:p w14:paraId="396FAB56" w14:textId="2BA3765A" w:rsidR="006A439B" w:rsidRPr="003631E0" w:rsidRDefault="006A439B" w:rsidP="001E7EF6">
      <w:pPr>
        <w:pStyle w:val="underpoint"/>
        <w:spacing w:before="0" w:after="0"/>
        <w:ind w:firstLine="426"/>
        <w:divId w:val="667367601"/>
        <w:rPr>
          <w:rFonts w:ascii="Arial" w:hAnsi="Arial" w:cs="Arial"/>
          <w:sz w:val="20"/>
          <w:szCs w:val="20"/>
        </w:rPr>
      </w:pPr>
      <w:r w:rsidRPr="003631E0">
        <w:rPr>
          <w:rFonts w:ascii="Arial" w:hAnsi="Arial" w:cs="Arial"/>
          <w:b/>
          <w:sz w:val="20"/>
          <w:szCs w:val="20"/>
        </w:rPr>
        <w:t>3.61 собственный капитал:</w:t>
      </w:r>
      <w:r w:rsidRPr="003631E0">
        <w:rPr>
          <w:sz w:val="22"/>
          <w:szCs w:val="22"/>
        </w:rPr>
        <w:t xml:space="preserve"> </w:t>
      </w:r>
      <w:r w:rsidRPr="003631E0">
        <w:rPr>
          <w:rFonts w:ascii="Arial" w:hAnsi="Arial" w:cs="Arial"/>
          <w:sz w:val="20"/>
          <w:szCs w:val="20"/>
        </w:rPr>
        <w:t>Активы организации за вычетом ее обязательств [1].</w:t>
      </w:r>
    </w:p>
    <w:p w14:paraId="200E2D42" w14:textId="77777777" w:rsidR="008D7A7A" w:rsidRPr="00915F33" w:rsidRDefault="00CA568D" w:rsidP="001E7EF6">
      <w:pPr>
        <w:pStyle w:val="11"/>
        <w:tabs>
          <w:tab w:val="left" w:pos="567"/>
        </w:tabs>
        <w:spacing w:line="240" w:lineRule="auto"/>
        <w:ind w:left="426" w:firstLine="0"/>
        <w:contextualSpacing/>
        <w:divId w:val="667367601"/>
      </w:pPr>
      <w:bookmarkStart w:id="11" w:name="a5"/>
      <w:bookmarkStart w:id="12" w:name="_Toc120813786"/>
      <w:bookmarkEnd w:id="11"/>
      <w:r w:rsidRPr="003631E0">
        <w:t>4 Общие положения</w:t>
      </w:r>
      <w:bookmarkEnd w:id="12"/>
    </w:p>
    <w:p w14:paraId="5AEB025C" w14:textId="0045BFF2" w:rsidR="008D7A7A" w:rsidRPr="00915F33" w:rsidRDefault="00CA568D" w:rsidP="001E7EF6">
      <w:pPr>
        <w:pStyle w:val="underpoint"/>
        <w:spacing w:before="0" w:after="0"/>
        <w:ind w:firstLine="426"/>
        <w:divId w:val="667367601"/>
        <w:rPr>
          <w:rFonts w:ascii="Arial" w:hAnsi="Arial" w:cs="Arial"/>
          <w:sz w:val="20"/>
          <w:szCs w:val="20"/>
        </w:rPr>
      </w:pPr>
      <w:bookmarkStart w:id="13" w:name="a46"/>
      <w:bookmarkEnd w:id="13"/>
      <w:r w:rsidRPr="00915F33">
        <w:rPr>
          <w:rFonts w:ascii="Arial" w:hAnsi="Arial" w:cs="Arial"/>
          <w:b/>
          <w:bCs/>
          <w:sz w:val="20"/>
          <w:szCs w:val="20"/>
        </w:rPr>
        <w:t>4.1</w:t>
      </w:r>
      <w:r w:rsidRPr="00915F33">
        <w:rPr>
          <w:rFonts w:ascii="Arial" w:hAnsi="Arial" w:cs="Arial"/>
          <w:sz w:val="20"/>
          <w:szCs w:val="20"/>
        </w:rPr>
        <w:t xml:space="preserve"> Настоящий технический кодекс применяется для </w:t>
      </w:r>
      <w:r w:rsidR="004E013E" w:rsidRPr="00915F33">
        <w:rPr>
          <w:rFonts w:ascii="Arial" w:hAnsi="Arial" w:cs="Arial"/>
          <w:sz w:val="20"/>
          <w:szCs w:val="20"/>
        </w:rPr>
        <w:t xml:space="preserve">проведения оценки </w:t>
      </w:r>
      <w:r w:rsidRPr="00915F33">
        <w:rPr>
          <w:rFonts w:ascii="Arial" w:hAnsi="Arial" w:cs="Arial"/>
          <w:sz w:val="20"/>
          <w:szCs w:val="20"/>
        </w:rPr>
        <w:t>стоимости следующих объектов оценки:</w:t>
      </w:r>
    </w:p>
    <w:p w14:paraId="04C664E8"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имущественного комплекса в целом, используемого для осуществления предпринимательской деятельности (далее - предприятие как объект прав);</w:t>
      </w:r>
    </w:p>
    <w:p w14:paraId="4A19D7D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объекта недвижимости, зарегистрированного в республиканской организации по государственной регистрации недвижимого имущества, прав на него и сделок с ним в порядке, установленном законодательством (далее - предприятие как имущественный комплекс);</w:t>
      </w:r>
    </w:p>
    <w:p w14:paraId="5C796E5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одной акции;</w:t>
      </w:r>
    </w:p>
    <w:p w14:paraId="398A5A97" w14:textId="4B04E6B1"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пакета акций;</w:t>
      </w:r>
    </w:p>
    <w:p w14:paraId="0BC2370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доли в уставном фонде юридического лица (далее - доля);</w:t>
      </w:r>
    </w:p>
    <w:p w14:paraId="34C6287D" w14:textId="6715360A" w:rsidR="00750CDB" w:rsidRDefault="00E23896" w:rsidP="001E7EF6">
      <w:pPr>
        <w:pStyle w:val="newncpi"/>
        <w:spacing w:before="0" w:after="0"/>
        <w:ind w:firstLine="426"/>
        <w:divId w:val="667367601"/>
        <w:rPr>
          <w:rFonts w:ascii="Arial" w:hAnsi="Arial" w:cs="Arial"/>
          <w:sz w:val="20"/>
          <w:szCs w:val="20"/>
        </w:rPr>
      </w:pPr>
      <w:r>
        <w:rPr>
          <w:rFonts w:ascii="Arial" w:hAnsi="Arial" w:cs="Arial"/>
          <w:sz w:val="20"/>
          <w:szCs w:val="20"/>
        </w:rPr>
        <w:t>- части предприятия;</w:t>
      </w:r>
    </w:p>
    <w:p w14:paraId="1337E074" w14:textId="7C95E96D" w:rsidR="00E23896" w:rsidRPr="003631E0" w:rsidRDefault="00E23896" w:rsidP="001E7EF6">
      <w:pPr>
        <w:pStyle w:val="newncpi"/>
        <w:spacing w:before="0" w:after="0"/>
        <w:ind w:firstLine="426"/>
        <w:divId w:val="667367601"/>
        <w:rPr>
          <w:rFonts w:ascii="Arial" w:hAnsi="Arial" w:cs="Arial"/>
          <w:sz w:val="20"/>
          <w:szCs w:val="20"/>
        </w:rPr>
      </w:pPr>
      <w:r w:rsidRPr="003631E0">
        <w:rPr>
          <w:rFonts w:ascii="Arial" w:hAnsi="Arial" w:cs="Arial"/>
          <w:sz w:val="20"/>
          <w:szCs w:val="20"/>
        </w:rPr>
        <w:t>- и другое согласно законодательству.</w:t>
      </w:r>
    </w:p>
    <w:p w14:paraId="44A2C29A" w14:textId="2B975560" w:rsidR="005B3586" w:rsidRPr="00E23896" w:rsidRDefault="005B3586" w:rsidP="00E23896">
      <w:pPr>
        <w:pStyle w:val="newncpi"/>
        <w:spacing w:before="40" w:after="80"/>
        <w:ind w:firstLine="425"/>
        <w:divId w:val="667367601"/>
        <w:rPr>
          <w:rFonts w:ascii="Arial" w:hAnsi="Arial" w:cs="Arial"/>
          <w:sz w:val="18"/>
          <w:szCs w:val="18"/>
        </w:rPr>
      </w:pPr>
      <w:r w:rsidRPr="003631E0">
        <w:rPr>
          <w:rFonts w:ascii="Arial" w:hAnsi="Arial" w:cs="Arial"/>
          <w:sz w:val="18"/>
          <w:szCs w:val="18"/>
        </w:rPr>
        <w:t xml:space="preserve">Примечание – </w:t>
      </w:r>
      <w:r w:rsidR="00E23896" w:rsidRPr="003631E0">
        <w:rPr>
          <w:rFonts w:ascii="Arial" w:hAnsi="Arial" w:cs="Arial"/>
          <w:sz w:val="18"/>
          <w:szCs w:val="18"/>
        </w:rPr>
        <w:t xml:space="preserve">Стоимость одной акции </w:t>
      </w:r>
      <w:r w:rsidR="00F978C1">
        <w:rPr>
          <w:rFonts w:ascii="Arial" w:hAnsi="Arial" w:cs="Arial"/>
          <w:sz w:val="18"/>
          <w:szCs w:val="18"/>
        </w:rPr>
        <w:t xml:space="preserve">может </w:t>
      </w:r>
      <w:r w:rsidR="00E23896" w:rsidRPr="003631E0">
        <w:rPr>
          <w:rFonts w:ascii="Arial" w:hAnsi="Arial" w:cs="Arial"/>
          <w:sz w:val="18"/>
          <w:szCs w:val="18"/>
        </w:rPr>
        <w:t>определят</w:t>
      </w:r>
      <w:r w:rsidR="00593D37">
        <w:rPr>
          <w:rFonts w:ascii="Arial" w:hAnsi="Arial" w:cs="Arial"/>
          <w:sz w:val="18"/>
          <w:szCs w:val="18"/>
        </w:rPr>
        <w:t>ь</w:t>
      </w:r>
      <w:r w:rsidR="00E23896" w:rsidRPr="003631E0">
        <w:rPr>
          <w:rFonts w:ascii="Arial" w:hAnsi="Arial" w:cs="Arial"/>
          <w:sz w:val="18"/>
          <w:szCs w:val="18"/>
        </w:rPr>
        <w:t>ся для конкретного пакета. Объектом оценки в рамках данного ТНПА может также выступать совокупность имущества (имущественных прав), принадлежащие физическому лицу</w:t>
      </w:r>
      <w:r w:rsidRPr="003631E0">
        <w:rPr>
          <w:rFonts w:ascii="Arial" w:hAnsi="Arial" w:cs="Arial"/>
          <w:sz w:val="18"/>
          <w:szCs w:val="18"/>
        </w:rPr>
        <w:t>.</w:t>
      </w:r>
    </w:p>
    <w:p w14:paraId="1D9D3A28" w14:textId="0D4E400E" w:rsidR="00F3277F" w:rsidRPr="00915F33" w:rsidRDefault="00F3277F"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4.1.1</w:t>
      </w:r>
      <w:r w:rsidRPr="00915F33">
        <w:rPr>
          <w:rFonts w:ascii="Arial" w:hAnsi="Arial" w:cs="Arial"/>
          <w:sz w:val="20"/>
          <w:szCs w:val="20"/>
        </w:rPr>
        <w:t> Методика оценки предприятия как объекта прав зависит от состава активов и обязательств бухгалтерского баланса, его доходности и наличия информации о сделках и предложениях по объектам-аналогам или по объекту оценки.</w:t>
      </w:r>
    </w:p>
    <w:p w14:paraId="33CCCD00" w14:textId="77777777" w:rsidR="00F3277F" w:rsidRPr="00915F33" w:rsidRDefault="00F3277F"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4.1.2</w:t>
      </w:r>
      <w:r w:rsidRPr="00915F33">
        <w:rPr>
          <w:rFonts w:ascii="Arial" w:hAnsi="Arial" w:cs="Arial"/>
          <w:sz w:val="20"/>
          <w:szCs w:val="20"/>
        </w:rPr>
        <w:t> Методика оценки предприятия как имущественного комплекса зависит от состава имущественного комплекса.</w:t>
      </w:r>
    </w:p>
    <w:p w14:paraId="52E142E1" w14:textId="77777777" w:rsidR="00F3277F" w:rsidRPr="00915F33" w:rsidRDefault="00F3277F" w:rsidP="001E7EF6">
      <w:pPr>
        <w:pStyle w:val="underpoint"/>
        <w:spacing w:before="0" w:after="0"/>
        <w:ind w:firstLine="426"/>
        <w:divId w:val="667367601"/>
        <w:rPr>
          <w:rFonts w:ascii="Arial" w:hAnsi="Arial" w:cs="Arial"/>
          <w:sz w:val="20"/>
          <w:szCs w:val="20"/>
        </w:rPr>
      </w:pPr>
      <w:bookmarkStart w:id="14" w:name="a51"/>
      <w:bookmarkEnd w:id="14"/>
      <w:r w:rsidRPr="00915F33">
        <w:rPr>
          <w:rFonts w:ascii="Arial" w:hAnsi="Arial" w:cs="Arial"/>
          <w:b/>
          <w:sz w:val="20"/>
          <w:szCs w:val="20"/>
        </w:rPr>
        <w:t>4.1.2.1</w:t>
      </w:r>
      <w:r w:rsidRPr="00915F33">
        <w:rPr>
          <w:rFonts w:ascii="Arial" w:hAnsi="Arial" w:cs="Arial"/>
          <w:sz w:val="20"/>
          <w:szCs w:val="20"/>
        </w:rPr>
        <w:t xml:space="preserve"> Состав предприятия как имущественного комплекса принимается на дату составления перечня имущества и имущественных прав, входящих в состав предприятия как имущественного комплекса (далее - перечень), если иное не предусмотрено заданием на оценку.</w:t>
      </w:r>
    </w:p>
    <w:p w14:paraId="26CF8F53" w14:textId="076EAFBF" w:rsidR="00F3277F" w:rsidRPr="00915F33" w:rsidRDefault="00F3277F" w:rsidP="001E7EF6">
      <w:pPr>
        <w:pStyle w:val="underpoint"/>
        <w:spacing w:before="0" w:after="0"/>
        <w:ind w:firstLine="426"/>
        <w:divId w:val="667367601"/>
        <w:rPr>
          <w:rFonts w:ascii="Arial" w:hAnsi="Arial" w:cs="Arial"/>
          <w:bCs/>
          <w:sz w:val="20"/>
          <w:szCs w:val="20"/>
        </w:rPr>
      </w:pPr>
      <w:r w:rsidRPr="00915F33">
        <w:rPr>
          <w:rFonts w:ascii="Arial" w:hAnsi="Arial" w:cs="Arial"/>
          <w:b/>
          <w:bCs/>
          <w:sz w:val="20"/>
          <w:szCs w:val="20"/>
        </w:rPr>
        <w:t>4.1.2.2</w:t>
      </w:r>
      <w:r w:rsidRPr="00915F33">
        <w:rPr>
          <w:rFonts w:ascii="Arial" w:hAnsi="Arial" w:cs="Arial"/>
          <w:bCs/>
          <w:sz w:val="20"/>
          <w:szCs w:val="20"/>
        </w:rPr>
        <w:t xml:space="preserve"> Если на дату регистрации в состав предприятия как имущественного комплекса входит предприятие в целом, а оценка производится </w:t>
      </w:r>
      <w:r w:rsidRPr="00915F33">
        <w:rPr>
          <w:rFonts w:ascii="Arial" w:hAnsi="Arial" w:cs="Arial"/>
          <w:sz w:val="20"/>
          <w:szCs w:val="20"/>
        </w:rPr>
        <w:t>для целей залога (ипотеки), либо совершения с предприятием сделки, влекущей прекращение права хозяйственного ведения на него</w:t>
      </w:r>
      <w:r w:rsidRPr="00915F33">
        <w:rPr>
          <w:rFonts w:ascii="Arial" w:hAnsi="Arial" w:cs="Arial"/>
          <w:bCs/>
          <w:sz w:val="20"/>
          <w:szCs w:val="20"/>
        </w:rPr>
        <w:t>, то по заданию на оценку оценка стоимости такого предприятия как имущественного комплекса производится с учетом активов и обязательств, которые не подлежат включению в предприятие как имущественный комплекс согласно норм действующего законодательства.</w:t>
      </w:r>
    </w:p>
    <w:p w14:paraId="1A02169D" w14:textId="77777777" w:rsidR="00F3277F" w:rsidRPr="00915F33" w:rsidRDefault="00F3277F" w:rsidP="001E7EF6">
      <w:pPr>
        <w:pStyle w:val="underpoint"/>
        <w:spacing w:before="0" w:after="0"/>
        <w:ind w:firstLine="426"/>
        <w:divId w:val="667367601"/>
        <w:rPr>
          <w:rFonts w:ascii="Arial" w:hAnsi="Arial" w:cs="Arial"/>
          <w:bCs/>
          <w:sz w:val="20"/>
          <w:szCs w:val="20"/>
        </w:rPr>
      </w:pPr>
      <w:r w:rsidRPr="00915F33">
        <w:rPr>
          <w:rFonts w:ascii="Arial" w:hAnsi="Arial" w:cs="Arial"/>
          <w:b/>
          <w:bCs/>
          <w:sz w:val="20"/>
          <w:szCs w:val="20"/>
        </w:rPr>
        <w:t xml:space="preserve">4.1.2.3 </w:t>
      </w:r>
      <w:r w:rsidRPr="00915F33">
        <w:rPr>
          <w:rFonts w:ascii="Arial" w:hAnsi="Arial" w:cs="Arial"/>
          <w:bCs/>
          <w:sz w:val="20"/>
          <w:szCs w:val="20"/>
        </w:rPr>
        <w:t>Если в состав предприятия как имущественного комплекса входят только капитальные строения (здания, сооружения) и (или) другие долгосрочные активы и краткосрочные активы, в зависимости от состава имущества его стоимость определяется на дату оценки на основании технических кодексов по оценке соответствующих объектов гражданских прав с учетом особенностей ТКП 52.1.01.</w:t>
      </w:r>
    </w:p>
    <w:p w14:paraId="5D2A3FA1" w14:textId="77777777" w:rsidR="00F3277F" w:rsidRPr="00915F33" w:rsidRDefault="00F3277F"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4.1.2.4 </w:t>
      </w:r>
      <w:r w:rsidRPr="00915F33">
        <w:rPr>
          <w:rFonts w:ascii="Arial" w:hAnsi="Arial" w:cs="Arial"/>
          <w:sz w:val="20"/>
          <w:szCs w:val="20"/>
        </w:rPr>
        <w:t>Датой оценки предприятия как имущественного комплекса является дата, на которую составлен перечень.</w:t>
      </w:r>
    </w:p>
    <w:p w14:paraId="38D7DEFA" w14:textId="38F06586" w:rsidR="00F3277F" w:rsidRPr="00915F33" w:rsidRDefault="00F3277F"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lastRenderedPageBreak/>
        <w:t>При этом, если состав такого предприятия как имущественного комплекса, с даты, на которую составлен перечень, не изменился, то датой оценки этого предприятия как имущественного комплекса является календарная дата, установленная заданием на оценку. Об отсутствии таких изменений на дату оценки заказчик оценки письменно информирует исполнителя оценки.</w:t>
      </w:r>
    </w:p>
    <w:p w14:paraId="66992B0E" w14:textId="2103EC93"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4.1.3</w:t>
      </w:r>
      <w:r w:rsidRPr="00915F33">
        <w:rPr>
          <w:rFonts w:ascii="Arial" w:hAnsi="Arial" w:cs="Arial"/>
          <w:sz w:val="20"/>
          <w:szCs w:val="20"/>
        </w:rPr>
        <w:t> Оценка стоим</w:t>
      </w:r>
      <w:r w:rsidR="00FF094D" w:rsidRPr="00915F33">
        <w:rPr>
          <w:rFonts w:ascii="Arial" w:hAnsi="Arial" w:cs="Arial"/>
          <w:sz w:val="20"/>
          <w:szCs w:val="20"/>
        </w:rPr>
        <w:t xml:space="preserve">ости одной акции, пакета акций </w:t>
      </w:r>
      <w:r w:rsidR="001210FF" w:rsidRPr="00915F33">
        <w:rPr>
          <w:rFonts w:ascii="Arial" w:hAnsi="Arial" w:cs="Arial"/>
          <w:sz w:val="20"/>
          <w:szCs w:val="20"/>
        </w:rPr>
        <w:t>(доли)</w:t>
      </w:r>
      <w:r w:rsidR="001210FF" w:rsidRPr="00915F33">
        <w:rPr>
          <w:rFonts w:ascii="Segoe UI" w:hAnsi="Segoe UI" w:cs="Segoe UI"/>
        </w:rPr>
        <w:t xml:space="preserve"> </w:t>
      </w:r>
      <w:r w:rsidRPr="00915F33">
        <w:rPr>
          <w:rFonts w:ascii="Arial" w:hAnsi="Arial" w:cs="Arial"/>
          <w:sz w:val="20"/>
          <w:szCs w:val="20"/>
        </w:rPr>
        <w:t xml:space="preserve">производится в соответствии с </w:t>
      </w:r>
      <w:hyperlink w:anchor="a13" w:tooltip="+" w:history="1">
        <w:r w:rsidRPr="00915F33">
          <w:rPr>
            <w:rFonts w:ascii="Arial" w:hAnsi="Arial" w:cs="Arial"/>
            <w:sz w:val="20"/>
            <w:szCs w:val="20"/>
          </w:rPr>
          <w:t>разделом 1</w:t>
        </w:r>
        <w:r w:rsidR="00105220" w:rsidRPr="00915F33">
          <w:rPr>
            <w:rFonts w:ascii="Arial" w:hAnsi="Arial" w:cs="Arial"/>
            <w:sz w:val="20"/>
            <w:szCs w:val="20"/>
          </w:rPr>
          <w:t>1</w:t>
        </w:r>
      </w:hyperlink>
      <w:r w:rsidRPr="00915F33">
        <w:rPr>
          <w:rFonts w:ascii="Arial" w:hAnsi="Arial" w:cs="Arial"/>
          <w:sz w:val="20"/>
          <w:szCs w:val="20"/>
        </w:rPr>
        <w:t>.</w:t>
      </w:r>
    </w:p>
    <w:p w14:paraId="1D159FB7" w14:textId="3DDA053A"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4.1.4</w:t>
      </w:r>
      <w:r w:rsidRPr="00915F33">
        <w:rPr>
          <w:rFonts w:ascii="Arial" w:hAnsi="Arial" w:cs="Arial"/>
          <w:sz w:val="20"/>
          <w:szCs w:val="20"/>
        </w:rPr>
        <w:t> Методика оценки стоимости части предприятия зависит от состава активов и обязательств</w:t>
      </w:r>
      <w:r w:rsidR="00F1775E" w:rsidRPr="00915F33">
        <w:rPr>
          <w:rFonts w:ascii="Arial" w:hAnsi="Arial" w:cs="Arial"/>
          <w:sz w:val="20"/>
          <w:szCs w:val="20"/>
        </w:rPr>
        <w:t xml:space="preserve"> бухгалтерского баланса</w:t>
      </w:r>
      <w:r w:rsidRPr="00915F33">
        <w:rPr>
          <w:rFonts w:ascii="Arial" w:hAnsi="Arial" w:cs="Arial"/>
          <w:sz w:val="20"/>
          <w:szCs w:val="20"/>
        </w:rPr>
        <w:t xml:space="preserve">, образующих выделенную совокупность имущества </w:t>
      </w:r>
      <w:r w:rsidR="003C01AE" w:rsidRPr="00915F33">
        <w:rPr>
          <w:rFonts w:ascii="Arial" w:hAnsi="Arial" w:cs="Arial"/>
          <w:sz w:val="20"/>
          <w:szCs w:val="20"/>
        </w:rPr>
        <w:t xml:space="preserve">(имущественных прав) </w:t>
      </w:r>
      <w:r w:rsidRPr="00915F33">
        <w:rPr>
          <w:rFonts w:ascii="Arial" w:hAnsi="Arial" w:cs="Arial"/>
          <w:sz w:val="20"/>
          <w:szCs w:val="20"/>
        </w:rPr>
        <w:t>предприятия.</w:t>
      </w:r>
    </w:p>
    <w:p w14:paraId="619CEAF9" w14:textId="3A23330E"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4.1.4.1</w:t>
      </w:r>
      <w:r w:rsidRPr="00915F33">
        <w:rPr>
          <w:rFonts w:ascii="Arial" w:hAnsi="Arial" w:cs="Arial"/>
          <w:sz w:val="20"/>
          <w:szCs w:val="20"/>
        </w:rPr>
        <w:t xml:space="preserve"> Если выделенная совокупность имущества </w:t>
      </w:r>
      <w:r w:rsidR="003C01AE" w:rsidRPr="00915F33">
        <w:rPr>
          <w:rFonts w:ascii="Arial" w:hAnsi="Arial" w:cs="Arial"/>
          <w:sz w:val="20"/>
          <w:szCs w:val="20"/>
        </w:rPr>
        <w:t xml:space="preserve">(имущественных прав) </w:t>
      </w:r>
      <w:r w:rsidRPr="00915F33">
        <w:rPr>
          <w:rFonts w:ascii="Arial" w:hAnsi="Arial" w:cs="Arial"/>
          <w:sz w:val="20"/>
          <w:szCs w:val="20"/>
        </w:rPr>
        <w:t xml:space="preserve">состоит из части активов баланса, оценка стоимости части предприятия производится на дату оценки в соответствии с </w:t>
      </w:r>
      <w:r w:rsidR="00C83AD4" w:rsidRPr="00915F33">
        <w:rPr>
          <w:rFonts w:ascii="Arial" w:hAnsi="Arial" w:cs="Arial"/>
          <w:sz w:val="20"/>
          <w:szCs w:val="20"/>
        </w:rPr>
        <w:t xml:space="preserve">ТКП 52.2.07, ТКП 52.3.01, ТКП 52.3.02, ТКП 52.3.03, ТКП 52.3.04, ТКП 52.4.01, </w:t>
      </w:r>
      <w:r w:rsidR="00716AA4" w:rsidRPr="00915F33">
        <w:rPr>
          <w:rFonts w:ascii="Arial" w:hAnsi="Arial" w:cs="Arial"/>
          <w:sz w:val="20"/>
          <w:szCs w:val="20"/>
        </w:rPr>
        <w:t xml:space="preserve">ТКП 52.5.01, </w:t>
      </w:r>
      <w:r w:rsidR="00C83AD4" w:rsidRPr="00915F33">
        <w:rPr>
          <w:rFonts w:ascii="Arial" w:hAnsi="Arial" w:cs="Arial"/>
          <w:sz w:val="20"/>
          <w:szCs w:val="20"/>
        </w:rPr>
        <w:t>ТКП 52.</w:t>
      </w:r>
      <w:r w:rsidR="003D6066" w:rsidRPr="00915F33">
        <w:rPr>
          <w:rFonts w:ascii="Arial" w:hAnsi="Arial" w:cs="Arial"/>
          <w:sz w:val="20"/>
          <w:szCs w:val="20"/>
        </w:rPr>
        <w:t>6.01, ТКП 52.6.02, ТКП 52.6.03</w:t>
      </w:r>
      <w:r w:rsidR="0006607B" w:rsidRPr="00915F33">
        <w:rPr>
          <w:rFonts w:ascii="Arial" w:hAnsi="Arial" w:cs="Arial"/>
          <w:sz w:val="20"/>
          <w:szCs w:val="20"/>
        </w:rPr>
        <w:t xml:space="preserve">, а </w:t>
      </w:r>
      <w:r w:rsidR="00312B0D" w:rsidRPr="00915F33">
        <w:rPr>
          <w:rFonts w:ascii="Arial" w:hAnsi="Arial" w:cs="Arial"/>
          <w:sz w:val="20"/>
          <w:szCs w:val="20"/>
        </w:rPr>
        <w:t xml:space="preserve">части обязательств </w:t>
      </w:r>
      <w:r w:rsidR="000C42A0" w:rsidRPr="00915F33">
        <w:rPr>
          <w:rFonts w:ascii="Arial" w:hAnsi="Arial" w:cs="Arial"/>
          <w:sz w:val="20"/>
          <w:szCs w:val="20"/>
        </w:rPr>
        <w:t xml:space="preserve">- </w:t>
      </w:r>
      <w:r w:rsidR="00312B0D" w:rsidRPr="00915F33">
        <w:rPr>
          <w:rFonts w:ascii="Arial" w:hAnsi="Arial" w:cs="Arial"/>
          <w:sz w:val="20"/>
          <w:szCs w:val="20"/>
        </w:rPr>
        <w:t>в соответствии с настоящим техническим кодексом</w:t>
      </w:r>
      <w:r w:rsidRPr="00915F33">
        <w:rPr>
          <w:rFonts w:ascii="Arial" w:hAnsi="Arial" w:cs="Arial"/>
          <w:sz w:val="20"/>
          <w:szCs w:val="20"/>
        </w:rPr>
        <w:t>.</w:t>
      </w:r>
    </w:p>
    <w:p w14:paraId="5BEF34D6" w14:textId="34ED7ED5"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4.1.4.2</w:t>
      </w:r>
      <w:r w:rsidRPr="00915F33">
        <w:rPr>
          <w:rFonts w:ascii="Arial" w:hAnsi="Arial" w:cs="Arial"/>
          <w:sz w:val="20"/>
          <w:szCs w:val="20"/>
        </w:rPr>
        <w:t xml:space="preserve"> Если выделенная совокупность имущества </w:t>
      </w:r>
      <w:r w:rsidR="00FA4D17" w:rsidRPr="00915F33">
        <w:rPr>
          <w:rFonts w:ascii="Arial" w:hAnsi="Arial" w:cs="Arial"/>
          <w:sz w:val="20"/>
          <w:szCs w:val="20"/>
        </w:rPr>
        <w:t xml:space="preserve">(имущественных прав) </w:t>
      </w:r>
      <w:r w:rsidRPr="00915F33">
        <w:rPr>
          <w:rFonts w:ascii="Arial" w:hAnsi="Arial" w:cs="Arial"/>
          <w:sz w:val="20"/>
          <w:szCs w:val="20"/>
        </w:rPr>
        <w:t>представляет собой отдельный вид бизнеса, генерирующий доход, оценка стоимости части предприятия производится аналогично методике оценки стоимости предприятия в целом, но с учетом тех статей баланса, которые формируют оцениваемый вид бизнеса.</w:t>
      </w:r>
    </w:p>
    <w:p w14:paraId="02CAE28B" w14:textId="56EB49BC"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4.1.4.3</w:t>
      </w:r>
      <w:r w:rsidRPr="00915F33">
        <w:rPr>
          <w:rFonts w:ascii="Arial" w:hAnsi="Arial" w:cs="Arial"/>
          <w:sz w:val="20"/>
          <w:szCs w:val="20"/>
        </w:rPr>
        <w:t xml:space="preserve"> Если выделенная совокупность имущества </w:t>
      </w:r>
      <w:r w:rsidR="00FA4D17" w:rsidRPr="00915F33">
        <w:rPr>
          <w:rFonts w:ascii="Arial" w:hAnsi="Arial" w:cs="Arial"/>
          <w:sz w:val="20"/>
          <w:szCs w:val="20"/>
        </w:rPr>
        <w:t xml:space="preserve">(имущественных прав) </w:t>
      </w:r>
      <w:r w:rsidRPr="00915F33">
        <w:rPr>
          <w:rFonts w:ascii="Arial" w:hAnsi="Arial" w:cs="Arial"/>
          <w:sz w:val="20"/>
          <w:szCs w:val="20"/>
        </w:rPr>
        <w:t>представляет собой часть активов и обязательств по балансу, которые нельзя выделить в отдельный бизнес, генерирующий доход, оценка стоимости части предприятия производится по балансу на дату оценки в соответствии со статьями баланса, включенными в эту часть предприятия. В этом случае оценка стоимости части предприятия</w:t>
      </w:r>
      <w:r w:rsidR="000C42A0" w:rsidRPr="00915F33">
        <w:rPr>
          <w:rFonts w:ascii="Arial" w:hAnsi="Arial" w:cs="Arial"/>
          <w:sz w:val="20"/>
          <w:szCs w:val="20"/>
        </w:rPr>
        <w:t>,</w:t>
      </w:r>
      <w:r w:rsidRPr="00915F33">
        <w:rPr>
          <w:rFonts w:ascii="Arial" w:hAnsi="Arial" w:cs="Arial"/>
          <w:sz w:val="20"/>
          <w:szCs w:val="20"/>
        </w:rPr>
        <w:t xml:space="preserve"> </w:t>
      </w:r>
      <w:r w:rsidR="00E3735F" w:rsidRPr="00915F33">
        <w:rPr>
          <w:rFonts w:ascii="Arial" w:hAnsi="Arial" w:cs="Arial"/>
          <w:sz w:val="20"/>
          <w:szCs w:val="20"/>
        </w:rPr>
        <w:t>как правило</w:t>
      </w:r>
      <w:r w:rsidR="000C42A0" w:rsidRPr="00915F33">
        <w:rPr>
          <w:rFonts w:ascii="Arial" w:hAnsi="Arial" w:cs="Arial"/>
          <w:sz w:val="20"/>
          <w:szCs w:val="20"/>
        </w:rPr>
        <w:t>,</w:t>
      </w:r>
      <w:r w:rsidRPr="00915F33">
        <w:rPr>
          <w:rFonts w:ascii="Arial" w:hAnsi="Arial" w:cs="Arial"/>
          <w:sz w:val="20"/>
          <w:szCs w:val="20"/>
        </w:rPr>
        <w:t xml:space="preserve"> проводиться только затратным методом оценки.</w:t>
      </w:r>
    </w:p>
    <w:p w14:paraId="07143035" w14:textId="476C909B" w:rsidR="00F31468" w:rsidRPr="00915F33" w:rsidRDefault="00CA568D" w:rsidP="001E7EF6">
      <w:pPr>
        <w:pStyle w:val="underpoint"/>
        <w:spacing w:before="0" w:after="0"/>
        <w:ind w:firstLine="426"/>
        <w:divId w:val="667367601"/>
        <w:rPr>
          <w:rFonts w:ascii="Arial" w:hAnsi="Arial" w:cs="Arial"/>
          <w:strike/>
          <w:sz w:val="20"/>
          <w:szCs w:val="20"/>
        </w:rPr>
      </w:pPr>
      <w:r w:rsidRPr="00915F33">
        <w:rPr>
          <w:rFonts w:ascii="Arial" w:hAnsi="Arial" w:cs="Arial"/>
          <w:b/>
          <w:bCs/>
          <w:sz w:val="20"/>
          <w:szCs w:val="20"/>
        </w:rPr>
        <w:t>4.2</w:t>
      </w:r>
      <w:r w:rsidRPr="00915F33">
        <w:rPr>
          <w:rFonts w:ascii="Arial" w:hAnsi="Arial" w:cs="Arial"/>
          <w:sz w:val="20"/>
          <w:szCs w:val="20"/>
        </w:rPr>
        <w:t> </w:t>
      </w:r>
      <w:r w:rsidR="00F31468" w:rsidRPr="00915F33">
        <w:rPr>
          <w:rFonts w:ascii="Arial" w:hAnsi="Arial" w:cs="Arial"/>
          <w:sz w:val="20"/>
          <w:szCs w:val="20"/>
        </w:rPr>
        <w:t xml:space="preserve">Определение </w:t>
      </w:r>
      <w:r w:rsidR="00623423" w:rsidRPr="00915F33">
        <w:rPr>
          <w:rFonts w:ascii="Arial" w:hAnsi="Arial" w:cs="Arial"/>
          <w:sz w:val="20"/>
          <w:szCs w:val="20"/>
        </w:rPr>
        <w:t xml:space="preserve">результата независимой оценки и подготовка документов оценки проводится </w:t>
      </w:r>
      <w:r w:rsidR="00F31468" w:rsidRPr="00915F33">
        <w:rPr>
          <w:rFonts w:ascii="Arial" w:hAnsi="Arial" w:cs="Arial"/>
          <w:sz w:val="20"/>
          <w:szCs w:val="20"/>
        </w:rPr>
        <w:t>в целях:</w:t>
      </w:r>
    </w:p>
    <w:p w14:paraId="46F40AFF" w14:textId="77777777" w:rsidR="00941A82" w:rsidRPr="00915F33" w:rsidRDefault="00941A82"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а) продажи без проведения аукциона либо конкурса;</w:t>
      </w:r>
    </w:p>
    <w:p w14:paraId="1B56A9B6"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б) внесения в виде неденежного вклада в уставный фонд юридического лица;</w:t>
      </w:r>
    </w:p>
    <w:p w14:paraId="73825B74" w14:textId="77777777" w:rsidR="00941A82" w:rsidRPr="00915F33" w:rsidRDefault="00941A82"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в) продажи на торгах (аукционе) или по конкурсу;</w:t>
      </w:r>
    </w:p>
    <w:p w14:paraId="6AFB6042"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г) передачи в залог (ипотеку);</w:t>
      </w:r>
    </w:p>
    <w:p w14:paraId="48A8AC34"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д) передачи в доверительное управление;</w:t>
      </w:r>
    </w:p>
    <w:p w14:paraId="09E313D8"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е) наследования;</w:t>
      </w:r>
    </w:p>
    <w:p w14:paraId="677D0DD9"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ж) разрешения имущественных споров;</w:t>
      </w:r>
    </w:p>
    <w:p w14:paraId="43892981"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з) реализации управленческих решений;</w:t>
      </w:r>
    </w:p>
    <w:p w14:paraId="000A1462"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и) передачи в аренду;</w:t>
      </w:r>
    </w:p>
    <w:p w14:paraId="1DBC90E7"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к) выхода (исключения) участника из хозяйственного общества;</w:t>
      </w:r>
    </w:p>
    <w:p w14:paraId="660FA238" w14:textId="0A4C4AAC" w:rsidR="00975DE6" w:rsidRPr="00915F33" w:rsidRDefault="00023F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xml:space="preserve">л) </w:t>
      </w:r>
      <w:r w:rsidR="00975DE6" w:rsidRPr="00915F33">
        <w:rPr>
          <w:rFonts w:ascii="Arial" w:hAnsi="Arial" w:cs="Arial"/>
          <w:sz w:val="20"/>
          <w:szCs w:val="20"/>
        </w:rPr>
        <w:t xml:space="preserve">реализации </w:t>
      </w:r>
      <w:r w:rsidR="008A3042" w:rsidRPr="00915F33">
        <w:rPr>
          <w:rFonts w:ascii="Arial" w:hAnsi="Arial" w:cs="Arial"/>
          <w:sz w:val="20"/>
          <w:szCs w:val="20"/>
        </w:rPr>
        <w:t xml:space="preserve">объекта оценки </w:t>
      </w:r>
      <w:r w:rsidR="00975DE6" w:rsidRPr="00915F33">
        <w:rPr>
          <w:rFonts w:ascii="Arial" w:hAnsi="Arial" w:cs="Arial"/>
          <w:sz w:val="20"/>
          <w:szCs w:val="20"/>
        </w:rPr>
        <w:t>в рамках исполнительного производства</w:t>
      </w:r>
      <w:r w:rsidR="007B522A" w:rsidRPr="00915F33">
        <w:rPr>
          <w:rFonts w:ascii="Arial" w:hAnsi="Arial" w:cs="Arial"/>
          <w:sz w:val="20"/>
          <w:szCs w:val="20"/>
        </w:rPr>
        <w:t xml:space="preserve"> [</w:t>
      </w:r>
      <w:r w:rsidR="009F53CD" w:rsidRPr="00915F33">
        <w:rPr>
          <w:rFonts w:ascii="Arial" w:hAnsi="Arial" w:cs="Arial"/>
          <w:sz w:val="20"/>
          <w:szCs w:val="20"/>
        </w:rPr>
        <w:t>3</w:t>
      </w:r>
      <w:r w:rsidR="007B522A" w:rsidRPr="00915F33">
        <w:rPr>
          <w:rFonts w:ascii="Arial" w:hAnsi="Arial" w:cs="Arial"/>
          <w:sz w:val="20"/>
          <w:szCs w:val="20"/>
        </w:rPr>
        <w:t>]</w:t>
      </w:r>
      <w:r w:rsidR="005401F3" w:rsidRPr="00915F33">
        <w:rPr>
          <w:rFonts w:ascii="Arial" w:hAnsi="Arial" w:cs="Arial"/>
          <w:sz w:val="20"/>
          <w:szCs w:val="20"/>
        </w:rPr>
        <w:t>;</w:t>
      </w:r>
    </w:p>
    <w:p w14:paraId="00CF1D95" w14:textId="77777777" w:rsidR="00941A82" w:rsidRPr="00915F33" w:rsidRDefault="00023FED" w:rsidP="001E7EF6">
      <w:pPr>
        <w:pStyle w:val="af1"/>
        <w:tabs>
          <w:tab w:val="left" w:pos="0"/>
          <w:tab w:val="left" w:pos="426"/>
        </w:tabs>
        <w:ind w:left="426" w:firstLine="0"/>
        <w:divId w:val="667367601"/>
      </w:pPr>
      <w:r w:rsidRPr="00915F33">
        <w:t xml:space="preserve">м) </w:t>
      </w:r>
      <w:r w:rsidR="00941A82" w:rsidRPr="00915F33">
        <w:t>продажи в процедуре экономической несостоятельности (банкротства);</w:t>
      </w:r>
    </w:p>
    <w:p w14:paraId="24AE8B70" w14:textId="2AF45B62" w:rsidR="00F31468" w:rsidRPr="00915F33" w:rsidRDefault="00023F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xml:space="preserve">н) </w:t>
      </w:r>
      <w:r w:rsidR="00F31468" w:rsidRPr="00915F33">
        <w:rPr>
          <w:rFonts w:ascii="Arial" w:hAnsi="Arial" w:cs="Arial"/>
          <w:sz w:val="20"/>
          <w:szCs w:val="20"/>
        </w:rPr>
        <w:t>иных, не противоречащих законодательству.</w:t>
      </w:r>
    </w:p>
    <w:p w14:paraId="572804E7" w14:textId="7B62869B"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Цель оценки – реализация управленческого решения используется только для определения целесообразности принятия решения об осуществлении сделки или иного юридически значимого действия, но не может использоваться в целях а)–ж), и)–</w:t>
      </w:r>
      <w:r w:rsidR="00023FED" w:rsidRPr="00915F33">
        <w:rPr>
          <w:rFonts w:ascii="Arial" w:hAnsi="Arial" w:cs="Arial"/>
          <w:sz w:val="20"/>
          <w:szCs w:val="20"/>
        </w:rPr>
        <w:t xml:space="preserve"> н)</w:t>
      </w:r>
      <w:r w:rsidRPr="00915F33">
        <w:rPr>
          <w:rFonts w:ascii="Arial" w:hAnsi="Arial" w:cs="Arial"/>
          <w:sz w:val="20"/>
          <w:szCs w:val="20"/>
        </w:rPr>
        <w:t xml:space="preserve">. </w:t>
      </w:r>
    </w:p>
    <w:p w14:paraId="3551069F" w14:textId="77777777"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В зависимости от целей оценки выбирается предмет оценки.</w:t>
      </w:r>
    </w:p>
    <w:p w14:paraId="0077C4C0" w14:textId="6CA2389E" w:rsidR="00F31468" w:rsidRPr="00915F33" w:rsidRDefault="00F31468"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xml:space="preserve">Для цели оценки, отраженной в 4.1, перечисления г), з), </w:t>
      </w:r>
      <w:r w:rsidR="00023FED" w:rsidRPr="00915F33">
        <w:rPr>
          <w:rFonts w:ascii="Arial" w:hAnsi="Arial" w:cs="Arial"/>
          <w:sz w:val="20"/>
          <w:szCs w:val="20"/>
        </w:rPr>
        <w:t>н)</w:t>
      </w:r>
      <w:r w:rsidRPr="00915F33">
        <w:rPr>
          <w:rFonts w:ascii="Arial" w:hAnsi="Arial" w:cs="Arial"/>
          <w:sz w:val="20"/>
          <w:szCs w:val="20"/>
        </w:rPr>
        <w:t xml:space="preserve">, могут оцениваться объекты, которые поступят в будущем и которые на дату оценки не считаются созданными в соответствии с законодательством с предполагаемыми имущественными правами на </w:t>
      </w:r>
      <w:r w:rsidR="007F07FD" w:rsidRPr="00915F33">
        <w:rPr>
          <w:rFonts w:ascii="Arial" w:hAnsi="Arial" w:cs="Arial"/>
          <w:sz w:val="20"/>
          <w:szCs w:val="20"/>
        </w:rPr>
        <w:t>них</w:t>
      </w:r>
      <w:r w:rsidRPr="00915F33">
        <w:rPr>
          <w:rFonts w:ascii="Arial" w:hAnsi="Arial" w:cs="Arial"/>
          <w:sz w:val="20"/>
          <w:szCs w:val="20"/>
        </w:rPr>
        <w:t>.</w:t>
      </w:r>
    </w:p>
    <w:p w14:paraId="0DC3BC11" w14:textId="04DC3708"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Для цели передачи в залог (ипотеку) предприятие как имущественный комплекс может оцениваться как объект, который будет создан в будущем, при соблюдении требований, установленных в пунктах </w:t>
      </w:r>
      <w:hyperlink w:anchor="a51" w:tooltip="+" w:history="1">
        <w:r w:rsidR="00C94ADB" w:rsidRPr="00915F33">
          <w:rPr>
            <w:rFonts w:ascii="Arial" w:hAnsi="Arial" w:cs="Arial"/>
            <w:sz w:val="20"/>
            <w:szCs w:val="20"/>
          </w:rPr>
          <w:t>4.1.2.1-4.1.2.</w:t>
        </w:r>
        <w:r w:rsidR="00A03D6D" w:rsidRPr="00915F33">
          <w:rPr>
            <w:rFonts w:ascii="Arial" w:hAnsi="Arial" w:cs="Arial"/>
            <w:sz w:val="20"/>
            <w:szCs w:val="20"/>
          </w:rPr>
          <w:t>3</w:t>
        </w:r>
      </w:hyperlink>
      <w:r w:rsidR="00C94ADB" w:rsidRPr="00915F33">
        <w:rPr>
          <w:rFonts w:ascii="Arial" w:hAnsi="Arial" w:cs="Arial"/>
          <w:sz w:val="20"/>
          <w:szCs w:val="20"/>
        </w:rPr>
        <w:t xml:space="preserve"> </w:t>
      </w:r>
      <w:r w:rsidRPr="00915F33">
        <w:rPr>
          <w:rFonts w:ascii="Arial" w:hAnsi="Arial" w:cs="Arial"/>
          <w:sz w:val="20"/>
          <w:szCs w:val="20"/>
        </w:rPr>
        <w:t>настоящего раздела.</w:t>
      </w:r>
    </w:p>
    <w:p w14:paraId="1E485C27" w14:textId="4F6A06D3" w:rsidR="005A03C6" w:rsidRPr="003631E0" w:rsidRDefault="00CA568D" w:rsidP="005A03C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4.3</w:t>
      </w:r>
      <w:r w:rsidRPr="00915F33">
        <w:rPr>
          <w:rFonts w:ascii="Arial" w:hAnsi="Arial" w:cs="Arial"/>
          <w:sz w:val="20"/>
          <w:szCs w:val="20"/>
        </w:rPr>
        <w:t> </w:t>
      </w:r>
      <w:r w:rsidR="005A03C6">
        <w:rPr>
          <w:rFonts w:ascii="Arial" w:hAnsi="Arial" w:cs="Arial"/>
          <w:sz w:val="20"/>
          <w:szCs w:val="20"/>
        </w:rPr>
        <w:t xml:space="preserve"> </w:t>
      </w:r>
      <w:r w:rsidR="005A03C6" w:rsidRPr="003631E0">
        <w:rPr>
          <w:rFonts w:ascii="Arial" w:hAnsi="Arial" w:cs="Arial"/>
          <w:sz w:val="20"/>
          <w:szCs w:val="20"/>
        </w:rPr>
        <w:t xml:space="preserve">Датой оценки объектов оценки, указанных в </w:t>
      </w:r>
      <w:hyperlink w:anchor="a46" w:tooltip="+" w:history="1">
        <w:r w:rsidR="005A03C6" w:rsidRPr="003631E0">
          <w:rPr>
            <w:rFonts w:ascii="Arial" w:hAnsi="Arial" w:cs="Arial"/>
            <w:sz w:val="20"/>
            <w:szCs w:val="20"/>
          </w:rPr>
          <w:t>пункте 4.1</w:t>
        </w:r>
      </w:hyperlink>
      <w:r w:rsidR="005A03C6" w:rsidRPr="003631E0">
        <w:rPr>
          <w:rFonts w:ascii="Arial" w:hAnsi="Arial" w:cs="Arial"/>
          <w:sz w:val="20"/>
          <w:szCs w:val="20"/>
        </w:rPr>
        <w:t xml:space="preserve"> настоящего раздела, кроме предприятий как имущественных комплексов, является дата составления бухгалтерского баланса и отчета о прибылях и убытках.</w:t>
      </w:r>
    </w:p>
    <w:p w14:paraId="5903F731" w14:textId="77777777" w:rsidR="005A03C6" w:rsidRPr="003631E0" w:rsidRDefault="005A03C6" w:rsidP="005A03C6">
      <w:pPr>
        <w:pStyle w:val="underpoint"/>
        <w:spacing w:before="0" w:after="0"/>
        <w:ind w:firstLine="426"/>
        <w:divId w:val="667367601"/>
        <w:rPr>
          <w:rFonts w:ascii="Arial" w:hAnsi="Arial" w:cs="Arial"/>
          <w:sz w:val="20"/>
          <w:szCs w:val="20"/>
        </w:rPr>
      </w:pPr>
      <w:r w:rsidRPr="003631E0">
        <w:rPr>
          <w:rFonts w:ascii="Arial" w:hAnsi="Arial" w:cs="Arial"/>
          <w:sz w:val="20"/>
          <w:szCs w:val="20"/>
        </w:rPr>
        <w:t>При наличии информации о ценах сделок с пакетами акций на торгах Белорусской валютно-фондовой биржи и (или) других бирж, информации о сделках купли-продажи долей в уставных фондах юридических лиц, пакетов акций закрытых акционерных обществ, частей и предприятий в целом, датой оценки может быть календарная дата, установленная заданием на оценку.</w:t>
      </w:r>
    </w:p>
    <w:p w14:paraId="2EC1BF55" w14:textId="082F0765" w:rsidR="005A03C6" w:rsidRDefault="005A03C6" w:rsidP="005A03C6">
      <w:pPr>
        <w:pStyle w:val="underpoint"/>
        <w:spacing w:before="0" w:after="0"/>
        <w:ind w:firstLine="426"/>
        <w:divId w:val="667367601"/>
        <w:rPr>
          <w:rFonts w:ascii="Arial" w:hAnsi="Arial" w:cs="Arial"/>
          <w:sz w:val="20"/>
          <w:szCs w:val="20"/>
        </w:rPr>
      </w:pPr>
      <w:r w:rsidRPr="003631E0">
        <w:rPr>
          <w:rFonts w:ascii="Arial" w:hAnsi="Arial" w:cs="Arial"/>
          <w:sz w:val="20"/>
          <w:szCs w:val="20"/>
        </w:rPr>
        <w:t>Дата оценки оценочной стоимости объектов оценки является первое число месяца, на которое проводится оценка.</w:t>
      </w:r>
    </w:p>
    <w:p w14:paraId="2D303B63" w14:textId="7AB4DD6D" w:rsidR="00340700"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4.4</w:t>
      </w:r>
      <w:r w:rsidRPr="00915F33">
        <w:rPr>
          <w:rFonts w:ascii="Arial" w:hAnsi="Arial" w:cs="Arial"/>
          <w:sz w:val="20"/>
          <w:szCs w:val="20"/>
        </w:rPr>
        <w:t> </w:t>
      </w:r>
      <w:r w:rsidR="00340700" w:rsidRPr="00915F33">
        <w:rPr>
          <w:rFonts w:ascii="Arial" w:hAnsi="Arial" w:cs="Arial"/>
          <w:sz w:val="20"/>
          <w:szCs w:val="20"/>
        </w:rPr>
        <w:t>Оценщик самостоятельно (при обосновании), либо по согласованию с заказчиком оценки (с последующим отражением данного условия в задании на оценку), определяет рыночную стоимость предприятия, на которое обращено взыскание, без учета обязательств, по которым обращено взыскание.</w:t>
      </w:r>
    </w:p>
    <w:p w14:paraId="3739A750" w14:textId="6AA03F33"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lastRenderedPageBreak/>
        <w:t>4.5</w:t>
      </w:r>
      <w:r w:rsidRPr="00915F33">
        <w:rPr>
          <w:rFonts w:ascii="Arial" w:hAnsi="Arial" w:cs="Arial"/>
          <w:sz w:val="20"/>
          <w:szCs w:val="20"/>
        </w:rPr>
        <w:t> Если предприятие является банкротом, оценка его стоимости проводится, как правило, затратным методом оценки. Для определения рыночной стоимости и (или) ликвидационной стоимости в расчет принимаются только активы баланса</w:t>
      </w:r>
      <w:r w:rsidR="00D668F1" w:rsidRPr="00915F33">
        <w:rPr>
          <w:rFonts w:ascii="Arial" w:hAnsi="Arial" w:cs="Arial"/>
          <w:sz w:val="20"/>
          <w:szCs w:val="20"/>
        </w:rPr>
        <w:t xml:space="preserve"> [4]</w:t>
      </w:r>
      <w:r w:rsidRPr="00915F33">
        <w:rPr>
          <w:rFonts w:ascii="Arial" w:hAnsi="Arial" w:cs="Arial"/>
          <w:sz w:val="20"/>
          <w:szCs w:val="20"/>
        </w:rPr>
        <w:t>. </w:t>
      </w:r>
    </w:p>
    <w:p w14:paraId="39D482A7" w14:textId="77777777" w:rsidR="008D7A7A" w:rsidRPr="00915F33" w:rsidRDefault="00CA568D" w:rsidP="001E7EF6">
      <w:pPr>
        <w:pStyle w:val="11"/>
        <w:tabs>
          <w:tab w:val="left" w:pos="567"/>
        </w:tabs>
        <w:spacing w:line="240" w:lineRule="auto"/>
        <w:ind w:left="426" w:firstLine="0"/>
        <w:contextualSpacing/>
        <w:divId w:val="667367601"/>
      </w:pPr>
      <w:bookmarkStart w:id="15" w:name="a6"/>
      <w:bookmarkStart w:id="16" w:name="_Toc120813787"/>
      <w:bookmarkEnd w:id="15"/>
      <w:r w:rsidRPr="00915F33">
        <w:t>5 Процедура независимой оценки</w:t>
      </w:r>
      <w:bookmarkEnd w:id="16"/>
    </w:p>
    <w:p w14:paraId="5EAF3926" w14:textId="4F42FE8C" w:rsidR="00791B7E"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w:t>
      </w:r>
      <w:r w:rsidRPr="00915F33">
        <w:rPr>
          <w:rFonts w:ascii="Arial" w:hAnsi="Arial" w:cs="Arial"/>
          <w:sz w:val="20"/>
          <w:szCs w:val="20"/>
        </w:rPr>
        <w:t> </w:t>
      </w:r>
      <w:r w:rsidR="007E68CC" w:rsidRPr="00915F33">
        <w:rPr>
          <w:rFonts w:ascii="Arial" w:hAnsi="Arial" w:cs="Arial"/>
          <w:sz w:val="20"/>
          <w:szCs w:val="20"/>
        </w:rPr>
        <w:t xml:space="preserve">Процедура оценки </w:t>
      </w:r>
      <w:r w:rsidR="009E5085" w:rsidRPr="00915F33">
        <w:rPr>
          <w:rFonts w:ascii="Arial" w:hAnsi="Arial" w:cs="Arial"/>
          <w:sz w:val="20"/>
          <w:szCs w:val="20"/>
        </w:rPr>
        <w:t xml:space="preserve">может </w:t>
      </w:r>
      <w:r w:rsidR="007E68CC" w:rsidRPr="00915F33">
        <w:rPr>
          <w:rFonts w:ascii="Arial" w:hAnsi="Arial" w:cs="Arial"/>
          <w:sz w:val="20"/>
          <w:szCs w:val="20"/>
        </w:rPr>
        <w:t>включа</w:t>
      </w:r>
      <w:r w:rsidR="009E5085" w:rsidRPr="00915F33">
        <w:rPr>
          <w:rFonts w:ascii="Arial" w:hAnsi="Arial" w:cs="Arial"/>
          <w:sz w:val="20"/>
          <w:szCs w:val="20"/>
        </w:rPr>
        <w:t>ть</w:t>
      </w:r>
      <w:r w:rsidR="007E68CC" w:rsidRPr="00915F33">
        <w:rPr>
          <w:rFonts w:ascii="Arial" w:hAnsi="Arial" w:cs="Arial"/>
          <w:sz w:val="20"/>
          <w:szCs w:val="20"/>
        </w:rPr>
        <w:t xml:space="preserve"> (если иное не установлено настоящим техническим кодексом) следующие этапы</w:t>
      </w:r>
      <w:r w:rsidR="00791B7E" w:rsidRPr="00915F33">
        <w:rPr>
          <w:rFonts w:ascii="Arial" w:hAnsi="Arial" w:cs="Arial"/>
          <w:sz w:val="20"/>
          <w:szCs w:val="20"/>
        </w:rPr>
        <w:t>:</w:t>
      </w:r>
    </w:p>
    <w:p w14:paraId="03305F25" w14:textId="77777777" w:rsidR="00791B7E" w:rsidRPr="00915F33" w:rsidRDefault="00791B7E" w:rsidP="001E7EF6">
      <w:pPr>
        <w:pStyle w:val="af1"/>
        <w:numPr>
          <w:ilvl w:val="0"/>
          <w:numId w:val="4"/>
        </w:numPr>
        <w:divId w:val="667367601"/>
      </w:pPr>
      <w:r w:rsidRPr="00915F33">
        <w:t>заключение договора на оказание услуг по проведению независимой оценки (далее – договор), составление задания на оценку стоимости (далее – задание на оценку);</w:t>
      </w:r>
    </w:p>
    <w:p w14:paraId="71BEB6FA" w14:textId="77777777" w:rsidR="00791B7E" w:rsidRPr="00915F33" w:rsidRDefault="00791B7E" w:rsidP="001E7EF6">
      <w:pPr>
        <w:pStyle w:val="af1"/>
        <w:numPr>
          <w:ilvl w:val="0"/>
          <w:numId w:val="4"/>
        </w:numPr>
        <w:divId w:val="667367601"/>
      </w:pPr>
      <w:r w:rsidRPr="00915F33">
        <w:t>сбор и анализ информации;</w:t>
      </w:r>
    </w:p>
    <w:p w14:paraId="3C7E78ED" w14:textId="77777777" w:rsidR="00791B7E" w:rsidRPr="00915F33" w:rsidRDefault="00791B7E" w:rsidP="001E7EF6">
      <w:pPr>
        <w:pStyle w:val="af1"/>
        <w:numPr>
          <w:ilvl w:val="0"/>
          <w:numId w:val="4"/>
        </w:numPr>
        <w:divId w:val="667367601"/>
      </w:pPr>
      <w:r w:rsidRPr="00915F33">
        <w:t>описание процедуры оценки;</w:t>
      </w:r>
    </w:p>
    <w:p w14:paraId="5AF2006D" w14:textId="77777777" w:rsidR="00791B7E" w:rsidRPr="00915F33" w:rsidRDefault="00791B7E" w:rsidP="001E7EF6">
      <w:pPr>
        <w:pStyle w:val="af1"/>
        <w:numPr>
          <w:ilvl w:val="0"/>
          <w:numId w:val="4"/>
        </w:numPr>
        <w:divId w:val="667367601"/>
      </w:pPr>
      <w:r w:rsidRPr="00915F33">
        <w:t>анализ данных, использованных для оценки стоимости;</w:t>
      </w:r>
    </w:p>
    <w:p w14:paraId="110737C2" w14:textId="77777777" w:rsidR="00791B7E" w:rsidRPr="00915F33" w:rsidRDefault="00791B7E" w:rsidP="001E7EF6">
      <w:pPr>
        <w:pStyle w:val="af1"/>
        <w:numPr>
          <w:ilvl w:val="0"/>
          <w:numId w:val="4"/>
        </w:numPr>
        <w:divId w:val="667367601"/>
      </w:pPr>
      <w:r w:rsidRPr="00915F33">
        <w:t>осмотр предприятия;</w:t>
      </w:r>
    </w:p>
    <w:p w14:paraId="5CF2BF01" w14:textId="11784017" w:rsidR="00791B7E" w:rsidRPr="00915F33" w:rsidRDefault="00791B7E" w:rsidP="001E7EF6">
      <w:pPr>
        <w:pStyle w:val="af1"/>
        <w:numPr>
          <w:ilvl w:val="0"/>
          <w:numId w:val="4"/>
        </w:numPr>
        <w:divId w:val="667367601"/>
      </w:pPr>
      <w:r w:rsidRPr="00915F33">
        <w:t xml:space="preserve">определение предпосылок и ограничений, с учетом которых </w:t>
      </w:r>
      <w:r w:rsidR="003F32F9" w:rsidRPr="00915F33">
        <w:t>определяется результат независимой оценки</w:t>
      </w:r>
      <w:r w:rsidRPr="00915F33">
        <w:t>;</w:t>
      </w:r>
    </w:p>
    <w:p w14:paraId="679665AC" w14:textId="77777777" w:rsidR="00791B7E" w:rsidRPr="00915F33" w:rsidRDefault="00791B7E" w:rsidP="001E7EF6">
      <w:pPr>
        <w:pStyle w:val="af1"/>
        <w:numPr>
          <w:ilvl w:val="0"/>
          <w:numId w:val="4"/>
        </w:numPr>
        <w:divId w:val="667367601"/>
      </w:pPr>
      <w:r w:rsidRPr="00915F33">
        <w:t>описание объекта оценки;</w:t>
      </w:r>
    </w:p>
    <w:p w14:paraId="0FC76F4C" w14:textId="77777777" w:rsidR="00791B7E" w:rsidRPr="00915F33" w:rsidRDefault="00791B7E" w:rsidP="001E7EF6">
      <w:pPr>
        <w:pStyle w:val="af1"/>
        <w:numPr>
          <w:ilvl w:val="0"/>
          <w:numId w:val="4"/>
        </w:numPr>
        <w:divId w:val="667367601"/>
      </w:pPr>
      <w:r w:rsidRPr="00915F33">
        <w:t>анализ экономического развития страны и региона;</w:t>
      </w:r>
    </w:p>
    <w:p w14:paraId="71057B17" w14:textId="77777777" w:rsidR="00791B7E" w:rsidRPr="00915F33" w:rsidRDefault="00791B7E" w:rsidP="001E7EF6">
      <w:pPr>
        <w:pStyle w:val="af1"/>
        <w:numPr>
          <w:ilvl w:val="0"/>
          <w:numId w:val="4"/>
        </w:numPr>
        <w:divId w:val="667367601"/>
      </w:pPr>
      <w:r w:rsidRPr="00915F33">
        <w:t>анализ рынка и стратегия маркетинга;</w:t>
      </w:r>
    </w:p>
    <w:p w14:paraId="7A50224E" w14:textId="337F80F5" w:rsidR="00791B7E" w:rsidRPr="00915F33" w:rsidRDefault="00791B7E" w:rsidP="001E7EF6">
      <w:pPr>
        <w:pStyle w:val="af1"/>
        <w:numPr>
          <w:ilvl w:val="0"/>
          <w:numId w:val="4"/>
        </w:numPr>
        <w:divId w:val="667367601"/>
      </w:pPr>
      <w:r w:rsidRPr="00915F33">
        <w:t>анализ финансово-хозяйственной деятельности предприятия;</w:t>
      </w:r>
    </w:p>
    <w:p w14:paraId="2AF97C01" w14:textId="6863488F" w:rsidR="00B65981" w:rsidRPr="00915F33" w:rsidRDefault="00F11EDC" w:rsidP="001E7EF6">
      <w:pPr>
        <w:pStyle w:val="af1"/>
        <w:numPr>
          <w:ilvl w:val="0"/>
          <w:numId w:val="4"/>
        </w:numPr>
        <w:divId w:val="667367601"/>
      </w:pPr>
      <w:r w:rsidRPr="00915F33">
        <w:t>о</w:t>
      </w:r>
      <w:r w:rsidR="00B65981" w:rsidRPr="00915F33">
        <w:t>боснование применения использованных методов оценки и методов расчета стоимости;</w:t>
      </w:r>
    </w:p>
    <w:p w14:paraId="40170742" w14:textId="77777777" w:rsidR="00791B7E" w:rsidRPr="00915F33" w:rsidRDefault="00791B7E" w:rsidP="001E7EF6">
      <w:pPr>
        <w:pStyle w:val="af1"/>
        <w:numPr>
          <w:ilvl w:val="0"/>
          <w:numId w:val="4"/>
        </w:numPr>
        <w:divId w:val="667367601"/>
      </w:pPr>
      <w:r w:rsidRPr="00915F33">
        <w:t>расчеты и их обоснование, определение стоимости выбранными методами оценки и методами расчета стоимости;</w:t>
      </w:r>
    </w:p>
    <w:p w14:paraId="4E7E4119" w14:textId="77777777" w:rsidR="00791B7E" w:rsidRPr="00915F33" w:rsidRDefault="00791B7E" w:rsidP="001E7EF6">
      <w:pPr>
        <w:pStyle w:val="af1"/>
        <w:numPr>
          <w:ilvl w:val="0"/>
          <w:numId w:val="4"/>
        </w:numPr>
        <w:divId w:val="667367601"/>
      </w:pPr>
      <w:r w:rsidRPr="00915F33">
        <w:t>обоснование результата независимой оценки;</w:t>
      </w:r>
    </w:p>
    <w:p w14:paraId="5C9438EB" w14:textId="1535C16B" w:rsidR="00791B7E" w:rsidRPr="00915F33" w:rsidRDefault="00791B7E" w:rsidP="001E7EF6">
      <w:pPr>
        <w:pStyle w:val="af1"/>
        <w:numPr>
          <w:ilvl w:val="0"/>
          <w:numId w:val="4"/>
        </w:numPr>
        <w:divId w:val="667367601"/>
      </w:pPr>
      <w:r w:rsidRPr="00915F33">
        <w:t>составление и оформление отчета о</w:t>
      </w:r>
      <w:r w:rsidR="00C801C9" w:rsidRPr="00915F33">
        <w:t xml:space="preserve"> независимой</w:t>
      </w:r>
      <w:r w:rsidRPr="00915F33">
        <w:t xml:space="preserve"> оценке</w:t>
      </w:r>
      <w:r w:rsidR="00C801C9" w:rsidRPr="00915F33">
        <w:t xml:space="preserve"> (далее – отчет об оценке)</w:t>
      </w:r>
      <w:r w:rsidRPr="00915F33">
        <w:t>;</w:t>
      </w:r>
    </w:p>
    <w:p w14:paraId="3D586B3C" w14:textId="12784F2D" w:rsidR="00791B7E" w:rsidRPr="00915F33" w:rsidRDefault="00791B7E" w:rsidP="001E7EF6">
      <w:pPr>
        <w:pStyle w:val="af1"/>
        <w:numPr>
          <w:ilvl w:val="0"/>
          <w:numId w:val="4"/>
        </w:numPr>
        <w:divId w:val="667367601"/>
      </w:pPr>
      <w:r w:rsidRPr="00915F33">
        <w:t xml:space="preserve">составление и оформление заключения </w:t>
      </w:r>
      <w:r w:rsidR="00C801C9" w:rsidRPr="00915F33">
        <w:t>о независимой</w:t>
      </w:r>
      <w:r w:rsidRPr="00915F33">
        <w:t xml:space="preserve"> оценке</w:t>
      </w:r>
      <w:r w:rsidR="00C801C9" w:rsidRPr="00915F33">
        <w:t xml:space="preserve"> (далее – заключение об оценке)</w:t>
      </w:r>
      <w:r w:rsidRPr="00915F33">
        <w:t>.</w:t>
      </w:r>
    </w:p>
    <w:p w14:paraId="0416AACD" w14:textId="56760887" w:rsidR="00B65981" w:rsidRPr="00915F33" w:rsidRDefault="00791B7E" w:rsidP="001E7EF6">
      <w:pPr>
        <w:pStyle w:val="af1"/>
        <w:divId w:val="667367601"/>
      </w:pPr>
      <w:r w:rsidRPr="00915F33">
        <w:t>Процедура оценки методом балансового накопления активов проводится в соответствии с разделом </w:t>
      </w:r>
      <w:r w:rsidR="00E81930" w:rsidRPr="00915F33">
        <w:t>6</w:t>
      </w:r>
      <w:r w:rsidRPr="00915F33">
        <w:t xml:space="preserve">, рыночными методами оценки – в соответствии с разделами </w:t>
      </w:r>
      <w:r w:rsidR="00406C08" w:rsidRPr="00915F33">
        <w:t>8</w:t>
      </w:r>
      <w:r w:rsidRPr="00915F33">
        <w:t>–1</w:t>
      </w:r>
      <w:r w:rsidR="00105220" w:rsidRPr="00915F33">
        <w:t>0</w:t>
      </w:r>
      <w:r w:rsidRPr="00915F33">
        <w:t>, а оценка пакетов акций (доли) – в соответствии</w:t>
      </w:r>
      <w:r w:rsidR="00B65981" w:rsidRPr="00915F33">
        <w:t xml:space="preserve"> с разделом 1</w:t>
      </w:r>
      <w:r w:rsidR="00105220" w:rsidRPr="00915F33">
        <w:t>1</w:t>
      </w:r>
      <w:r w:rsidR="00B65981" w:rsidRPr="00915F33">
        <w:t xml:space="preserve"> </w:t>
      </w:r>
      <w:r w:rsidR="00406C08" w:rsidRPr="00915F33">
        <w:t>настоящего технического кодекса</w:t>
      </w:r>
      <w:r w:rsidR="00B65981" w:rsidRPr="00915F33">
        <w:t>, а по объектам государственной собственности – с учетом ТКП 52.7.01.</w:t>
      </w:r>
    </w:p>
    <w:p w14:paraId="74A33151" w14:textId="6BC55C79" w:rsidR="00705271" w:rsidRPr="00915F33" w:rsidRDefault="00CA568D" w:rsidP="001E7EF6">
      <w:pPr>
        <w:pStyle w:val="underpoint"/>
        <w:spacing w:before="0" w:after="0"/>
        <w:ind w:firstLine="426"/>
        <w:divId w:val="667367601"/>
        <w:rPr>
          <w:rFonts w:ascii="Arial" w:eastAsia="Calibri" w:hAnsi="Arial" w:cs="Arial"/>
          <w:sz w:val="20"/>
          <w:szCs w:val="20"/>
          <w:lang w:eastAsia="en-US"/>
        </w:rPr>
      </w:pPr>
      <w:r w:rsidRPr="00915F33">
        <w:rPr>
          <w:rFonts w:ascii="Arial" w:hAnsi="Arial" w:cs="Arial"/>
          <w:b/>
          <w:bCs/>
          <w:sz w:val="20"/>
          <w:szCs w:val="20"/>
        </w:rPr>
        <w:t>5.2</w:t>
      </w:r>
      <w:r w:rsidRPr="00915F33">
        <w:rPr>
          <w:rFonts w:ascii="Arial" w:hAnsi="Arial" w:cs="Arial"/>
          <w:sz w:val="20"/>
          <w:szCs w:val="20"/>
        </w:rPr>
        <w:t xml:space="preserve"> В зависимости от особенностей объекта оценки, </w:t>
      </w:r>
      <w:r w:rsidR="00705271" w:rsidRPr="00915F33">
        <w:rPr>
          <w:rFonts w:ascii="Arial" w:eastAsia="Calibri" w:hAnsi="Arial" w:cs="Arial"/>
          <w:sz w:val="20"/>
          <w:szCs w:val="20"/>
          <w:lang w:eastAsia="en-US"/>
        </w:rPr>
        <w:t xml:space="preserve">определяемого </w:t>
      </w:r>
      <w:r w:rsidRPr="00915F33">
        <w:rPr>
          <w:rFonts w:ascii="Arial" w:eastAsia="Calibri" w:hAnsi="Arial" w:cs="Arial"/>
          <w:sz w:val="20"/>
          <w:szCs w:val="20"/>
          <w:lang w:eastAsia="en-US"/>
        </w:rPr>
        <w:t>п</w:t>
      </w:r>
      <w:r w:rsidRPr="00915F33">
        <w:rPr>
          <w:rFonts w:ascii="Arial" w:hAnsi="Arial" w:cs="Arial"/>
          <w:sz w:val="20"/>
          <w:szCs w:val="20"/>
        </w:rPr>
        <w:t>редмета оценки, выбранных методов оценки и методов расчета стоимости процедура независимой оценки может уточняться и изменяться.</w:t>
      </w:r>
      <w:r w:rsidR="00705271" w:rsidRPr="00915F33">
        <w:rPr>
          <w:rFonts w:ascii="Arial" w:hAnsi="Arial" w:cs="Arial"/>
          <w:sz w:val="20"/>
          <w:szCs w:val="20"/>
        </w:rPr>
        <w:t xml:space="preserve"> </w:t>
      </w:r>
      <w:r w:rsidR="00705271" w:rsidRPr="00915F33">
        <w:rPr>
          <w:rFonts w:ascii="Arial" w:eastAsia="Calibri" w:hAnsi="Arial" w:cs="Arial"/>
          <w:sz w:val="20"/>
          <w:szCs w:val="20"/>
          <w:lang w:eastAsia="en-US"/>
        </w:rPr>
        <w:t>При определении балансовой стоимости затратным методом оценки с использованием метода чистых активов и оценочной стоимости объектов оценки методом балансового накопления активов перечисления</w:t>
      </w:r>
      <w:r w:rsidR="00B64B9D" w:rsidRPr="00915F33">
        <w:rPr>
          <w:rFonts w:ascii="Arial" w:eastAsia="Calibri" w:hAnsi="Arial" w:cs="Arial"/>
          <w:sz w:val="20"/>
          <w:szCs w:val="20"/>
          <w:lang w:eastAsia="en-US"/>
        </w:rPr>
        <w:t xml:space="preserve"> д),</w:t>
      </w:r>
      <w:r w:rsidR="00E40403" w:rsidRPr="00915F33">
        <w:rPr>
          <w:rFonts w:ascii="Arial" w:eastAsia="Calibri" w:hAnsi="Arial" w:cs="Arial"/>
          <w:sz w:val="20"/>
          <w:szCs w:val="20"/>
          <w:lang w:eastAsia="en-US"/>
        </w:rPr>
        <w:t xml:space="preserve"> </w:t>
      </w:r>
      <w:r w:rsidR="00705271" w:rsidRPr="00915F33">
        <w:rPr>
          <w:rFonts w:ascii="Arial" w:eastAsia="Calibri" w:hAnsi="Arial" w:cs="Arial"/>
          <w:sz w:val="20"/>
          <w:szCs w:val="20"/>
          <w:lang w:eastAsia="en-US"/>
        </w:rPr>
        <w:t>ж)–л) исключаются из процедуры оценки. При оценке стоимости предприятия как имущественного комплекса процедура оценки определяется в зависимости от его состава в соответствии с настоящим техническим кодексом, а также особенностями процедуры оценки в соответствии с</w:t>
      </w:r>
      <w:r w:rsidR="004D7312" w:rsidRPr="00915F33">
        <w:rPr>
          <w:rFonts w:ascii="Arial" w:hAnsi="Arial" w:cs="Arial"/>
          <w:sz w:val="20"/>
          <w:szCs w:val="20"/>
        </w:rPr>
        <w:t xml:space="preserve"> </w:t>
      </w:r>
      <w:r w:rsidR="00176719" w:rsidRPr="00915F33">
        <w:rPr>
          <w:rFonts w:ascii="Arial" w:hAnsi="Arial" w:cs="Arial"/>
          <w:sz w:val="20"/>
          <w:szCs w:val="20"/>
        </w:rPr>
        <w:t xml:space="preserve">ТКП 52.2.07, </w:t>
      </w:r>
      <w:r w:rsidR="00705271" w:rsidRPr="00915F33">
        <w:rPr>
          <w:rFonts w:ascii="Arial" w:eastAsia="Calibri" w:hAnsi="Arial" w:cs="Arial"/>
          <w:sz w:val="20"/>
          <w:szCs w:val="20"/>
          <w:lang w:eastAsia="en-US"/>
        </w:rPr>
        <w:t xml:space="preserve">ТКП 52.3.01–ТКП 52.3.04, ТКП 52.4.01, </w:t>
      </w:r>
      <w:r w:rsidR="005301F0" w:rsidRPr="00915F33">
        <w:rPr>
          <w:rFonts w:ascii="Arial" w:hAnsi="Arial" w:cs="Arial"/>
          <w:sz w:val="20"/>
          <w:szCs w:val="20"/>
        </w:rPr>
        <w:t xml:space="preserve">ТКП 52.5.01, </w:t>
      </w:r>
      <w:r w:rsidR="00705271" w:rsidRPr="00915F33">
        <w:rPr>
          <w:rFonts w:ascii="Arial" w:eastAsia="Calibri" w:hAnsi="Arial" w:cs="Arial"/>
          <w:sz w:val="20"/>
          <w:szCs w:val="20"/>
          <w:lang w:eastAsia="en-US"/>
        </w:rPr>
        <w:t>ТКП 52.6.01–ТКП 52.6.03.</w:t>
      </w:r>
    </w:p>
    <w:p w14:paraId="4C8DA4D2" w14:textId="2DA3D1A3" w:rsidR="008D7A7A" w:rsidRPr="003631E0" w:rsidRDefault="00BB43BA"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5.3</w:t>
      </w:r>
      <w:r w:rsidRPr="00915F33">
        <w:rPr>
          <w:rFonts w:ascii="Arial" w:hAnsi="Arial" w:cs="Arial"/>
          <w:sz w:val="20"/>
          <w:szCs w:val="20"/>
        </w:rPr>
        <w:t xml:space="preserve"> </w:t>
      </w:r>
      <w:r w:rsidR="00CA568D" w:rsidRPr="00915F33">
        <w:rPr>
          <w:rFonts w:ascii="Arial" w:hAnsi="Arial" w:cs="Arial"/>
          <w:sz w:val="20"/>
          <w:szCs w:val="20"/>
        </w:rPr>
        <w:t xml:space="preserve">Особенности выполнения и отражения в отчете об оценке отдельных этапов процедуры </w:t>
      </w:r>
      <w:r w:rsidR="00CA568D" w:rsidRPr="003631E0">
        <w:rPr>
          <w:rFonts w:ascii="Arial" w:hAnsi="Arial" w:cs="Arial"/>
          <w:sz w:val="20"/>
          <w:szCs w:val="20"/>
        </w:rPr>
        <w:t>независимой оценки представлены в настоящем разделе.</w:t>
      </w:r>
    </w:p>
    <w:p w14:paraId="32CF5752" w14:textId="77777777" w:rsidR="00C526B9" w:rsidRDefault="003D3C5C" w:rsidP="00C526B9">
      <w:pPr>
        <w:pStyle w:val="underpoint"/>
        <w:spacing w:before="0" w:after="0"/>
        <w:ind w:firstLine="426"/>
        <w:divId w:val="667367601"/>
        <w:rPr>
          <w:rFonts w:ascii="Arial" w:hAnsi="Arial" w:cs="Arial"/>
          <w:bCs/>
          <w:sz w:val="20"/>
          <w:szCs w:val="20"/>
        </w:rPr>
      </w:pPr>
      <w:r w:rsidRPr="003631E0">
        <w:rPr>
          <w:rFonts w:ascii="Arial" w:hAnsi="Arial" w:cs="Arial"/>
          <w:b/>
          <w:bCs/>
          <w:sz w:val="20"/>
          <w:szCs w:val="20"/>
        </w:rPr>
        <w:t>5.</w:t>
      </w:r>
      <w:r w:rsidR="00BB43BA" w:rsidRPr="003631E0">
        <w:rPr>
          <w:rFonts w:ascii="Arial" w:hAnsi="Arial" w:cs="Arial"/>
          <w:b/>
          <w:bCs/>
          <w:sz w:val="20"/>
          <w:szCs w:val="20"/>
        </w:rPr>
        <w:t>4</w:t>
      </w:r>
      <w:r w:rsidRPr="003631E0">
        <w:rPr>
          <w:rFonts w:ascii="Arial" w:hAnsi="Arial" w:cs="Arial"/>
          <w:b/>
          <w:bCs/>
          <w:sz w:val="20"/>
          <w:szCs w:val="20"/>
        </w:rPr>
        <w:t xml:space="preserve"> </w:t>
      </w:r>
      <w:r w:rsidR="00C526B9" w:rsidRPr="003631E0">
        <w:rPr>
          <w:rFonts w:ascii="Arial" w:hAnsi="Arial" w:cs="Arial"/>
          <w:bCs/>
          <w:sz w:val="20"/>
          <w:szCs w:val="20"/>
        </w:rPr>
        <w:t>Заключение договора и составление задания на оценку производятся в соответствии с ТКП 52.0.01.</w:t>
      </w:r>
    </w:p>
    <w:p w14:paraId="136F01AE" w14:textId="428992BE" w:rsidR="004B4D97" w:rsidRPr="00915F33" w:rsidRDefault="00126DCA" w:rsidP="00C526B9">
      <w:pPr>
        <w:pStyle w:val="underpoint"/>
        <w:spacing w:before="0" w:after="0"/>
        <w:ind w:firstLine="426"/>
        <w:divId w:val="667367601"/>
        <w:rPr>
          <w:rFonts w:ascii="Arial" w:hAnsi="Arial" w:cs="Arial"/>
          <w:sz w:val="20"/>
          <w:szCs w:val="20"/>
        </w:rPr>
      </w:pPr>
      <w:r w:rsidRPr="00915F33">
        <w:rPr>
          <w:rFonts w:ascii="Arial" w:hAnsi="Arial" w:cs="Arial"/>
          <w:b/>
          <w:sz w:val="20"/>
          <w:szCs w:val="20"/>
        </w:rPr>
        <w:t>5.</w:t>
      </w:r>
      <w:r w:rsidR="00D63AF2" w:rsidRPr="00915F33">
        <w:rPr>
          <w:rFonts w:ascii="Arial" w:hAnsi="Arial" w:cs="Arial"/>
          <w:b/>
          <w:sz w:val="20"/>
          <w:szCs w:val="20"/>
        </w:rPr>
        <w:t>5</w:t>
      </w:r>
      <w:r w:rsidRPr="00915F33">
        <w:rPr>
          <w:rFonts w:ascii="Arial" w:hAnsi="Arial" w:cs="Arial"/>
          <w:sz w:val="20"/>
          <w:szCs w:val="20"/>
        </w:rPr>
        <w:t xml:space="preserve"> Сбор и анализ исходной информации, правила ее оформления и представления в отчете об оценке отражены в ТКП 52.0.01. Состав документов, предоставляемых заказчиком оценки, источники информации, собираемой оценщиком самостоятельно и используемой при проведении независимой оценк</w:t>
      </w:r>
      <w:r w:rsidR="008C0E81" w:rsidRPr="00915F33">
        <w:rPr>
          <w:rFonts w:ascii="Arial" w:hAnsi="Arial" w:cs="Arial"/>
          <w:sz w:val="20"/>
          <w:szCs w:val="20"/>
        </w:rPr>
        <w:t>и, принимаются в соответствии с настоящим техническим кодексом</w:t>
      </w:r>
      <w:r w:rsidRPr="00915F33">
        <w:rPr>
          <w:rFonts w:ascii="Arial" w:hAnsi="Arial" w:cs="Arial"/>
          <w:sz w:val="20"/>
          <w:szCs w:val="20"/>
        </w:rPr>
        <w:t>.</w:t>
      </w:r>
    </w:p>
    <w:p w14:paraId="2F188204" w14:textId="229CBFBD" w:rsidR="00E51F4B" w:rsidRPr="00915F33" w:rsidRDefault="00D63AF2" w:rsidP="001E7EF6">
      <w:pPr>
        <w:pStyle w:val="newncpi"/>
        <w:spacing w:before="0" w:after="0"/>
        <w:ind w:firstLine="426"/>
        <w:divId w:val="667367601"/>
        <w:rPr>
          <w:rFonts w:ascii="Arial" w:hAnsi="Arial" w:cs="Arial"/>
          <w:strike/>
          <w:sz w:val="20"/>
          <w:szCs w:val="20"/>
        </w:rPr>
      </w:pPr>
      <w:bookmarkStart w:id="17" w:name="a47"/>
      <w:bookmarkEnd w:id="17"/>
      <w:r w:rsidRPr="00915F33">
        <w:rPr>
          <w:rFonts w:ascii="Arial" w:hAnsi="Arial" w:cs="Arial"/>
          <w:b/>
          <w:sz w:val="20"/>
          <w:szCs w:val="20"/>
        </w:rPr>
        <w:t>5.5.1</w:t>
      </w:r>
      <w:r w:rsidRPr="00915F33">
        <w:rPr>
          <w:rFonts w:ascii="Arial" w:hAnsi="Arial" w:cs="Arial"/>
          <w:sz w:val="20"/>
          <w:szCs w:val="20"/>
        </w:rPr>
        <w:t xml:space="preserve"> </w:t>
      </w:r>
      <w:r w:rsidR="00E51F4B" w:rsidRPr="00915F33">
        <w:rPr>
          <w:rFonts w:ascii="Arial" w:hAnsi="Arial" w:cs="Arial"/>
          <w:sz w:val="20"/>
          <w:szCs w:val="20"/>
        </w:rPr>
        <w:t>Для проведения независимой оценки заказчик оценки предоставляет информацию об объекте (объектах) оценки, необходимую для определения результата независимой оценки, включая следующие документы (сведения):</w:t>
      </w:r>
    </w:p>
    <w:p w14:paraId="5A409A7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сведения об истории развития предприятия;</w:t>
      </w:r>
    </w:p>
    <w:p w14:paraId="7B736860"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копии учредительных документов;</w:t>
      </w:r>
    </w:p>
    <w:p w14:paraId="1578293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копии бухгалтерской отчетности, выписки из книги учета доходов и расходов организаций, применяющих упрощенную систему налогообложения, копии необходимых форм государственной статистической отчетности;</w:t>
      </w:r>
    </w:p>
    <w:p w14:paraId="3DD1935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копии кредитных и иных договоров, на основании которых возможно получение полной информации о заемных средствах объекта оценки, графиках их погашения;</w:t>
      </w:r>
    </w:p>
    <w:p w14:paraId="2C0D8C0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копии договоров (договора) аренды, лизинга с графиками их погашения;</w:t>
      </w:r>
    </w:p>
    <w:p w14:paraId="1EC2B1B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сведения о планируемой к реализации инвестиционной программе;</w:t>
      </w:r>
    </w:p>
    <w:p w14:paraId="2E281E3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ретроспективные и прогнозные данные о показателях деятельности предприятия;</w:t>
      </w:r>
    </w:p>
    <w:p w14:paraId="541BAC9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сведения об основных поставщиках сырья, материалов, работ, услуг;</w:t>
      </w:r>
    </w:p>
    <w:p w14:paraId="44B93F26" w14:textId="28647E1A"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 сведения об </w:t>
      </w:r>
      <w:r w:rsidR="00936B57">
        <w:rPr>
          <w:rFonts w:ascii="Arial" w:hAnsi="Arial" w:cs="Arial"/>
          <w:sz w:val="20"/>
          <w:szCs w:val="20"/>
        </w:rPr>
        <w:t xml:space="preserve">основных </w:t>
      </w:r>
      <w:r w:rsidR="00936B57" w:rsidRPr="003631E0">
        <w:rPr>
          <w:rFonts w:ascii="Arial" w:hAnsi="Arial" w:cs="Arial"/>
          <w:sz w:val="20"/>
          <w:szCs w:val="20"/>
        </w:rPr>
        <w:t>потребителях продукции</w:t>
      </w:r>
      <w:r w:rsidRPr="003631E0">
        <w:rPr>
          <w:rFonts w:ascii="Arial" w:hAnsi="Arial" w:cs="Arial"/>
          <w:sz w:val="20"/>
          <w:szCs w:val="20"/>
        </w:rPr>
        <w:t>;</w:t>
      </w:r>
    </w:p>
    <w:p w14:paraId="11B87F48"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lastRenderedPageBreak/>
        <w:t>- бизнес-план на год и долгосрочный период;</w:t>
      </w:r>
    </w:p>
    <w:p w14:paraId="6DF7A4E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сведения о налогах и иных обязательных платежах, уплачиваемых предприятием;</w:t>
      </w:r>
    </w:p>
    <w:p w14:paraId="507E112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описание маркетинговой стратегии;</w:t>
      </w:r>
    </w:p>
    <w:p w14:paraId="0F64D9E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описание и характеристику покупателей и поставщиков;</w:t>
      </w:r>
    </w:p>
    <w:p w14:paraId="2B08AA3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описание мощностей предприятия;</w:t>
      </w:r>
    </w:p>
    <w:p w14:paraId="0675FEE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описание рабочего и управленческого персонала;</w:t>
      </w:r>
    </w:p>
    <w:p w14:paraId="77BFD8D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сведения о конкурентах;</w:t>
      </w:r>
    </w:p>
    <w:p w14:paraId="15EEF83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сведения об объектах интеллектуальной собственности, исключительные права на которые принадлежат предприятию;</w:t>
      </w:r>
    </w:p>
    <w:p w14:paraId="0BB61C4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другую информацию, необходимую для проведения оценки.</w:t>
      </w:r>
    </w:p>
    <w:p w14:paraId="646844C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Для анализа финансово-хозяйственной деятельности используется исходная информация не менее чем за три последних календарных года, предшествующих дате оценки, и на дату оценки, за исключением случаев, когда производится оценка вновь созданного объекта оценки. В этом случае исходная информация применяется за период существования объекта оценки. Исполнитель оценки может использовать промежуточную бухгалтерскую отчетность (месячную, квартальную). По усмотрению оценщика анализ финансово-хозяйственной деятельности может производиться за период более трех календарных лет, предшествующих дате оценки.</w:t>
      </w:r>
    </w:p>
    <w:p w14:paraId="08F5FAA3" w14:textId="77777777" w:rsidR="001F2C33" w:rsidRPr="00915F33" w:rsidRDefault="001F2C33"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Необходимость предоставления всех документов (сведений) или их части определяется оценщиком.</w:t>
      </w:r>
    </w:p>
    <w:p w14:paraId="5F9CEFB1" w14:textId="25E7930E" w:rsidR="008D7A7A" w:rsidRPr="00915F33" w:rsidRDefault="00D63AF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5.5.2</w:t>
      </w:r>
      <w:r w:rsidRPr="00915F33">
        <w:rPr>
          <w:rFonts w:ascii="Arial" w:hAnsi="Arial" w:cs="Arial"/>
          <w:sz w:val="20"/>
          <w:szCs w:val="20"/>
        </w:rPr>
        <w:t xml:space="preserve"> </w:t>
      </w:r>
      <w:r w:rsidR="00E51F4B" w:rsidRPr="00915F33">
        <w:rPr>
          <w:rFonts w:ascii="Arial" w:hAnsi="Arial" w:cs="Arial"/>
          <w:sz w:val="20"/>
          <w:szCs w:val="20"/>
        </w:rPr>
        <w:t xml:space="preserve">В процедуре оценки </w:t>
      </w:r>
      <w:r w:rsidR="00CA568D" w:rsidRPr="00915F33">
        <w:rPr>
          <w:rFonts w:ascii="Arial" w:hAnsi="Arial" w:cs="Arial"/>
          <w:sz w:val="20"/>
          <w:szCs w:val="20"/>
        </w:rPr>
        <w:t>могут использоваться следующие источники информации:</w:t>
      </w:r>
    </w:p>
    <w:p w14:paraId="22A44726"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информация о ценах продажи и выставленных на продажу пакетах акций, долей, предприятий по данным специализированных организаций;</w:t>
      </w:r>
    </w:p>
    <w:p w14:paraId="134A3B3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справочники и каталоги;</w:t>
      </w:r>
    </w:p>
    <w:p w14:paraId="21CEB8F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данные фондовых бирж;</w:t>
      </w:r>
    </w:p>
    <w:p w14:paraId="129A017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проектно-сметная документация;</w:t>
      </w:r>
    </w:p>
    <w:p w14:paraId="39362A9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справочная литература и ТНПА;</w:t>
      </w:r>
    </w:p>
    <w:p w14:paraId="6E0D855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литература по оценке;</w:t>
      </w:r>
    </w:p>
    <w:p w14:paraId="17C1B00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данные, размещенные на Интернет-сайтах;</w:t>
      </w:r>
    </w:p>
    <w:p w14:paraId="7C89D5D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экспертные мнения специалистов по вопросам оценки;</w:t>
      </w:r>
    </w:p>
    <w:p w14:paraId="4EDCFA16"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данные службы маркетинга;</w:t>
      </w:r>
    </w:p>
    <w:p w14:paraId="0E72F05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данные из средств массовой информации;</w:t>
      </w:r>
    </w:p>
    <w:p w14:paraId="6A7B04F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другие.</w:t>
      </w:r>
    </w:p>
    <w:p w14:paraId="0C7B070D" w14:textId="40014D6A"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Сбор информации по активам баланса производится согласно требованиям </w:t>
      </w:r>
      <w:r w:rsidR="004D7312" w:rsidRPr="00915F33">
        <w:rPr>
          <w:rFonts w:ascii="Arial" w:hAnsi="Arial" w:cs="Arial"/>
          <w:sz w:val="20"/>
          <w:szCs w:val="20"/>
        </w:rPr>
        <w:t xml:space="preserve">ТКП 52.2.07, ТКП 52.3.01–ТКП 52.3.04, ТКП 52.4.01, </w:t>
      </w:r>
      <w:r w:rsidR="00F42070" w:rsidRPr="00915F33">
        <w:rPr>
          <w:rFonts w:ascii="Arial" w:hAnsi="Arial" w:cs="Arial"/>
          <w:sz w:val="20"/>
          <w:szCs w:val="20"/>
        </w:rPr>
        <w:t xml:space="preserve">ТКП 52.5.01, </w:t>
      </w:r>
      <w:r w:rsidR="004D7312" w:rsidRPr="00915F33">
        <w:rPr>
          <w:rFonts w:ascii="Arial" w:hAnsi="Arial" w:cs="Arial"/>
          <w:sz w:val="20"/>
          <w:szCs w:val="20"/>
        </w:rPr>
        <w:t>ТКП 52.6.01–ТКП 52.6.03</w:t>
      </w:r>
      <w:r w:rsidRPr="00915F33">
        <w:rPr>
          <w:rFonts w:ascii="Arial" w:hAnsi="Arial" w:cs="Arial"/>
          <w:sz w:val="20"/>
          <w:szCs w:val="20"/>
        </w:rPr>
        <w:t>.</w:t>
      </w:r>
    </w:p>
    <w:p w14:paraId="66CA267B" w14:textId="77777777" w:rsidR="00AF57BD" w:rsidRPr="00915F33" w:rsidRDefault="00D63AF2"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 xml:space="preserve">5.6 </w:t>
      </w:r>
      <w:r w:rsidR="00AF57BD" w:rsidRPr="00915F33">
        <w:rPr>
          <w:rFonts w:ascii="Arial" w:hAnsi="Arial" w:cs="Arial"/>
          <w:sz w:val="20"/>
          <w:szCs w:val="20"/>
        </w:rPr>
        <w:t>Описание процедуры оценки производится в соответствии с ТКП 52.0.01 с учетом особенностей, отраженных в настоящем разделе.</w:t>
      </w:r>
    </w:p>
    <w:p w14:paraId="743335B1"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5.7</w:t>
      </w:r>
      <w:r w:rsidRPr="00915F33">
        <w:rPr>
          <w:rFonts w:ascii="Arial" w:hAnsi="Arial" w:cs="Arial"/>
          <w:sz w:val="20"/>
          <w:szCs w:val="20"/>
        </w:rPr>
        <w:t> Анализ данных, использованных для оценки</w:t>
      </w:r>
      <w:r w:rsidR="00CC2C5F" w:rsidRPr="00915F33">
        <w:rPr>
          <w:rFonts w:ascii="Arial" w:hAnsi="Arial" w:cs="Arial"/>
          <w:sz w:val="20"/>
          <w:szCs w:val="20"/>
        </w:rPr>
        <w:t xml:space="preserve"> стоимости</w:t>
      </w:r>
      <w:r w:rsidRPr="00915F33">
        <w:rPr>
          <w:rFonts w:ascii="Arial" w:hAnsi="Arial" w:cs="Arial"/>
          <w:sz w:val="20"/>
          <w:szCs w:val="20"/>
        </w:rPr>
        <w:t>, производится в соответствии с ТКП 52.0.01.</w:t>
      </w:r>
    </w:p>
    <w:p w14:paraId="67F83CC0" w14:textId="77777777" w:rsidR="009103DB" w:rsidRPr="00915F33" w:rsidRDefault="002D49D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5.8</w:t>
      </w:r>
      <w:r w:rsidRPr="00915F33">
        <w:rPr>
          <w:rFonts w:ascii="Arial" w:hAnsi="Arial" w:cs="Arial"/>
          <w:sz w:val="20"/>
          <w:szCs w:val="20"/>
        </w:rPr>
        <w:t xml:space="preserve"> Осмотр объекта оценки производится в соответствии с ТКП 52.0.01 и особенностями, указанными в настоящем техническом кодексе.</w:t>
      </w:r>
    </w:p>
    <w:p w14:paraId="393F7063" w14:textId="3EE0A48F" w:rsidR="002D49DF" w:rsidRPr="00915F33" w:rsidRDefault="002D49D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5.8.1</w:t>
      </w:r>
      <w:r w:rsidRPr="00915F33">
        <w:rPr>
          <w:rFonts w:ascii="Arial" w:hAnsi="Arial" w:cs="Arial"/>
          <w:sz w:val="20"/>
          <w:szCs w:val="20"/>
        </w:rPr>
        <w:t xml:space="preserve"> Осмотр предприятия выполняется с целью установления фактических данных об оцениваемом предприятии, в том числе если объектом оценки является его часть, пакет акций или доля в уставном фонде юридического лица. Заказчик оценки должен обеспечивать возможность проведения осмотра предприятия</w:t>
      </w:r>
      <w:r w:rsidR="00584EAD" w:rsidRPr="00915F33">
        <w:rPr>
          <w:rFonts w:ascii="Arial" w:hAnsi="Arial" w:cs="Arial"/>
          <w:sz w:val="20"/>
          <w:szCs w:val="20"/>
        </w:rPr>
        <w:t xml:space="preserve"> (активов)</w:t>
      </w:r>
      <w:r w:rsidRPr="00915F33">
        <w:rPr>
          <w:rFonts w:ascii="Arial" w:hAnsi="Arial" w:cs="Arial"/>
          <w:sz w:val="20"/>
          <w:szCs w:val="20"/>
        </w:rPr>
        <w:t xml:space="preserve"> на месте его </w:t>
      </w:r>
      <w:r w:rsidR="009C76B9" w:rsidRPr="00915F33">
        <w:rPr>
          <w:rFonts w:ascii="Arial" w:hAnsi="Arial" w:cs="Arial"/>
          <w:sz w:val="20"/>
          <w:szCs w:val="20"/>
        </w:rPr>
        <w:t xml:space="preserve">(их) </w:t>
      </w:r>
      <w:r w:rsidRPr="00915F33">
        <w:rPr>
          <w:rFonts w:ascii="Arial" w:hAnsi="Arial" w:cs="Arial"/>
          <w:sz w:val="20"/>
          <w:szCs w:val="20"/>
        </w:rPr>
        <w:t>расположения. При осмотре предприятия устанавливаются фактические данные о его основных видах деятельности, истории развития, активах, обязательствах, собственном капитале и другие сведения, имеющие отношения к независимой оценке объекта оценки.</w:t>
      </w:r>
    </w:p>
    <w:p w14:paraId="51C74940" w14:textId="36F7B90F" w:rsidR="002D49DF" w:rsidRPr="00915F33" w:rsidRDefault="002D49D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5.8.2</w:t>
      </w:r>
      <w:r w:rsidRPr="00915F33">
        <w:rPr>
          <w:rFonts w:ascii="Arial" w:hAnsi="Arial" w:cs="Arial"/>
          <w:sz w:val="20"/>
          <w:szCs w:val="20"/>
        </w:rPr>
        <w:t xml:space="preserve"> Оценка стоимости долгосрочных активов может производиться без осмотра, если балансовая стоимость активов не корректируется или принимается равной 10 % от </w:t>
      </w:r>
      <w:r w:rsidR="00242AD9" w:rsidRPr="00915F33">
        <w:rPr>
          <w:rFonts w:ascii="Arial" w:hAnsi="Arial" w:cs="Arial"/>
          <w:sz w:val="20"/>
          <w:szCs w:val="20"/>
        </w:rPr>
        <w:t>первоначальной (</w:t>
      </w:r>
      <w:r w:rsidRPr="00915F33">
        <w:rPr>
          <w:rFonts w:ascii="Arial" w:hAnsi="Arial" w:cs="Arial"/>
          <w:sz w:val="20"/>
          <w:szCs w:val="20"/>
        </w:rPr>
        <w:t>переоцененной</w:t>
      </w:r>
      <w:r w:rsidR="00242AD9" w:rsidRPr="00915F33">
        <w:rPr>
          <w:rFonts w:ascii="Arial" w:hAnsi="Arial" w:cs="Arial"/>
          <w:sz w:val="20"/>
          <w:szCs w:val="20"/>
        </w:rPr>
        <w:t>)</w:t>
      </w:r>
      <w:r w:rsidRPr="00915F33">
        <w:rPr>
          <w:rFonts w:ascii="Arial" w:hAnsi="Arial" w:cs="Arial"/>
          <w:sz w:val="20"/>
          <w:szCs w:val="20"/>
        </w:rPr>
        <w:t xml:space="preserve"> стоимости. Осмотр долгосрочных активов предприятия может не проводиться в случаях, предусмотренных </w:t>
      </w:r>
      <w:r w:rsidR="003B1771" w:rsidRPr="00915F33">
        <w:rPr>
          <w:rFonts w:ascii="Arial" w:eastAsia="Calibri" w:hAnsi="Arial" w:cs="Arial"/>
          <w:sz w:val="20"/>
          <w:szCs w:val="20"/>
          <w:lang w:eastAsia="en-US"/>
        </w:rPr>
        <w:t xml:space="preserve">ТКП 52.0.01, ТКП 52.3.01–ТКП 52.3.04, ТКП 52.4.01, </w:t>
      </w:r>
      <w:r w:rsidR="00F42070" w:rsidRPr="00915F33">
        <w:rPr>
          <w:rFonts w:ascii="Arial" w:eastAsia="Calibri" w:hAnsi="Arial" w:cs="Arial"/>
          <w:sz w:val="20"/>
          <w:szCs w:val="20"/>
          <w:lang w:eastAsia="en-US"/>
        </w:rPr>
        <w:t xml:space="preserve">ТКП 52.5.01, </w:t>
      </w:r>
      <w:r w:rsidR="003B1771" w:rsidRPr="00915F33">
        <w:rPr>
          <w:rFonts w:ascii="Arial" w:eastAsia="Calibri" w:hAnsi="Arial" w:cs="Arial"/>
          <w:sz w:val="20"/>
          <w:szCs w:val="20"/>
          <w:lang w:eastAsia="en-US"/>
        </w:rPr>
        <w:t>ТКП 52.6.01–ТКП 52.6.03</w:t>
      </w:r>
      <w:r w:rsidRPr="00915F33">
        <w:rPr>
          <w:rFonts w:ascii="Arial" w:hAnsi="Arial" w:cs="Arial"/>
          <w:sz w:val="20"/>
          <w:szCs w:val="20"/>
        </w:rPr>
        <w:t xml:space="preserve">, а также </w:t>
      </w:r>
      <w:r w:rsidR="00B02D34" w:rsidRPr="00915F33">
        <w:rPr>
          <w:rFonts w:ascii="Arial" w:hAnsi="Arial" w:cs="Arial"/>
          <w:sz w:val="20"/>
          <w:szCs w:val="20"/>
        </w:rPr>
        <w:t>5.8</w:t>
      </w:r>
      <w:r w:rsidRPr="00915F33">
        <w:rPr>
          <w:rFonts w:ascii="Arial" w:hAnsi="Arial" w:cs="Arial"/>
          <w:sz w:val="20"/>
          <w:szCs w:val="20"/>
        </w:rPr>
        <w:t>.3–</w:t>
      </w:r>
      <w:r w:rsidR="00B02D34" w:rsidRPr="00915F33">
        <w:rPr>
          <w:rFonts w:ascii="Arial" w:hAnsi="Arial" w:cs="Arial"/>
          <w:sz w:val="20"/>
          <w:szCs w:val="20"/>
        </w:rPr>
        <w:t>5.8</w:t>
      </w:r>
      <w:r w:rsidRPr="00915F33">
        <w:rPr>
          <w:rFonts w:ascii="Arial" w:hAnsi="Arial" w:cs="Arial"/>
          <w:sz w:val="20"/>
          <w:szCs w:val="20"/>
        </w:rPr>
        <w:t>.4.</w:t>
      </w:r>
    </w:p>
    <w:p w14:paraId="6551FA6F" w14:textId="77777777" w:rsidR="002D49DF" w:rsidRPr="00915F33" w:rsidRDefault="002D49D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5.8.3</w:t>
      </w:r>
      <w:r w:rsidRPr="00915F33">
        <w:rPr>
          <w:rFonts w:ascii="Arial" w:hAnsi="Arial" w:cs="Arial"/>
          <w:sz w:val="20"/>
          <w:szCs w:val="20"/>
        </w:rPr>
        <w:t xml:space="preserve"> Осмотр оцениваемого предприятия может не проводиться, если оценка стоимости объектов оценки, перечисленных в разделе </w:t>
      </w:r>
      <w:r w:rsidR="0011408A" w:rsidRPr="00915F33">
        <w:rPr>
          <w:rFonts w:ascii="Arial" w:hAnsi="Arial" w:cs="Arial"/>
          <w:sz w:val="20"/>
          <w:szCs w:val="20"/>
        </w:rPr>
        <w:t>4</w:t>
      </w:r>
      <w:r w:rsidRPr="00915F33">
        <w:rPr>
          <w:rFonts w:ascii="Arial" w:hAnsi="Arial" w:cs="Arial"/>
          <w:sz w:val="20"/>
          <w:szCs w:val="20"/>
        </w:rPr>
        <w:t>, производится:</w:t>
      </w:r>
    </w:p>
    <w:p w14:paraId="15015A88" w14:textId="77777777" w:rsidR="002D49DF" w:rsidRPr="00915F33" w:rsidRDefault="002D49DF"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методом чистых активов;</w:t>
      </w:r>
    </w:p>
    <w:p w14:paraId="6FFABD97" w14:textId="77777777" w:rsidR="002D49DF" w:rsidRPr="00915F33" w:rsidRDefault="002D49DF"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методом балансового накопления активов;</w:t>
      </w:r>
    </w:p>
    <w:p w14:paraId="01482DD0" w14:textId="4E7933C7" w:rsidR="002D49DF" w:rsidRPr="00915F33" w:rsidRDefault="002D49DF"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повторно в течение одного календарного года</w:t>
      </w:r>
      <w:r w:rsidR="00B64B9D" w:rsidRPr="00915F33">
        <w:rPr>
          <w:rFonts w:ascii="Arial" w:hAnsi="Arial" w:cs="Arial"/>
          <w:sz w:val="20"/>
          <w:szCs w:val="20"/>
        </w:rPr>
        <w:t>;</w:t>
      </w:r>
    </w:p>
    <w:p w14:paraId="1AC449D6" w14:textId="67D6883C" w:rsidR="00B64B9D" w:rsidRPr="00915F33" w:rsidRDefault="00B64B9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при оценке сравнительным методом</w:t>
      </w:r>
      <w:r w:rsidR="00782E51" w:rsidRPr="00915F33">
        <w:rPr>
          <w:rFonts w:ascii="Arial" w:hAnsi="Arial" w:cs="Arial"/>
          <w:sz w:val="20"/>
          <w:szCs w:val="20"/>
        </w:rPr>
        <w:t xml:space="preserve"> с использованием данных о сделках (предложениях) с пакетами акций (долями) оцениваемого предприятия.</w:t>
      </w:r>
    </w:p>
    <w:p w14:paraId="49124407" w14:textId="188C7235" w:rsidR="009103DB" w:rsidRPr="00915F33" w:rsidRDefault="002D49D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5.8.4</w:t>
      </w:r>
      <w:r w:rsidRPr="00915F33">
        <w:rPr>
          <w:rFonts w:ascii="Arial" w:hAnsi="Arial" w:cs="Arial"/>
          <w:sz w:val="20"/>
          <w:szCs w:val="20"/>
        </w:rPr>
        <w:t xml:space="preserve"> Оценка стоимости нематериальных активов, в составе которых </w:t>
      </w:r>
      <w:r w:rsidR="00465DF2" w:rsidRPr="00915F33">
        <w:rPr>
          <w:rFonts w:ascii="Arial" w:hAnsi="Arial" w:cs="Arial"/>
          <w:sz w:val="20"/>
          <w:szCs w:val="20"/>
        </w:rPr>
        <w:t>имеются</w:t>
      </w:r>
      <w:r w:rsidRPr="00915F33">
        <w:rPr>
          <w:rFonts w:ascii="Arial" w:hAnsi="Arial" w:cs="Arial"/>
          <w:sz w:val="20"/>
          <w:szCs w:val="20"/>
        </w:rPr>
        <w:t xml:space="preserve"> объекты интеллектуальной собственности, </w:t>
      </w:r>
      <w:r w:rsidR="00425356">
        <w:rPr>
          <w:rFonts w:ascii="Arial" w:hAnsi="Arial" w:cs="Arial"/>
          <w:sz w:val="20"/>
          <w:szCs w:val="20"/>
        </w:rPr>
        <w:t xml:space="preserve">прав </w:t>
      </w:r>
      <w:r w:rsidR="00425356" w:rsidRPr="003631E0">
        <w:rPr>
          <w:rFonts w:ascii="Arial" w:hAnsi="Arial" w:cs="Arial"/>
          <w:sz w:val="20"/>
          <w:szCs w:val="20"/>
        </w:rPr>
        <w:t>требования</w:t>
      </w:r>
      <w:r w:rsidRPr="00915F33">
        <w:rPr>
          <w:rFonts w:ascii="Arial" w:hAnsi="Arial" w:cs="Arial"/>
          <w:sz w:val="20"/>
          <w:szCs w:val="20"/>
        </w:rPr>
        <w:t>, кредиторской задолженности, финансовых вл</w:t>
      </w:r>
      <w:r w:rsidR="0011408A" w:rsidRPr="00915F33">
        <w:rPr>
          <w:rFonts w:ascii="Arial" w:hAnsi="Arial" w:cs="Arial"/>
          <w:sz w:val="20"/>
          <w:szCs w:val="20"/>
        </w:rPr>
        <w:t>оже</w:t>
      </w:r>
      <w:r w:rsidRPr="00915F33">
        <w:rPr>
          <w:rFonts w:ascii="Arial" w:hAnsi="Arial" w:cs="Arial"/>
          <w:sz w:val="20"/>
          <w:szCs w:val="20"/>
        </w:rPr>
        <w:t xml:space="preserve">ний, </w:t>
      </w:r>
      <w:r w:rsidR="00BD6506" w:rsidRPr="00915F33">
        <w:rPr>
          <w:rFonts w:ascii="Arial" w:hAnsi="Arial" w:cs="Arial"/>
          <w:sz w:val="20"/>
          <w:szCs w:val="20"/>
        </w:rPr>
        <w:t xml:space="preserve">краткосрочных </w:t>
      </w:r>
      <w:r w:rsidRPr="00915F33">
        <w:rPr>
          <w:rFonts w:ascii="Arial" w:hAnsi="Arial" w:cs="Arial"/>
          <w:sz w:val="20"/>
          <w:szCs w:val="20"/>
        </w:rPr>
        <w:t>активов, производится на основе документов, подтверждающих их стоимость без осмотра самого предприятия.</w:t>
      </w:r>
    </w:p>
    <w:p w14:paraId="5CC8949D" w14:textId="36270CDC" w:rsidR="00FF044E"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lastRenderedPageBreak/>
        <w:t>5.9</w:t>
      </w:r>
      <w:r w:rsidRPr="00915F33">
        <w:rPr>
          <w:rFonts w:ascii="Arial" w:hAnsi="Arial" w:cs="Arial"/>
          <w:sz w:val="20"/>
          <w:szCs w:val="20"/>
        </w:rPr>
        <w:t> </w:t>
      </w:r>
      <w:r w:rsidR="00FF044E" w:rsidRPr="00915F33">
        <w:rPr>
          <w:rFonts w:ascii="Arial" w:hAnsi="Arial" w:cs="Arial"/>
          <w:sz w:val="20"/>
          <w:szCs w:val="20"/>
        </w:rPr>
        <w:t>Описание предпосылок и ограничений, с учетом которых определяется результат независимой оценки, производится в соответствии с ТКП 52.0.01 и настоящим техническим кодексом.</w:t>
      </w:r>
    </w:p>
    <w:p w14:paraId="15FA28B3" w14:textId="77777777" w:rsidR="008A7BED" w:rsidRPr="00915F33" w:rsidRDefault="008A7B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Основные предпосылки и ограничения могут быть установлены, если это не противоречит настоящему техническому кодексу и законодательству, в отношении:</w:t>
      </w:r>
    </w:p>
    <w:p w14:paraId="38F81074" w14:textId="77777777" w:rsidR="008A7BED" w:rsidRPr="00915F33" w:rsidRDefault="008A7B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осмотра объекта оценки или отказа от него в случаях, предусмотренных в 5.8.3;</w:t>
      </w:r>
    </w:p>
    <w:p w14:paraId="1F9BF92D" w14:textId="77777777" w:rsidR="008A7BED" w:rsidRPr="00915F33" w:rsidRDefault="008A7B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рынка объектов-аналогов;</w:t>
      </w:r>
    </w:p>
    <w:p w14:paraId="3DB2EE51" w14:textId="77777777" w:rsidR="008A7BED" w:rsidRPr="00915F33" w:rsidRDefault="008A7B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условий осуществления конкретных юридически значимых действий, если законодательством предусмотрено проведение независимой оценки до их осуществления;</w:t>
      </w:r>
    </w:p>
    <w:p w14:paraId="146D7165" w14:textId="77777777" w:rsidR="008A7BED" w:rsidRPr="00915F33" w:rsidRDefault="008A7B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построения моделей денежных потоков (прогнозирования дохода, ретроспективного периода и др.);</w:t>
      </w:r>
    </w:p>
    <w:p w14:paraId="45A3EC9C" w14:textId="77777777" w:rsidR="008A7BED" w:rsidRPr="00915F33" w:rsidRDefault="008A7B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о влиянии на результат независимой оценки предпосылок и ограничений;</w:t>
      </w:r>
    </w:p>
    <w:p w14:paraId="3CB8EA00" w14:textId="77777777" w:rsidR="008A7BED" w:rsidRPr="00915F33" w:rsidRDefault="008A7B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ограничений (обременений) по объекту оценки;</w:t>
      </w:r>
    </w:p>
    <w:p w14:paraId="1CF5C6DD" w14:textId="77777777" w:rsidR="008A7BED" w:rsidRPr="00915F33" w:rsidRDefault="008A7BE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др.</w:t>
      </w:r>
    </w:p>
    <w:p w14:paraId="1BDABCFE"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5.10</w:t>
      </w:r>
      <w:r w:rsidRPr="00915F33">
        <w:rPr>
          <w:rFonts w:ascii="Arial" w:hAnsi="Arial" w:cs="Arial"/>
          <w:sz w:val="20"/>
          <w:szCs w:val="20"/>
        </w:rPr>
        <w:t xml:space="preserve"> Описание предприятия и других объектов, перечисленных в </w:t>
      </w:r>
      <w:hyperlink w:anchor="a46" w:tooltip="+" w:history="1">
        <w:r w:rsidRPr="00915F33">
          <w:rPr>
            <w:rStyle w:val="a7"/>
            <w:rFonts w:ascii="Arial" w:hAnsi="Arial" w:cs="Arial"/>
            <w:color w:val="auto"/>
            <w:sz w:val="20"/>
            <w:szCs w:val="20"/>
          </w:rPr>
          <w:t>4.1</w:t>
        </w:r>
      </w:hyperlink>
      <w:r w:rsidRPr="00915F33">
        <w:rPr>
          <w:rFonts w:ascii="Arial" w:hAnsi="Arial" w:cs="Arial"/>
          <w:sz w:val="20"/>
          <w:szCs w:val="20"/>
        </w:rPr>
        <w:t>, начинается с описания предприятия, в котором отражаются его характеристики и следующие сведения:</w:t>
      </w:r>
    </w:p>
    <w:p w14:paraId="3191124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история его развития;</w:t>
      </w:r>
    </w:p>
    <w:p w14:paraId="2577C60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месторасположение;</w:t>
      </w:r>
    </w:p>
    <w:p w14:paraId="7EF4BAE7" w14:textId="77777777" w:rsidR="008D7A7A"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описание имущественных прав;</w:t>
      </w:r>
    </w:p>
    <w:p w14:paraId="12DE9D47" w14:textId="77E1E30E" w:rsidR="006605D3" w:rsidRPr="002C08AD" w:rsidRDefault="006605D3" w:rsidP="001E7EF6">
      <w:pPr>
        <w:pStyle w:val="newncpi"/>
        <w:spacing w:before="0" w:after="0"/>
        <w:ind w:firstLine="426"/>
        <w:divId w:val="667367601"/>
        <w:rPr>
          <w:rFonts w:ascii="Arial" w:hAnsi="Arial" w:cs="Arial"/>
          <w:sz w:val="20"/>
          <w:szCs w:val="20"/>
        </w:rPr>
      </w:pPr>
      <w:r w:rsidRPr="002C08AD">
        <w:rPr>
          <w:rFonts w:ascii="Arial" w:hAnsi="Arial" w:cs="Arial"/>
          <w:sz w:val="20"/>
          <w:szCs w:val="20"/>
        </w:rPr>
        <w:t>- анализ мощностей предприятия;</w:t>
      </w:r>
    </w:p>
    <w:p w14:paraId="2E750525" w14:textId="77777777" w:rsidR="008D7A7A" w:rsidRPr="002C08AD" w:rsidRDefault="00CA568D" w:rsidP="001E7EF6">
      <w:pPr>
        <w:pStyle w:val="newncpi"/>
        <w:spacing w:before="0" w:after="0"/>
        <w:ind w:firstLine="426"/>
        <w:divId w:val="667367601"/>
        <w:rPr>
          <w:rFonts w:ascii="Arial" w:hAnsi="Arial" w:cs="Arial"/>
          <w:sz w:val="20"/>
          <w:szCs w:val="20"/>
        </w:rPr>
      </w:pPr>
      <w:r w:rsidRPr="002C08AD">
        <w:rPr>
          <w:rFonts w:ascii="Arial" w:hAnsi="Arial" w:cs="Arial"/>
          <w:sz w:val="20"/>
          <w:szCs w:val="20"/>
        </w:rPr>
        <w:t>- виды осуществляемой деятельности;</w:t>
      </w:r>
    </w:p>
    <w:p w14:paraId="5A532C50" w14:textId="77777777" w:rsidR="008D7A7A" w:rsidRPr="002C08AD" w:rsidRDefault="00CA568D" w:rsidP="001E7EF6">
      <w:pPr>
        <w:pStyle w:val="newncpi"/>
        <w:spacing w:before="0" w:after="0"/>
        <w:ind w:firstLine="426"/>
        <w:divId w:val="667367601"/>
        <w:rPr>
          <w:rFonts w:ascii="Arial" w:hAnsi="Arial" w:cs="Arial"/>
          <w:sz w:val="20"/>
          <w:szCs w:val="20"/>
        </w:rPr>
      </w:pPr>
      <w:r w:rsidRPr="002C08AD">
        <w:rPr>
          <w:rFonts w:ascii="Arial" w:hAnsi="Arial" w:cs="Arial"/>
          <w:sz w:val="20"/>
          <w:szCs w:val="20"/>
        </w:rPr>
        <w:t>- другие данные по усмотрению оценщика.</w:t>
      </w:r>
    </w:p>
    <w:p w14:paraId="43D7EB07" w14:textId="77777777" w:rsidR="008D7A7A" w:rsidRPr="002C08AD" w:rsidRDefault="00CA568D" w:rsidP="001E7EF6">
      <w:pPr>
        <w:pStyle w:val="underpoint"/>
        <w:spacing w:before="0" w:after="0"/>
        <w:ind w:firstLine="426"/>
        <w:divId w:val="667367601"/>
        <w:rPr>
          <w:rFonts w:ascii="Arial" w:hAnsi="Arial" w:cs="Arial"/>
          <w:sz w:val="20"/>
          <w:szCs w:val="20"/>
        </w:rPr>
      </w:pPr>
      <w:r w:rsidRPr="002C08AD">
        <w:rPr>
          <w:rFonts w:ascii="Arial" w:hAnsi="Arial" w:cs="Arial"/>
          <w:b/>
          <w:bCs/>
          <w:sz w:val="20"/>
          <w:szCs w:val="20"/>
        </w:rPr>
        <w:t>5.10.1</w:t>
      </w:r>
      <w:r w:rsidRPr="002C08AD">
        <w:rPr>
          <w:rFonts w:ascii="Arial" w:hAnsi="Arial" w:cs="Arial"/>
          <w:sz w:val="20"/>
          <w:szCs w:val="20"/>
        </w:rPr>
        <w:t> История развития предприятия включает сведения о создании (реорганизации) предприятия, его организационно-правовой форме, формировании уставного фонда, наличии дочерних предприятий, обособленных структурных подразделений, распределении акций и долей, наличии лицензий, патентов и других.</w:t>
      </w:r>
    </w:p>
    <w:p w14:paraId="4D604FF2" w14:textId="77777777" w:rsidR="008D7A7A" w:rsidRPr="002C08AD" w:rsidRDefault="00CA568D" w:rsidP="001E7EF6">
      <w:pPr>
        <w:pStyle w:val="underpoint"/>
        <w:spacing w:before="0" w:after="0"/>
        <w:ind w:firstLine="426"/>
        <w:divId w:val="667367601"/>
        <w:rPr>
          <w:rFonts w:ascii="Arial" w:hAnsi="Arial" w:cs="Arial"/>
          <w:sz w:val="20"/>
          <w:szCs w:val="20"/>
        </w:rPr>
      </w:pPr>
      <w:r w:rsidRPr="002C08AD">
        <w:rPr>
          <w:rFonts w:ascii="Arial" w:hAnsi="Arial" w:cs="Arial"/>
          <w:b/>
          <w:bCs/>
          <w:sz w:val="20"/>
          <w:szCs w:val="20"/>
        </w:rPr>
        <w:t>5.10.2</w:t>
      </w:r>
      <w:r w:rsidRPr="002C08AD">
        <w:rPr>
          <w:rFonts w:ascii="Arial" w:hAnsi="Arial" w:cs="Arial"/>
          <w:sz w:val="20"/>
          <w:szCs w:val="20"/>
        </w:rPr>
        <w:t> Описание месторасположения включает юридический адрес предприятия, адреса расположения структурных подразделений.</w:t>
      </w:r>
    </w:p>
    <w:p w14:paraId="02E7E00B" w14:textId="77777777" w:rsidR="008D7A7A" w:rsidRPr="002C08AD" w:rsidRDefault="00CA568D" w:rsidP="001E7EF6">
      <w:pPr>
        <w:pStyle w:val="underpoint"/>
        <w:spacing w:before="0" w:after="0"/>
        <w:ind w:firstLine="426"/>
        <w:divId w:val="667367601"/>
        <w:rPr>
          <w:rFonts w:ascii="Arial" w:hAnsi="Arial" w:cs="Arial"/>
          <w:sz w:val="20"/>
          <w:szCs w:val="20"/>
        </w:rPr>
      </w:pPr>
      <w:r w:rsidRPr="002C08AD">
        <w:rPr>
          <w:rFonts w:ascii="Arial" w:hAnsi="Arial" w:cs="Arial"/>
          <w:b/>
          <w:bCs/>
          <w:sz w:val="20"/>
          <w:szCs w:val="20"/>
        </w:rPr>
        <w:t>5.10.3</w:t>
      </w:r>
      <w:r w:rsidRPr="002C08AD">
        <w:rPr>
          <w:rFonts w:ascii="Arial" w:hAnsi="Arial" w:cs="Arial"/>
          <w:sz w:val="20"/>
          <w:szCs w:val="20"/>
        </w:rPr>
        <w:t> Описание имущественных прав включает сведения о субъекте, объекте и виде имущественного права на объект прав (недвижимое имущество, объект интеллектуальной собственности и другие).</w:t>
      </w:r>
    </w:p>
    <w:p w14:paraId="095F6615" w14:textId="4FBDEE1E" w:rsidR="007D6124" w:rsidRPr="002C08AD" w:rsidRDefault="007D6124" w:rsidP="007D6124">
      <w:pPr>
        <w:pStyle w:val="underpoint"/>
        <w:spacing w:before="0" w:after="0"/>
        <w:ind w:firstLine="426"/>
        <w:divId w:val="667367601"/>
        <w:rPr>
          <w:rFonts w:ascii="Arial" w:hAnsi="Arial" w:cs="Arial"/>
          <w:sz w:val="20"/>
          <w:szCs w:val="20"/>
        </w:rPr>
      </w:pPr>
      <w:r w:rsidRPr="002C08AD">
        <w:rPr>
          <w:rFonts w:ascii="Arial" w:hAnsi="Arial" w:cs="Arial"/>
          <w:b/>
          <w:bCs/>
          <w:sz w:val="20"/>
          <w:szCs w:val="20"/>
        </w:rPr>
        <w:t>5.10.4</w:t>
      </w:r>
      <w:r w:rsidRPr="002C08AD">
        <w:rPr>
          <w:rFonts w:ascii="Arial" w:hAnsi="Arial" w:cs="Arial"/>
          <w:sz w:val="20"/>
          <w:szCs w:val="20"/>
        </w:rPr>
        <w:t> Анализ мощностей оцениваемого предприятия может включать:</w:t>
      </w:r>
    </w:p>
    <w:p w14:paraId="2BDBF09F" w14:textId="77777777" w:rsidR="007D6124" w:rsidRPr="002C08AD" w:rsidRDefault="007D6124" w:rsidP="007D6124">
      <w:pPr>
        <w:pStyle w:val="newncpi"/>
        <w:spacing w:before="0" w:after="0"/>
        <w:ind w:firstLine="426"/>
        <w:divId w:val="667367601"/>
        <w:rPr>
          <w:rFonts w:ascii="Arial" w:hAnsi="Arial" w:cs="Arial"/>
          <w:sz w:val="20"/>
          <w:szCs w:val="20"/>
        </w:rPr>
      </w:pPr>
      <w:r w:rsidRPr="002C08AD">
        <w:rPr>
          <w:rFonts w:ascii="Arial" w:hAnsi="Arial" w:cs="Arial"/>
          <w:sz w:val="20"/>
          <w:szCs w:val="20"/>
        </w:rPr>
        <w:t>- анализ загрузки производственных мощностей;</w:t>
      </w:r>
    </w:p>
    <w:p w14:paraId="2FAAD80F" w14:textId="77777777" w:rsidR="007D6124" w:rsidRPr="007D6124" w:rsidRDefault="007D6124" w:rsidP="007D6124">
      <w:pPr>
        <w:pStyle w:val="newncpi"/>
        <w:spacing w:before="0" w:after="0"/>
        <w:ind w:firstLine="426"/>
        <w:divId w:val="667367601"/>
        <w:rPr>
          <w:rFonts w:ascii="Arial" w:hAnsi="Arial" w:cs="Arial"/>
          <w:sz w:val="20"/>
          <w:szCs w:val="20"/>
        </w:rPr>
      </w:pPr>
      <w:r w:rsidRPr="002C08AD">
        <w:rPr>
          <w:rFonts w:ascii="Arial" w:hAnsi="Arial" w:cs="Arial"/>
          <w:sz w:val="20"/>
          <w:szCs w:val="20"/>
        </w:rPr>
        <w:t>- краткое описание технологий производства, их преимуществ и недостатков.</w:t>
      </w:r>
    </w:p>
    <w:p w14:paraId="2811531C" w14:textId="41E5A2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5.10.</w:t>
      </w:r>
      <w:r w:rsidR="00446A73" w:rsidRPr="00446A73">
        <w:rPr>
          <w:rFonts w:ascii="Arial" w:hAnsi="Arial" w:cs="Arial"/>
          <w:b/>
          <w:bCs/>
          <w:sz w:val="20"/>
          <w:szCs w:val="20"/>
        </w:rPr>
        <w:t>5</w:t>
      </w:r>
      <w:r w:rsidRPr="00915F33">
        <w:rPr>
          <w:rFonts w:ascii="Arial" w:hAnsi="Arial" w:cs="Arial"/>
          <w:sz w:val="20"/>
          <w:szCs w:val="20"/>
        </w:rPr>
        <w:t> При описании видов осуществляемой деятельности указываются сведения об основных видах деятельности предприятия, которые оказывают влияние на предмет оценки.</w:t>
      </w:r>
    </w:p>
    <w:p w14:paraId="3BAE17BD" w14:textId="40D39AA2"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5.10.</w:t>
      </w:r>
      <w:r w:rsidR="00446A73" w:rsidRPr="00446A73">
        <w:rPr>
          <w:rFonts w:ascii="Arial" w:hAnsi="Arial" w:cs="Arial"/>
          <w:b/>
          <w:bCs/>
          <w:sz w:val="20"/>
          <w:szCs w:val="20"/>
        </w:rPr>
        <w:t>6</w:t>
      </w:r>
      <w:r w:rsidRPr="00915F33">
        <w:rPr>
          <w:rFonts w:ascii="Arial" w:hAnsi="Arial" w:cs="Arial"/>
          <w:sz w:val="20"/>
          <w:szCs w:val="20"/>
        </w:rPr>
        <w:t xml:space="preserve"> Если оценивается часть предприятия, описание ее характеристик определяется выделенной совокупностью имущества </w:t>
      </w:r>
      <w:r w:rsidR="006E66E2" w:rsidRPr="00915F33">
        <w:rPr>
          <w:rFonts w:ascii="Arial" w:hAnsi="Arial" w:cs="Arial"/>
          <w:sz w:val="20"/>
          <w:szCs w:val="20"/>
        </w:rPr>
        <w:t xml:space="preserve">(имущественных прав) </w:t>
      </w:r>
      <w:r w:rsidRPr="00915F33">
        <w:rPr>
          <w:rFonts w:ascii="Arial" w:hAnsi="Arial" w:cs="Arial"/>
          <w:sz w:val="20"/>
          <w:szCs w:val="20"/>
        </w:rPr>
        <w:t>предприятия.</w:t>
      </w:r>
    </w:p>
    <w:p w14:paraId="20D17AD7" w14:textId="10994EB6"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Если оценивается стоимость пакета акций (доли) или стоимость одной акции, дополнительно в описание предприятия должны включаться сведения о распределении </w:t>
      </w:r>
      <w:r w:rsidR="009C74DF" w:rsidRPr="00915F33">
        <w:rPr>
          <w:rFonts w:ascii="Arial" w:hAnsi="Arial" w:cs="Arial"/>
          <w:sz w:val="20"/>
          <w:szCs w:val="20"/>
        </w:rPr>
        <w:t xml:space="preserve">100% пакета </w:t>
      </w:r>
      <w:r w:rsidRPr="00915F33">
        <w:rPr>
          <w:rFonts w:ascii="Arial" w:hAnsi="Arial" w:cs="Arial"/>
          <w:sz w:val="20"/>
          <w:szCs w:val="20"/>
        </w:rPr>
        <w:t>акций (</w:t>
      </w:r>
      <w:r w:rsidR="009C74DF" w:rsidRPr="00915F33">
        <w:rPr>
          <w:rFonts w:ascii="Arial" w:hAnsi="Arial" w:cs="Arial"/>
          <w:sz w:val="20"/>
          <w:szCs w:val="20"/>
        </w:rPr>
        <w:t>доли</w:t>
      </w:r>
      <w:r w:rsidRPr="00915F33">
        <w:rPr>
          <w:rFonts w:ascii="Arial" w:hAnsi="Arial" w:cs="Arial"/>
          <w:sz w:val="20"/>
          <w:szCs w:val="20"/>
        </w:rPr>
        <w:t>)</w:t>
      </w:r>
      <w:r w:rsidR="009C74DF" w:rsidRPr="00915F33">
        <w:rPr>
          <w:rFonts w:ascii="Arial" w:hAnsi="Arial" w:cs="Arial"/>
          <w:sz w:val="20"/>
          <w:szCs w:val="20"/>
        </w:rPr>
        <w:t>.</w:t>
      </w:r>
    </w:p>
    <w:p w14:paraId="1F624108" w14:textId="1C684649"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5.10.</w:t>
      </w:r>
      <w:r w:rsidR="00446A73" w:rsidRPr="00387B6C">
        <w:rPr>
          <w:rFonts w:ascii="Arial" w:hAnsi="Arial" w:cs="Arial"/>
          <w:b/>
          <w:bCs/>
          <w:sz w:val="20"/>
          <w:szCs w:val="20"/>
        </w:rPr>
        <w:t>7</w:t>
      </w:r>
      <w:r w:rsidRPr="00915F33">
        <w:rPr>
          <w:rFonts w:ascii="Arial" w:hAnsi="Arial" w:cs="Arial"/>
          <w:sz w:val="20"/>
          <w:szCs w:val="20"/>
        </w:rPr>
        <w:t> Оценщик может дополнить описание объекта оценки другими сведениями, имеющими отношение к объекту оценки и влияющими на предмет оценки.</w:t>
      </w:r>
    </w:p>
    <w:p w14:paraId="176588D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При проведении оценки стоимости методом чистых активов и балансового накопления активов описание объекта оценки может быть сокращено по усмотрению оценщика.</w:t>
      </w:r>
    </w:p>
    <w:p w14:paraId="2D3FEED6" w14:textId="77777777" w:rsidR="008D7A7A" w:rsidRPr="00915F33" w:rsidRDefault="00CA568D" w:rsidP="001E7EF6">
      <w:pPr>
        <w:pStyle w:val="underpoint"/>
        <w:spacing w:before="0" w:after="0"/>
        <w:ind w:firstLine="426"/>
        <w:divId w:val="667367601"/>
        <w:rPr>
          <w:rFonts w:ascii="Arial" w:hAnsi="Arial" w:cs="Arial"/>
          <w:sz w:val="20"/>
          <w:szCs w:val="20"/>
        </w:rPr>
      </w:pPr>
      <w:bookmarkStart w:id="18" w:name="a60"/>
      <w:bookmarkEnd w:id="18"/>
      <w:r w:rsidRPr="00915F33">
        <w:rPr>
          <w:rFonts w:ascii="Arial" w:hAnsi="Arial" w:cs="Arial"/>
          <w:b/>
          <w:bCs/>
          <w:sz w:val="20"/>
          <w:szCs w:val="20"/>
        </w:rPr>
        <w:t>5.11</w:t>
      </w:r>
      <w:r w:rsidRPr="00915F33">
        <w:rPr>
          <w:rFonts w:ascii="Arial" w:hAnsi="Arial" w:cs="Arial"/>
          <w:sz w:val="20"/>
          <w:szCs w:val="20"/>
        </w:rPr>
        <w:t> Анализ экономического развития страны и региона производится с целью определения влияния на результат независимой оценки развития данной отрасли и региона.</w:t>
      </w:r>
    </w:p>
    <w:p w14:paraId="08BA40D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Оценка экономического развития страны и региона предусматривает:</w:t>
      </w:r>
    </w:p>
    <w:p w14:paraId="6C563B50"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анализ макроэкономических показателей;</w:t>
      </w:r>
    </w:p>
    <w:p w14:paraId="432E69A4"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анализ отраслевых показателей.</w:t>
      </w:r>
    </w:p>
    <w:p w14:paraId="6697A2E6"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5.11.1</w:t>
      </w:r>
      <w:r w:rsidRPr="00915F33">
        <w:rPr>
          <w:rFonts w:ascii="Arial" w:hAnsi="Arial" w:cs="Arial"/>
          <w:sz w:val="20"/>
          <w:szCs w:val="20"/>
        </w:rPr>
        <w:t> Анализ макроэкономических показателей может включать анализ:</w:t>
      </w:r>
    </w:p>
    <w:p w14:paraId="6251481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объема валового продукта страны и региона;</w:t>
      </w:r>
    </w:p>
    <w:p w14:paraId="634781D4"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темпов экономического развития страны;</w:t>
      </w:r>
    </w:p>
    <w:p w14:paraId="494C9C4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кредитной политики;</w:t>
      </w:r>
    </w:p>
    <w:p w14:paraId="1B14FA3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инвестиционного климата в стране, регионе;</w:t>
      </w:r>
    </w:p>
    <w:p w14:paraId="0ED0957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объемов производства;</w:t>
      </w:r>
    </w:p>
    <w:p w14:paraId="730366A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финансового состояния предприятий реального сектора экономики;</w:t>
      </w:r>
    </w:p>
    <w:p w14:paraId="6486D044"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рынка ценных бумаг;</w:t>
      </w:r>
    </w:p>
    <w:p w14:paraId="22F09D3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источников финансирования предприятий;</w:t>
      </w:r>
    </w:p>
    <w:p w14:paraId="03CD1384"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уровня занятости населения;</w:t>
      </w:r>
    </w:p>
    <w:p w14:paraId="6D72671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реальных доходов населения;</w:t>
      </w:r>
    </w:p>
    <w:p w14:paraId="58E91F9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уровня инфляции;</w:t>
      </w:r>
    </w:p>
    <w:p w14:paraId="026EB07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других показателей.</w:t>
      </w:r>
    </w:p>
    <w:p w14:paraId="6B74845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lastRenderedPageBreak/>
        <w:t>По результатам анализа формулируются выводы о возможном влиянии макроэкономических показателей на стоимость объекта оценки.</w:t>
      </w:r>
    </w:p>
    <w:p w14:paraId="70051561"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5.11.2</w:t>
      </w:r>
      <w:r w:rsidRPr="00915F33">
        <w:rPr>
          <w:rFonts w:ascii="Arial" w:hAnsi="Arial" w:cs="Arial"/>
          <w:sz w:val="20"/>
          <w:szCs w:val="20"/>
        </w:rPr>
        <w:t> Анализ отраслевых показателей может включать анализ:</w:t>
      </w:r>
    </w:p>
    <w:p w14:paraId="0E12280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конкуренции в отрасли;</w:t>
      </w:r>
    </w:p>
    <w:p w14:paraId="699706E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рынков сбыта;</w:t>
      </w:r>
    </w:p>
    <w:p w14:paraId="61F1EFF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объемов производства в отрасли;</w:t>
      </w:r>
    </w:p>
    <w:p w14:paraId="198FBB36"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факторов, влияющих на объем производства;</w:t>
      </w:r>
    </w:p>
    <w:p w14:paraId="3A0DD05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спроса на продукцию в целом по отрасли;</w:t>
      </w:r>
    </w:p>
    <w:p w14:paraId="3EFEB5F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экспорта и импорта продукции;</w:t>
      </w:r>
    </w:p>
    <w:p w14:paraId="4C983B3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финансового состояния предприятий отрасли;</w:t>
      </w:r>
    </w:p>
    <w:p w14:paraId="0725AA4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факторов отраслевого риска;</w:t>
      </w:r>
    </w:p>
    <w:p w14:paraId="4B02C0E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состояния и перспектив развития отрасли;</w:t>
      </w:r>
    </w:p>
    <w:p w14:paraId="43AE7C70"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инвестиций по отрасли;</w:t>
      </w:r>
    </w:p>
    <w:p w14:paraId="17E8A27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других показателей.</w:t>
      </w:r>
    </w:p>
    <w:p w14:paraId="52AD778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По результатам анализа формулируются выводы о возможном влиянии положения в отрасли на стоимость объекта оценки.</w:t>
      </w:r>
    </w:p>
    <w:p w14:paraId="63CFA77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Анализ отраслевых показателей выполняется, если предприятие относится к определенной отрасли.</w:t>
      </w:r>
    </w:p>
    <w:p w14:paraId="3058AB98"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5.12</w:t>
      </w:r>
      <w:r w:rsidRPr="00915F33">
        <w:rPr>
          <w:rFonts w:ascii="Arial" w:hAnsi="Arial" w:cs="Arial"/>
          <w:sz w:val="20"/>
          <w:szCs w:val="20"/>
        </w:rPr>
        <w:t> Анализ рынка и стратегии маркетинга могут включать:</w:t>
      </w:r>
    </w:p>
    <w:p w14:paraId="54BBA98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исследование рынка;</w:t>
      </w:r>
    </w:p>
    <w:p w14:paraId="3E62980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анализ конкурентоспособности предприятия;</w:t>
      </w:r>
    </w:p>
    <w:p w14:paraId="676FEA8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анализ маркетинговой стратегии предприятия;</w:t>
      </w:r>
    </w:p>
    <w:p w14:paraId="7E24E9DF"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5.12.1</w:t>
      </w:r>
      <w:r w:rsidRPr="00915F33">
        <w:rPr>
          <w:rFonts w:ascii="Arial" w:hAnsi="Arial" w:cs="Arial"/>
          <w:sz w:val="20"/>
          <w:szCs w:val="20"/>
        </w:rPr>
        <w:t> Исследование рынка производится с целью выявления способности объекта оценки приносить прибыль. При этом исследуются:</w:t>
      </w:r>
    </w:p>
    <w:p w14:paraId="692D1C0D" w14:textId="32466EF5" w:rsidR="008D7A7A" w:rsidRPr="003631E0"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 цены на производимую </w:t>
      </w:r>
      <w:r w:rsidRPr="003631E0">
        <w:rPr>
          <w:rFonts w:ascii="Arial" w:hAnsi="Arial" w:cs="Arial"/>
          <w:sz w:val="20"/>
          <w:szCs w:val="20"/>
        </w:rPr>
        <w:t>предприятием продукцию;</w:t>
      </w:r>
    </w:p>
    <w:p w14:paraId="029A0B4C" w14:textId="531B79BB" w:rsidR="008D7A7A" w:rsidRPr="003631E0" w:rsidRDefault="00CA568D" w:rsidP="001E7EF6">
      <w:pPr>
        <w:pStyle w:val="newncpi"/>
        <w:spacing w:before="0" w:after="0"/>
        <w:ind w:firstLine="426"/>
        <w:divId w:val="667367601"/>
        <w:rPr>
          <w:rFonts w:ascii="Arial" w:hAnsi="Arial" w:cs="Arial"/>
          <w:sz w:val="20"/>
          <w:szCs w:val="20"/>
        </w:rPr>
      </w:pPr>
      <w:r w:rsidRPr="003631E0">
        <w:rPr>
          <w:rFonts w:ascii="Arial" w:hAnsi="Arial" w:cs="Arial"/>
          <w:sz w:val="20"/>
          <w:szCs w:val="20"/>
        </w:rPr>
        <w:t>- ценовая конкуренция по видам продукции на рынке;</w:t>
      </w:r>
    </w:p>
    <w:p w14:paraId="6AB01DA7" w14:textId="6019D4C5" w:rsidR="008D7A7A" w:rsidRPr="00915F33" w:rsidRDefault="00CA568D" w:rsidP="001E7EF6">
      <w:pPr>
        <w:pStyle w:val="newncpi"/>
        <w:spacing w:before="0" w:after="0"/>
        <w:ind w:firstLine="426"/>
        <w:divId w:val="667367601"/>
        <w:rPr>
          <w:rFonts w:ascii="Arial" w:hAnsi="Arial" w:cs="Arial"/>
          <w:sz w:val="20"/>
          <w:szCs w:val="20"/>
        </w:rPr>
      </w:pPr>
      <w:r w:rsidRPr="003631E0">
        <w:rPr>
          <w:rFonts w:ascii="Arial" w:hAnsi="Arial" w:cs="Arial"/>
          <w:sz w:val="20"/>
          <w:szCs w:val="20"/>
        </w:rPr>
        <w:t>- тенденции изменения цен, спроса и предложения на продукцию;</w:t>
      </w:r>
    </w:p>
    <w:p w14:paraId="016E6E9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условия формирования цен и др.</w:t>
      </w:r>
    </w:p>
    <w:p w14:paraId="098EF6D0"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5.12.2</w:t>
      </w:r>
      <w:r w:rsidRPr="00915F33">
        <w:rPr>
          <w:rFonts w:ascii="Arial" w:hAnsi="Arial" w:cs="Arial"/>
          <w:sz w:val="20"/>
          <w:szCs w:val="20"/>
        </w:rPr>
        <w:t> Анализ конкурентоспособности предприятия может включать:</w:t>
      </w:r>
    </w:p>
    <w:p w14:paraId="4C9F30D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исследование состава предприятий-конкурентов;</w:t>
      </w:r>
    </w:p>
    <w:p w14:paraId="12223156"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рассмотрение объемов производимой ими продукции;</w:t>
      </w:r>
    </w:p>
    <w:p w14:paraId="44CB6BE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определение сегмента рынка, занимаемого предприятием;</w:t>
      </w:r>
    </w:p>
    <w:p w14:paraId="4AF6AD6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преимущества и недостатки предприятия по сравнению с конкурентами.</w:t>
      </w:r>
    </w:p>
    <w:p w14:paraId="7467C66C"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5.12.3</w:t>
      </w:r>
      <w:r w:rsidRPr="00915F33">
        <w:rPr>
          <w:rFonts w:ascii="Arial" w:hAnsi="Arial" w:cs="Arial"/>
          <w:sz w:val="20"/>
          <w:szCs w:val="20"/>
        </w:rPr>
        <w:t> Анализ маркетинговой стратегии оцениваемого предприятия может включать анализ:</w:t>
      </w:r>
    </w:p>
    <w:p w14:paraId="4C34144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объемов продаж;</w:t>
      </w:r>
    </w:p>
    <w:p w14:paraId="04FB733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динамики цен на товары и услуги;</w:t>
      </w:r>
    </w:p>
    <w:p w14:paraId="3D7FC306"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прогнозируемого изменения спроса на продукцию.</w:t>
      </w:r>
    </w:p>
    <w:p w14:paraId="2087983F"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5.13</w:t>
      </w:r>
      <w:r w:rsidRPr="00915F33">
        <w:rPr>
          <w:rFonts w:ascii="Arial" w:hAnsi="Arial" w:cs="Arial"/>
          <w:sz w:val="20"/>
          <w:szCs w:val="20"/>
        </w:rPr>
        <w:t> </w:t>
      </w:r>
      <w:r w:rsidR="00401201" w:rsidRPr="00915F33">
        <w:rPr>
          <w:rFonts w:ascii="Arial" w:hAnsi="Arial" w:cs="Arial"/>
          <w:sz w:val="20"/>
          <w:szCs w:val="20"/>
        </w:rPr>
        <w:t xml:space="preserve">Анализ финансово-хозяйственной деятельности предприятия проводится с целью определения его финансового состояния и определения возможных перспектив его развития. </w:t>
      </w:r>
      <w:r w:rsidRPr="00915F33">
        <w:rPr>
          <w:rFonts w:ascii="Arial" w:hAnsi="Arial" w:cs="Arial"/>
          <w:sz w:val="20"/>
          <w:szCs w:val="20"/>
        </w:rPr>
        <w:t>Анализ финансово-хозяйственной деятельности предприятия может включать анализ показателей:</w:t>
      </w:r>
    </w:p>
    <w:p w14:paraId="0CE87F2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структуры активов, капитала и обязательств бухгалтерского баланса;</w:t>
      </w:r>
    </w:p>
    <w:p w14:paraId="4E61F17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ликвидности;</w:t>
      </w:r>
    </w:p>
    <w:p w14:paraId="1E78A82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оборачиваемости активов;</w:t>
      </w:r>
    </w:p>
    <w:p w14:paraId="15D80F8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рентабельности;</w:t>
      </w:r>
    </w:p>
    <w:p w14:paraId="1CD77CD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инвестиционных показателей.</w:t>
      </w:r>
    </w:p>
    <w:p w14:paraId="11DD07B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других.</w:t>
      </w:r>
    </w:p>
    <w:p w14:paraId="677CE4FE" w14:textId="6A943FC1"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5.13.1</w:t>
      </w:r>
      <w:r w:rsidRPr="00915F33">
        <w:rPr>
          <w:rFonts w:ascii="Arial" w:hAnsi="Arial" w:cs="Arial"/>
          <w:sz w:val="20"/>
          <w:szCs w:val="20"/>
        </w:rPr>
        <w:t> При расчете показателей можно использовать</w:t>
      </w:r>
      <w:r w:rsidR="00E07C66" w:rsidRPr="00915F33">
        <w:rPr>
          <w:rFonts w:ascii="Arial" w:hAnsi="Arial" w:cs="Arial"/>
          <w:sz w:val="20"/>
          <w:szCs w:val="20"/>
        </w:rPr>
        <w:t xml:space="preserve"> </w:t>
      </w:r>
      <w:r w:rsidRPr="00915F33">
        <w:rPr>
          <w:rFonts w:ascii="Arial" w:hAnsi="Arial" w:cs="Arial"/>
          <w:sz w:val="20"/>
          <w:szCs w:val="20"/>
        </w:rPr>
        <w:t>[</w:t>
      </w:r>
      <w:hyperlink w:anchor="a62" w:tooltip="+" w:history="1">
        <w:r w:rsidR="00D668F1" w:rsidRPr="00915F33">
          <w:rPr>
            <w:rFonts w:ascii="Arial" w:hAnsi="Arial" w:cs="Arial"/>
            <w:sz w:val="20"/>
            <w:szCs w:val="20"/>
          </w:rPr>
          <w:t>5</w:t>
        </w:r>
      </w:hyperlink>
      <w:r w:rsidRPr="00915F33">
        <w:rPr>
          <w:rFonts w:ascii="Arial" w:hAnsi="Arial" w:cs="Arial"/>
          <w:sz w:val="20"/>
          <w:szCs w:val="20"/>
        </w:rPr>
        <w:t>]. При анализе указанные показатели могут сравниваться:</w:t>
      </w:r>
    </w:p>
    <w:p w14:paraId="3D69E05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 показателями предприятий-аналогов;</w:t>
      </w:r>
    </w:p>
    <w:p w14:paraId="21D0D51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со среднеотраслевыми показателями;</w:t>
      </w:r>
    </w:p>
    <w:p w14:paraId="638C42A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 ретроспективными данными.</w:t>
      </w:r>
    </w:p>
    <w:p w14:paraId="16E6C6D5"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5.13.2</w:t>
      </w:r>
      <w:r w:rsidRPr="00915F33">
        <w:rPr>
          <w:rFonts w:ascii="Arial" w:hAnsi="Arial" w:cs="Arial"/>
          <w:sz w:val="20"/>
          <w:szCs w:val="20"/>
        </w:rPr>
        <w:t> Если представленные данные в формах бухгалтерской и статистической отчетности не отражают типичного среза финансового состояния предприятия, до проведения анализа финансово-хозяйственной деятельности предприятия может быть произведена корректировка данной отчетности.</w:t>
      </w:r>
    </w:p>
    <w:p w14:paraId="2E66A702"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5.13.3</w:t>
      </w:r>
      <w:r w:rsidRPr="00915F33">
        <w:rPr>
          <w:rFonts w:ascii="Arial" w:hAnsi="Arial" w:cs="Arial"/>
          <w:sz w:val="20"/>
          <w:szCs w:val="20"/>
        </w:rPr>
        <w:t> При проведении анализа финансово-хозяйственной деятельности следует обращать внимание на корректировки бухгалтерской и статистической отчетности, в том числе по следующим статьям:</w:t>
      </w:r>
    </w:p>
    <w:p w14:paraId="3321B21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основные средства;</w:t>
      </w:r>
    </w:p>
    <w:p w14:paraId="2EBA2FA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амортизация основных средств и нематериальных активов;</w:t>
      </w:r>
    </w:p>
    <w:p w14:paraId="37C36AA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запасы и затраты;</w:t>
      </w:r>
    </w:p>
    <w:p w14:paraId="5EDF064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дебиторская задолженность;</w:t>
      </w:r>
    </w:p>
    <w:p w14:paraId="2D00661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кредиторская задолженность;</w:t>
      </w:r>
    </w:p>
    <w:p w14:paraId="0359AF8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lastRenderedPageBreak/>
        <w:t>- другим.</w:t>
      </w:r>
    </w:p>
    <w:p w14:paraId="22B00E89" w14:textId="0AA981FC"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5.13.4</w:t>
      </w:r>
      <w:r w:rsidRPr="00915F33">
        <w:rPr>
          <w:rFonts w:ascii="Arial" w:hAnsi="Arial" w:cs="Arial"/>
          <w:sz w:val="20"/>
          <w:szCs w:val="20"/>
        </w:rPr>
        <w:t xml:space="preserve"> Содержание и объем производимого анализа по </w:t>
      </w:r>
      <w:hyperlink w:anchor="a60" w:tooltip="+" w:history="1">
        <w:r w:rsidRPr="00915F33">
          <w:rPr>
            <w:rFonts w:ascii="Arial" w:hAnsi="Arial" w:cs="Arial"/>
            <w:sz w:val="20"/>
            <w:szCs w:val="20"/>
          </w:rPr>
          <w:t>5.11-5.13.3</w:t>
        </w:r>
      </w:hyperlink>
      <w:r w:rsidRPr="00915F33">
        <w:rPr>
          <w:rFonts w:ascii="Arial" w:hAnsi="Arial" w:cs="Arial"/>
          <w:sz w:val="20"/>
          <w:szCs w:val="20"/>
        </w:rPr>
        <w:t xml:space="preserve"> определяются оценщиком в зависимости от особенностей объекта оценки.</w:t>
      </w:r>
    </w:p>
    <w:p w14:paraId="1121E588" w14:textId="4D70C365" w:rsidR="00C5342D" w:rsidRPr="00915F33" w:rsidRDefault="00CA568D" w:rsidP="001E7EF6">
      <w:pPr>
        <w:pStyle w:val="underpoint"/>
        <w:spacing w:before="0" w:after="0"/>
        <w:ind w:firstLine="426"/>
        <w:divId w:val="667367601"/>
        <w:rPr>
          <w:rFonts w:ascii="Arial" w:hAnsi="Arial" w:cs="Arial"/>
          <w:strike/>
          <w:sz w:val="20"/>
          <w:szCs w:val="20"/>
        </w:rPr>
      </w:pPr>
      <w:r w:rsidRPr="00915F33">
        <w:rPr>
          <w:rFonts w:ascii="Arial" w:hAnsi="Arial" w:cs="Arial"/>
          <w:b/>
          <w:bCs/>
          <w:sz w:val="20"/>
          <w:szCs w:val="20"/>
        </w:rPr>
        <w:t>5.14</w:t>
      </w:r>
      <w:r w:rsidRPr="00915F33">
        <w:rPr>
          <w:rFonts w:ascii="Arial" w:hAnsi="Arial" w:cs="Arial"/>
          <w:sz w:val="20"/>
          <w:szCs w:val="20"/>
        </w:rPr>
        <w:t> </w:t>
      </w:r>
      <w:r w:rsidR="00C5342D" w:rsidRPr="00915F33">
        <w:rPr>
          <w:rFonts w:ascii="Arial" w:hAnsi="Arial" w:cs="Arial"/>
          <w:sz w:val="20"/>
          <w:szCs w:val="20"/>
        </w:rPr>
        <w:t>Обоснование применения использованных методов оценки и методов расчета стоимости производится в соответствии с ТКП 52.0.01 и настоящим техническим кодексом.</w:t>
      </w:r>
    </w:p>
    <w:p w14:paraId="3448DBBB" w14:textId="187C7248" w:rsidR="00726623" w:rsidRPr="00915F33" w:rsidRDefault="00CA568D" w:rsidP="001E7EF6">
      <w:pPr>
        <w:pStyle w:val="underpoint"/>
        <w:spacing w:before="0" w:after="0"/>
        <w:ind w:firstLine="426"/>
        <w:divId w:val="667367601"/>
        <w:rPr>
          <w:strike/>
        </w:rPr>
      </w:pPr>
      <w:r w:rsidRPr="00915F33">
        <w:rPr>
          <w:rFonts w:ascii="Arial" w:hAnsi="Arial" w:cs="Arial"/>
          <w:b/>
          <w:bCs/>
          <w:sz w:val="20"/>
          <w:szCs w:val="20"/>
        </w:rPr>
        <w:t>5.15</w:t>
      </w:r>
      <w:r w:rsidRPr="00915F33">
        <w:rPr>
          <w:rFonts w:ascii="Arial" w:hAnsi="Arial" w:cs="Arial"/>
          <w:sz w:val="20"/>
          <w:szCs w:val="20"/>
        </w:rPr>
        <w:t> </w:t>
      </w:r>
      <w:r w:rsidR="00726623" w:rsidRPr="00915F33">
        <w:rPr>
          <w:rFonts w:ascii="Arial" w:hAnsi="Arial" w:cs="Arial"/>
          <w:sz w:val="20"/>
          <w:szCs w:val="20"/>
        </w:rPr>
        <w:t>Расчеты и их обоснование, определение стоимости выбранными методами оценки и методами расчета стоимости производятся в соответствии с ТКП 52.0.01 и настоящим техническим кодексом. Цены оценки принимаются в соответствии с ТКП 52.0.01.</w:t>
      </w:r>
    </w:p>
    <w:p w14:paraId="6A22670E" w14:textId="19B8C565"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5.16</w:t>
      </w:r>
      <w:r w:rsidRPr="00915F33">
        <w:rPr>
          <w:rFonts w:ascii="Arial" w:hAnsi="Arial" w:cs="Arial"/>
          <w:sz w:val="20"/>
          <w:szCs w:val="20"/>
        </w:rPr>
        <w:t xml:space="preserve"> Обоснование результата независимой оценки производится в соответствии с </w:t>
      </w:r>
      <w:r w:rsidR="00726623" w:rsidRPr="00915F33">
        <w:rPr>
          <w:rFonts w:ascii="Arial" w:hAnsi="Arial" w:cs="Arial"/>
          <w:sz w:val="20"/>
          <w:szCs w:val="20"/>
        </w:rPr>
        <w:t>ТКП 52.0.01</w:t>
      </w:r>
      <w:r w:rsidRPr="00915F33">
        <w:rPr>
          <w:rFonts w:ascii="Arial" w:hAnsi="Arial" w:cs="Arial"/>
          <w:sz w:val="20"/>
          <w:szCs w:val="20"/>
        </w:rPr>
        <w:t>.</w:t>
      </w:r>
    </w:p>
    <w:p w14:paraId="4AE1C5BB" w14:textId="2F092BA3" w:rsidR="004E5F8C" w:rsidRPr="00915F33" w:rsidRDefault="002F79ED" w:rsidP="001E7EF6">
      <w:pPr>
        <w:pStyle w:val="3"/>
        <w:numPr>
          <w:ilvl w:val="0"/>
          <w:numId w:val="0"/>
        </w:numPr>
        <w:ind w:firstLine="426"/>
        <w:divId w:val="667367601"/>
        <w:rPr>
          <w:rFonts w:eastAsiaTheme="minorEastAsia"/>
          <w:lang w:eastAsia="ru-RU"/>
        </w:rPr>
      </w:pPr>
      <w:r w:rsidRPr="00915F33">
        <w:rPr>
          <w:rFonts w:eastAsiaTheme="minorEastAsia"/>
          <w:b/>
          <w:lang w:eastAsia="ru-RU"/>
        </w:rPr>
        <w:t>5.16.1</w:t>
      </w:r>
      <w:r w:rsidRPr="00915F33">
        <w:rPr>
          <w:rFonts w:eastAsiaTheme="minorEastAsia"/>
          <w:lang w:eastAsia="ru-RU"/>
        </w:rPr>
        <w:t xml:space="preserve"> </w:t>
      </w:r>
      <w:r w:rsidR="004E5F8C" w:rsidRPr="00915F33">
        <w:rPr>
          <w:rFonts w:eastAsiaTheme="minorEastAsia"/>
          <w:lang w:eastAsia="ru-RU"/>
        </w:rPr>
        <w:t>При определении стоимости объектов оценки результат независимой оценки может указываться с округлением согласно правилам, отраженным в ТКП 52.0.01 с учетом 5.16.2.</w:t>
      </w:r>
    </w:p>
    <w:p w14:paraId="19A69C12" w14:textId="7AE12ED4" w:rsidR="00D74106" w:rsidRPr="00915F33" w:rsidRDefault="002F79ED" w:rsidP="001E7EF6">
      <w:pPr>
        <w:pStyle w:val="3"/>
        <w:numPr>
          <w:ilvl w:val="0"/>
          <w:numId w:val="0"/>
        </w:numPr>
        <w:tabs>
          <w:tab w:val="left" w:pos="426"/>
        </w:tabs>
        <w:ind w:firstLine="426"/>
        <w:divId w:val="667367601"/>
        <w:rPr>
          <w:rFonts w:eastAsiaTheme="minorEastAsia"/>
          <w:lang w:eastAsia="ru-RU"/>
        </w:rPr>
      </w:pPr>
      <w:r w:rsidRPr="00915F33">
        <w:rPr>
          <w:rFonts w:eastAsiaTheme="minorEastAsia"/>
          <w:b/>
          <w:lang w:eastAsia="ru-RU"/>
        </w:rPr>
        <w:t>5.16.2</w:t>
      </w:r>
      <w:r w:rsidRPr="00915F33">
        <w:t xml:space="preserve"> </w:t>
      </w:r>
      <w:r w:rsidR="00D74106" w:rsidRPr="00915F33">
        <w:rPr>
          <w:rFonts w:eastAsiaTheme="minorEastAsia"/>
          <w:lang w:eastAsia="ru-RU"/>
        </w:rPr>
        <w:t xml:space="preserve">Результат независимой оценки пакета акций определяется как произведение стоимости </w:t>
      </w:r>
      <w:r w:rsidR="00842B85" w:rsidRPr="00915F33">
        <w:rPr>
          <w:rFonts w:eastAsiaTheme="minorEastAsia"/>
          <w:lang w:eastAsia="ru-RU"/>
        </w:rPr>
        <w:t>одной</w:t>
      </w:r>
      <w:r w:rsidR="00D74106" w:rsidRPr="00915F33">
        <w:rPr>
          <w:rFonts w:eastAsiaTheme="minorEastAsia"/>
          <w:lang w:eastAsia="ru-RU"/>
        </w:rPr>
        <w:t xml:space="preserve"> акции в пакете, округленной, как правило, до наименьшего номинала денежного знака, на количество оцениваемых акций. </w:t>
      </w:r>
    </w:p>
    <w:p w14:paraId="420BC157" w14:textId="54357B2C" w:rsidR="00F6536C" w:rsidRPr="00915F33" w:rsidRDefault="00CA568D" w:rsidP="001E7EF6">
      <w:pPr>
        <w:pStyle w:val="underpoint"/>
        <w:spacing w:before="0" w:after="0"/>
        <w:ind w:firstLine="426"/>
        <w:divId w:val="667367601"/>
        <w:rPr>
          <w:rFonts w:ascii="Arial" w:hAnsi="Arial" w:cs="Arial"/>
          <w:strike/>
          <w:sz w:val="20"/>
          <w:szCs w:val="20"/>
        </w:rPr>
      </w:pPr>
      <w:r w:rsidRPr="00915F33">
        <w:rPr>
          <w:rFonts w:ascii="Arial" w:hAnsi="Arial" w:cs="Arial"/>
          <w:b/>
          <w:bCs/>
          <w:sz w:val="20"/>
          <w:szCs w:val="20"/>
        </w:rPr>
        <w:t>5.17</w:t>
      </w:r>
      <w:r w:rsidRPr="00915F33">
        <w:rPr>
          <w:rFonts w:ascii="Arial" w:hAnsi="Arial" w:cs="Arial"/>
          <w:sz w:val="20"/>
          <w:szCs w:val="20"/>
        </w:rPr>
        <w:t> </w:t>
      </w:r>
      <w:r w:rsidR="00F6536C" w:rsidRPr="00915F33">
        <w:rPr>
          <w:rFonts w:ascii="Arial" w:hAnsi="Arial" w:cs="Arial"/>
          <w:sz w:val="20"/>
          <w:szCs w:val="20"/>
        </w:rPr>
        <w:t>Требования к отражению в заключении об оценке и в отчете об оценке результата независимой оценки, в том числе правила округления результата независимой оценки, приведены в ТКП 52.0.01.</w:t>
      </w:r>
    </w:p>
    <w:p w14:paraId="5804FEF2"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5.17.1</w:t>
      </w:r>
      <w:r w:rsidRPr="00915F33">
        <w:rPr>
          <w:rFonts w:ascii="Arial" w:hAnsi="Arial" w:cs="Arial"/>
          <w:sz w:val="20"/>
          <w:szCs w:val="20"/>
        </w:rPr>
        <w:t> Отчет об оценке должен включать:</w:t>
      </w:r>
    </w:p>
    <w:p w14:paraId="52B569A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номер и дату отчета об оценке;</w:t>
      </w:r>
    </w:p>
    <w:p w14:paraId="14A3CA92" w14:textId="77777777" w:rsidR="00BE02B4" w:rsidRPr="00915F33" w:rsidRDefault="00BE02B4"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титульный лист;</w:t>
      </w:r>
    </w:p>
    <w:p w14:paraId="1DCFDC6B" w14:textId="77777777" w:rsidR="002E10E5" w:rsidRPr="00915F33" w:rsidRDefault="002E10E5"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краткие факты и выводы по результатам оценки стоимости, в том числе наименование объекта оценки, дату оценки, цены оценки (если дата оценки и цены оценки различны), валюту оценки, курсы валют, использованные в независимой оценке, цель оценки, дату осмотра объекта оценки и предмет оценки, методы оценки, методы расчета стоимости, результат независимой оценки;</w:t>
      </w:r>
    </w:p>
    <w:p w14:paraId="4A47B070" w14:textId="77777777" w:rsidR="002E10E5" w:rsidRPr="00915F33" w:rsidRDefault="002E10E5"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описание процедуры оценки;</w:t>
      </w:r>
    </w:p>
    <w:p w14:paraId="6C7D1BF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анализ данных, использованных для оценки</w:t>
      </w:r>
      <w:r w:rsidR="00A77906" w:rsidRPr="00915F33">
        <w:rPr>
          <w:rFonts w:ascii="Arial" w:hAnsi="Arial" w:cs="Arial"/>
          <w:sz w:val="20"/>
          <w:szCs w:val="20"/>
        </w:rPr>
        <w:t xml:space="preserve"> стоимости</w:t>
      </w:r>
      <w:r w:rsidRPr="00915F33">
        <w:rPr>
          <w:rFonts w:ascii="Arial" w:hAnsi="Arial" w:cs="Arial"/>
          <w:sz w:val="20"/>
          <w:szCs w:val="20"/>
        </w:rPr>
        <w:t>;</w:t>
      </w:r>
    </w:p>
    <w:p w14:paraId="16A5E33D" w14:textId="22C3246C" w:rsidR="00A77906"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 основные предпосылки и ограничения, с учетом которых </w:t>
      </w:r>
      <w:r w:rsidR="00A77906" w:rsidRPr="00915F33">
        <w:rPr>
          <w:rFonts w:ascii="Arial" w:hAnsi="Arial" w:cs="Arial"/>
          <w:sz w:val="20"/>
          <w:szCs w:val="20"/>
        </w:rPr>
        <w:t>определяется результат независимой оценки;</w:t>
      </w:r>
    </w:p>
    <w:p w14:paraId="4396BFEC" w14:textId="19F743BF" w:rsidR="00C76AFE" w:rsidRPr="00915F33" w:rsidRDefault="00C76AF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анализ экономического развития страны и региона;</w:t>
      </w:r>
    </w:p>
    <w:p w14:paraId="094DA8D0" w14:textId="3DEEC07E" w:rsidR="00C76AFE" w:rsidRPr="00915F33" w:rsidRDefault="00C76AF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анализ рынка и стратегия маркетинга;</w:t>
      </w:r>
    </w:p>
    <w:p w14:paraId="0351F282" w14:textId="0B5B6DE7" w:rsidR="00C76AFE" w:rsidRPr="00915F33" w:rsidRDefault="00C76AF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анализ финансово-хозяйственной деятельности предприятия;</w:t>
      </w:r>
    </w:p>
    <w:p w14:paraId="51F6654B" w14:textId="79D10884"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описание объекта оценки;</w:t>
      </w:r>
    </w:p>
    <w:p w14:paraId="7498D9C4"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обоснование применения использованных методов оценки и методов расчета стоимости;</w:t>
      </w:r>
    </w:p>
    <w:p w14:paraId="26E7272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расчеты и их обоснование, описание процедуры определения стоимости выбранными методами оценки и методами расчета стоимости;</w:t>
      </w:r>
    </w:p>
    <w:p w14:paraId="0CD5827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результат независимой оценки;</w:t>
      </w:r>
    </w:p>
    <w:p w14:paraId="6023E185" w14:textId="77777777" w:rsidR="001E23E0" w:rsidRPr="00915F33" w:rsidRDefault="001E23E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сведения о заказчике оценки;</w:t>
      </w:r>
    </w:p>
    <w:p w14:paraId="5B8FA7C5" w14:textId="77777777" w:rsidR="001E23E0" w:rsidRPr="00915F33" w:rsidRDefault="001E23E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сведения об исполнителе оценки, оценщиках;</w:t>
      </w:r>
    </w:p>
    <w:p w14:paraId="31242575" w14:textId="77777777" w:rsidR="001E23E0" w:rsidRPr="00915F33" w:rsidRDefault="001E23E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перечень используемых нормативных правовых актов, ТНПА, литературных источников;</w:t>
      </w:r>
    </w:p>
    <w:p w14:paraId="52BDBAC4" w14:textId="77777777" w:rsidR="001E23E0" w:rsidRPr="00915F33" w:rsidRDefault="001E23E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приложения, в том числе данные, использованные для оценки стоимости, с приложением соответствующих документов (их копий), материалов и другой информации;</w:t>
      </w:r>
    </w:p>
    <w:p w14:paraId="53B2D30F" w14:textId="77777777" w:rsidR="001E23E0" w:rsidRPr="00915F33" w:rsidRDefault="001E23E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иную информацию, предусмотренную ТКП 52.0.01.</w:t>
      </w:r>
    </w:p>
    <w:p w14:paraId="0E57C8D5" w14:textId="77777777" w:rsidR="00335E4C" w:rsidRPr="00915F33" w:rsidRDefault="00335E4C" w:rsidP="001E7EF6">
      <w:pPr>
        <w:pStyle w:val="newncpi"/>
        <w:spacing w:before="40" w:after="80"/>
        <w:ind w:firstLine="425"/>
        <w:divId w:val="667367601"/>
        <w:rPr>
          <w:rFonts w:ascii="Arial" w:hAnsi="Arial" w:cs="Arial"/>
          <w:sz w:val="18"/>
          <w:szCs w:val="18"/>
        </w:rPr>
      </w:pPr>
      <w:r w:rsidRPr="00915F33">
        <w:rPr>
          <w:rFonts w:ascii="Arial" w:hAnsi="Arial" w:cs="Arial"/>
          <w:sz w:val="18"/>
          <w:szCs w:val="18"/>
        </w:rPr>
        <w:t>Примечание – Под датой отчета об оценке понимается дата регистрации заключения об оценке.</w:t>
      </w:r>
    </w:p>
    <w:p w14:paraId="58C059C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Отчет об оценке может содержать иную информацию по соглашению сторон, а также по усмотрению исполнителя оценки.</w:t>
      </w:r>
    </w:p>
    <w:p w14:paraId="1917842A" w14:textId="00315272"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5.18</w:t>
      </w:r>
      <w:r w:rsidRPr="00915F33">
        <w:rPr>
          <w:rFonts w:ascii="Arial" w:hAnsi="Arial" w:cs="Arial"/>
          <w:sz w:val="20"/>
          <w:szCs w:val="20"/>
        </w:rPr>
        <w:t> Оформление отчета об оценке производится в соответствии с ТКП 52.0.01</w:t>
      </w:r>
      <w:r w:rsidR="004F562B" w:rsidRPr="00915F33">
        <w:rPr>
          <w:rFonts w:ascii="Arial" w:hAnsi="Arial" w:cs="Arial"/>
          <w:sz w:val="20"/>
          <w:szCs w:val="20"/>
        </w:rPr>
        <w:t xml:space="preserve"> с учетом особенностей объекта оценки</w:t>
      </w:r>
      <w:r w:rsidRPr="00915F33">
        <w:rPr>
          <w:rFonts w:ascii="Arial" w:hAnsi="Arial" w:cs="Arial"/>
          <w:sz w:val="20"/>
          <w:szCs w:val="20"/>
        </w:rPr>
        <w:t>.</w:t>
      </w:r>
    </w:p>
    <w:p w14:paraId="3635F92E" w14:textId="182E89F0"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5.19</w:t>
      </w:r>
      <w:r w:rsidRPr="00915F33">
        <w:rPr>
          <w:rFonts w:ascii="Arial" w:hAnsi="Arial" w:cs="Arial"/>
          <w:sz w:val="20"/>
          <w:szCs w:val="20"/>
        </w:rPr>
        <w:t> </w:t>
      </w:r>
      <w:r w:rsidR="00A003FA" w:rsidRPr="00915F33">
        <w:rPr>
          <w:rFonts w:ascii="Arial" w:hAnsi="Arial" w:cs="Arial"/>
          <w:sz w:val="20"/>
          <w:szCs w:val="20"/>
        </w:rPr>
        <w:t>О</w:t>
      </w:r>
      <w:r w:rsidRPr="00915F33">
        <w:rPr>
          <w:rFonts w:ascii="Arial" w:hAnsi="Arial" w:cs="Arial"/>
          <w:sz w:val="20"/>
          <w:szCs w:val="20"/>
        </w:rPr>
        <w:t>формление заключения об оценке производится в соответствии с ТКП 52.0.01</w:t>
      </w:r>
      <w:r w:rsidR="00E51AA3" w:rsidRPr="00915F33">
        <w:rPr>
          <w:rFonts w:ascii="Arial" w:hAnsi="Arial" w:cs="Arial"/>
          <w:sz w:val="20"/>
          <w:szCs w:val="20"/>
        </w:rPr>
        <w:t xml:space="preserve"> с учетом особенностей объекта оценки</w:t>
      </w:r>
      <w:r w:rsidRPr="00915F33">
        <w:rPr>
          <w:rFonts w:ascii="Arial" w:hAnsi="Arial" w:cs="Arial"/>
          <w:sz w:val="20"/>
          <w:szCs w:val="20"/>
        </w:rPr>
        <w:t>.</w:t>
      </w:r>
    </w:p>
    <w:p w14:paraId="0C508115" w14:textId="5F1F54EB" w:rsidR="009000B1" w:rsidRPr="00915F33" w:rsidRDefault="00CA568D" w:rsidP="001E7EF6">
      <w:pPr>
        <w:pStyle w:val="underpoint"/>
        <w:spacing w:before="0" w:after="0"/>
        <w:ind w:firstLine="426"/>
        <w:divId w:val="667367601"/>
        <w:rPr>
          <w:rFonts w:ascii="Arial" w:hAnsi="Arial" w:cs="Arial"/>
          <w:strike/>
          <w:sz w:val="20"/>
          <w:szCs w:val="20"/>
        </w:rPr>
      </w:pPr>
      <w:r w:rsidRPr="00915F33">
        <w:rPr>
          <w:rFonts w:ascii="Arial" w:hAnsi="Arial" w:cs="Arial"/>
          <w:b/>
          <w:bCs/>
          <w:sz w:val="20"/>
          <w:szCs w:val="20"/>
        </w:rPr>
        <w:t>5.20</w:t>
      </w:r>
      <w:r w:rsidRPr="00915F33">
        <w:rPr>
          <w:rFonts w:ascii="Arial" w:hAnsi="Arial" w:cs="Arial"/>
          <w:sz w:val="20"/>
          <w:szCs w:val="20"/>
        </w:rPr>
        <w:t> </w:t>
      </w:r>
      <w:r w:rsidR="009000B1" w:rsidRPr="00915F33">
        <w:rPr>
          <w:rFonts w:ascii="Arial" w:hAnsi="Arial" w:cs="Arial"/>
          <w:sz w:val="20"/>
          <w:szCs w:val="20"/>
        </w:rPr>
        <w:t>Порядок внесения изменений в документы оценки (заключение и отчет об оценке), их замены и отзыва, выдачи дубликатов или копий, срок действия результата независимой оценки установлены ТКП 52.0.01.</w:t>
      </w:r>
    </w:p>
    <w:p w14:paraId="269177EB" w14:textId="77777777" w:rsidR="008D7A7A" w:rsidRPr="00915F33" w:rsidRDefault="00CA568D" w:rsidP="001E7EF6">
      <w:pPr>
        <w:pStyle w:val="11"/>
        <w:tabs>
          <w:tab w:val="left" w:pos="567"/>
        </w:tabs>
        <w:spacing w:line="240" w:lineRule="auto"/>
        <w:ind w:left="426" w:firstLine="0"/>
        <w:contextualSpacing/>
        <w:divId w:val="667367601"/>
      </w:pPr>
      <w:bookmarkStart w:id="19" w:name="a7"/>
      <w:bookmarkStart w:id="20" w:name="_Toc120813788"/>
      <w:bookmarkEnd w:id="19"/>
      <w:r w:rsidRPr="00915F33">
        <w:t>6 Метод балансового накопления активов</w:t>
      </w:r>
      <w:bookmarkEnd w:id="20"/>
    </w:p>
    <w:p w14:paraId="52AF3ADE" w14:textId="0E280651" w:rsidR="0047600B" w:rsidRPr="00915F33" w:rsidRDefault="000E27AA" w:rsidP="001E7EF6">
      <w:pPr>
        <w:pStyle w:val="point"/>
        <w:numPr>
          <w:ilvl w:val="1"/>
          <w:numId w:val="18"/>
        </w:numPr>
        <w:spacing w:before="0" w:after="0"/>
        <w:ind w:left="0" w:firstLine="426"/>
        <w:divId w:val="667367601"/>
        <w:rPr>
          <w:rFonts w:ascii="Arial" w:hAnsi="Arial" w:cs="Arial"/>
          <w:sz w:val="20"/>
          <w:szCs w:val="20"/>
        </w:rPr>
      </w:pPr>
      <w:r w:rsidRPr="00915F33">
        <w:rPr>
          <w:rFonts w:ascii="Arial" w:hAnsi="Arial" w:cs="Arial"/>
          <w:sz w:val="20"/>
          <w:szCs w:val="20"/>
        </w:rPr>
        <w:t xml:space="preserve"> </w:t>
      </w:r>
      <w:r w:rsidR="0047600B" w:rsidRPr="00915F33">
        <w:rPr>
          <w:rFonts w:ascii="Arial" w:hAnsi="Arial" w:cs="Arial"/>
          <w:sz w:val="20"/>
          <w:szCs w:val="20"/>
        </w:rPr>
        <w:t>Метод балансового накопления активов представляет собой метод оценки, основанный на использовании данных бухгалтерского учета на дату оценки для определения оценочной стоимости предприятий как имущественных комплексов, долей в уставных фондах юридических лиц, ценных бумаг. Метод балансового накопления активов может применяться для определения оценочной стоимости предприятия как объекта прав.</w:t>
      </w:r>
    </w:p>
    <w:p w14:paraId="27722566" w14:textId="77777777" w:rsidR="0047600B" w:rsidRPr="00915F33" w:rsidRDefault="0047600B" w:rsidP="001E7EF6">
      <w:pPr>
        <w:pStyle w:val="underpoint"/>
        <w:spacing w:before="0" w:after="0"/>
        <w:ind w:firstLine="426"/>
        <w:divId w:val="667367601"/>
        <w:rPr>
          <w:rFonts w:ascii="Arial" w:hAnsi="Arial" w:cs="Arial"/>
          <w:strike/>
          <w:sz w:val="20"/>
          <w:szCs w:val="20"/>
        </w:rPr>
      </w:pPr>
      <w:r w:rsidRPr="00915F33">
        <w:rPr>
          <w:rFonts w:ascii="Arial" w:hAnsi="Arial" w:cs="Arial"/>
          <w:b/>
          <w:bCs/>
          <w:sz w:val="20"/>
          <w:szCs w:val="20"/>
        </w:rPr>
        <w:t>6.1.1</w:t>
      </w:r>
      <w:r w:rsidRPr="00915F33">
        <w:rPr>
          <w:rFonts w:ascii="Arial" w:hAnsi="Arial" w:cs="Arial"/>
          <w:sz w:val="20"/>
          <w:szCs w:val="20"/>
        </w:rPr>
        <w:t xml:space="preserve"> Оценочная стоимость предприятия методом балансового накопления активов определяется на основании балансовой стоимости активов и обязательств, отраженных в бухгалтерском учете и </w:t>
      </w:r>
      <w:r w:rsidRPr="00915F33">
        <w:rPr>
          <w:rFonts w:ascii="Arial" w:hAnsi="Arial" w:cs="Arial"/>
          <w:sz w:val="20"/>
          <w:szCs w:val="20"/>
        </w:rPr>
        <w:lastRenderedPageBreak/>
        <w:t xml:space="preserve">отчетности на дату оценки, на основании данных бухгалтерского баланса, а также инвентаризации, проведенной в соответствии с законодательством. </w:t>
      </w:r>
    </w:p>
    <w:p w14:paraId="61119038" w14:textId="5E51D52D" w:rsidR="0047600B" w:rsidRPr="00915F33" w:rsidRDefault="0047600B"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6.1.2</w:t>
      </w:r>
      <w:r w:rsidRPr="00915F33">
        <w:rPr>
          <w:rFonts w:ascii="Arial" w:hAnsi="Arial" w:cs="Arial"/>
          <w:sz w:val="20"/>
          <w:szCs w:val="20"/>
        </w:rPr>
        <w:t xml:space="preserve"> Оценочная стоимость одной акции, пакета акций, доли рассчитывается в соответствии с </w:t>
      </w:r>
      <w:hyperlink w:anchor="a13" w:tooltip="+" w:history="1">
        <w:r w:rsidRPr="00915F33">
          <w:rPr>
            <w:rStyle w:val="a7"/>
            <w:rFonts w:ascii="Arial" w:hAnsi="Arial" w:cs="Arial"/>
            <w:color w:val="auto"/>
            <w:sz w:val="20"/>
            <w:szCs w:val="20"/>
            <w:u w:val="none"/>
          </w:rPr>
          <w:t>разделом 1</w:t>
        </w:r>
        <w:r w:rsidR="00105220" w:rsidRPr="00915F33">
          <w:rPr>
            <w:rStyle w:val="a7"/>
            <w:rFonts w:ascii="Arial" w:hAnsi="Arial" w:cs="Arial"/>
            <w:color w:val="auto"/>
            <w:sz w:val="20"/>
            <w:szCs w:val="20"/>
            <w:u w:val="none"/>
          </w:rPr>
          <w:t>1</w:t>
        </w:r>
      </w:hyperlink>
      <w:r w:rsidRPr="00915F33">
        <w:rPr>
          <w:rFonts w:ascii="Arial" w:hAnsi="Arial" w:cs="Arial"/>
          <w:sz w:val="20"/>
          <w:szCs w:val="20"/>
        </w:rPr>
        <w:t>.</w:t>
      </w:r>
    </w:p>
    <w:p w14:paraId="79D6B032" w14:textId="77777777" w:rsidR="0047600B" w:rsidRPr="00915F33" w:rsidRDefault="0047600B" w:rsidP="001E7EF6">
      <w:pPr>
        <w:pStyle w:val="underpoint"/>
        <w:numPr>
          <w:ilvl w:val="1"/>
          <w:numId w:val="17"/>
        </w:numPr>
        <w:spacing w:before="0" w:after="0"/>
        <w:ind w:left="0" w:firstLine="426"/>
        <w:divId w:val="667367601"/>
        <w:rPr>
          <w:rFonts w:ascii="Arial" w:hAnsi="Arial" w:cs="Arial"/>
          <w:sz w:val="20"/>
          <w:szCs w:val="20"/>
        </w:rPr>
      </w:pPr>
      <w:r w:rsidRPr="00915F33">
        <w:rPr>
          <w:rFonts w:ascii="Arial" w:hAnsi="Arial" w:cs="Arial"/>
          <w:sz w:val="20"/>
          <w:szCs w:val="20"/>
        </w:rPr>
        <w:t xml:space="preserve"> Метод балансового накопления активов применяется для определения оценочной стоимости объектов оценки, перечисленных в </w:t>
      </w:r>
      <w:hyperlink w:anchor="a46" w:tooltip="+" w:history="1">
        <w:r w:rsidRPr="00915F33">
          <w:rPr>
            <w:rFonts w:ascii="Arial" w:hAnsi="Arial" w:cs="Arial"/>
            <w:sz w:val="20"/>
            <w:szCs w:val="20"/>
          </w:rPr>
          <w:t>4.1</w:t>
        </w:r>
      </w:hyperlink>
      <w:r w:rsidRPr="00915F33">
        <w:rPr>
          <w:rFonts w:ascii="Arial" w:hAnsi="Arial" w:cs="Arial"/>
          <w:sz w:val="20"/>
          <w:szCs w:val="20"/>
        </w:rPr>
        <w:t xml:space="preserve"> для целей оценки, указанных в 4.2, перечисления а), б), г), н).</w:t>
      </w:r>
    </w:p>
    <w:p w14:paraId="3C327808" w14:textId="45178511" w:rsidR="0047600B" w:rsidRPr="00915F33" w:rsidRDefault="0047600B" w:rsidP="001E7EF6">
      <w:pPr>
        <w:pStyle w:val="underpoint"/>
        <w:numPr>
          <w:ilvl w:val="1"/>
          <w:numId w:val="17"/>
        </w:numPr>
        <w:spacing w:before="0" w:after="0"/>
        <w:ind w:left="0" w:firstLine="426"/>
        <w:divId w:val="667367601"/>
        <w:rPr>
          <w:rFonts w:ascii="Arial" w:hAnsi="Arial" w:cs="Arial"/>
          <w:sz w:val="20"/>
          <w:szCs w:val="20"/>
        </w:rPr>
      </w:pPr>
      <w:r w:rsidRPr="00915F33">
        <w:rPr>
          <w:rFonts w:ascii="Arial" w:hAnsi="Arial" w:cs="Arial"/>
          <w:sz w:val="20"/>
          <w:szCs w:val="20"/>
        </w:rPr>
        <w:t> Если иное не предусмотрено законодательством, датой оценки является первое число месяца, на которое производится оценка. Баланс принимается на начало дня первого числа месяца, на которое производится оценка</w:t>
      </w:r>
      <w:r w:rsidR="000521AA" w:rsidRPr="00915F33">
        <w:rPr>
          <w:rFonts w:ascii="Arial" w:hAnsi="Arial" w:cs="Arial"/>
          <w:sz w:val="20"/>
          <w:szCs w:val="20"/>
        </w:rPr>
        <w:t>.</w:t>
      </w:r>
    </w:p>
    <w:p w14:paraId="7733AD22" w14:textId="77777777" w:rsidR="0047600B" w:rsidRPr="00915F33" w:rsidRDefault="0047600B" w:rsidP="001E7EF6">
      <w:pPr>
        <w:pStyle w:val="underpoint"/>
        <w:numPr>
          <w:ilvl w:val="1"/>
          <w:numId w:val="17"/>
        </w:numPr>
        <w:spacing w:before="0" w:after="0"/>
        <w:ind w:left="0" w:firstLine="426"/>
        <w:divId w:val="667367601"/>
        <w:rPr>
          <w:rFonts w:ascii="Arial" w:hAnsi="Arial" w:cs="Arial"/>
          <w:sz w:val="20"/>
          <w:szCs w:val="20"/>
        </w:rPr>
      </w:pPr>
      <w:r w:rsidRPr="00915F33">
        <w:rPr>
          <w:rFonts w:ascii="Arial" w:hAnsi="Arial" w:cs="Arial"/>
          <w:sz w:val="20"/>
          <w:szCs w:val="20"/>
        </w:rPr>
        <w:t> Процедура оценки методом балансового накопления активов включает следующие этапы:</w:t>
      </w:r>
    </w:p>
    <w:p w14:paraId="1485F694" w14:textId="77777777" w:rsidR="0047600B" w:rsidRPr="00915F33" w:rsidRDefault="0047600B" w:rsidP="001E7EF6">
      <w:pPr>
        <w:pStyle w:val="af1"/>
        <w:numPr>
          <w:ilvl w:val="0"/>
          <w:numId w:val="16"/>
        </w:numPr>
        <w:ind w:firstLine="426"/>
        <w:divId w:val="667367601"/>
      </w:pPr>
      <w:r w:rsidRPr="00915F33">
        <w:t>сбор и анализ информации;</w:t>
      </w:r>
    </w:p>
    <w:p w14:paraId="72513DBD" w14:textId="77777777" w:rsidR="0047600B" w:rsidRPr="00915F33" w:rsidRDefault="0047600B" w:rsidP="001E7EF6">
      <w:pPr>
        <w:pStyle w:val="af1"/>
        <w:numPr>
          <w:ilvl w:val="0"/>
          <w:numId w:val="16"/>
        </w:numPr>
        <w:ind w:firstLine="426"/>
        <w:divId w:val="667367601"/>
      </w:pPr>
      <w:r w:rsidRPr="00915F33">
        <w:t>определение стоимости долгосрочных и краткосрочных активов;</w:t>
      </w:r>
    </w:p>
    <w:p w14:paraId="31BA81C8" w14:textId="77777777" w:rsidR="0047600B" w:rsidRPr="00915F33" w:rsidRDefault="0047600B" w:rsidP="001E7EF6">
      <w:pPr>
        <w:pStyle w:val="af1"/>
        <w:numPr>
          <w:ilvl w:val="0"/>
          <w:numId w:val="16"/>
        </w:numPr>
        <w:ind w:firstLine="426"/>
        <w:divId w:val="667367601"/>
      </w:pPr>
      <w:r w:rsidRPr="00915F33">
        <w:t>определение стоимости обязательств;</w:t>
      </w:r>
    </w:p>
    <w:p w14:paraId="5B11B4E4" w14:textId="77777777" w:rsidR="0047600B" w:rsidRPr="00915F33" w:rsidRDefault="0047600B" w:rsidP="001E7EF6">
      <w:pPr>
        <w:pStyle w:val="af1"/>
        <w:numPr>
          <w:ilvl w:val="0"/>
          <w:numId w:val="16"/>
        </w:numPr>
        <w:ind w:firstLine="426"/>
        <w:divId w:val="667367601"/>
      </w:pPr>
      <w:r w:rsidRPr="00915F33">
        <w:t>определение оценочной стоимости предприятия.</w:t>
      </w:r>
    </w:p>
    <w:p w14:paraId="5155637F" w14:textId="77777777" w:rsidR="0047600B" w:rsidRPr="00915F33" w:rsidRDefault="0047600B" w:rsidP="001E7EF6">
      <w:pPr>
        <w:pStyle w:val="af1"/>
        <w:numPr>
          <w:ilvl w:val="1"/>
          <w:numId w:val="17"/>
        </w:numPr>
        <w:ind w:left="0" w:firstLine="426"/>
        <w:divId w:val="667367601"/>
        <w:rPr>
          <w:rFonts w:eastAsiaTheme="minorEastAsia"/>
          <w:lang w:eastAsia="ru-RU"/>
        </w:rPr>
      </w:pPr>
      <w:r w:rsidRPr="00915F33">
        <w:rPr>
          <w:rFonts w:eastAsiaTheme="minorEastAsia"/>
          <w:lang w:eastAsia="ru-RU"/>
        </w:rPr>
        <w:t> Процедура сбора и анализа информации заключается в изучении информации, полученной от заказчика оценки, проверке соответствия отражения в балансе долгосрочных, краткосрочных активов и обязательств данным расшифровок строк баланса, полученным от заказчика оценки.</w:t>
      </w:r>
    </w:p>
    <w:p w14:paraId="53D6E2B7" w14:textId="77777777" w:rsidR="0047600B" w:rsidRPr="00915F33" w:rsidRDefault="0047600B" w:rsidP="001E7EF6">
      <w:pPr>
        <w:pStyle w:val="af1"/>
        <w:numPr>
          <w:ilvl w:val="1"/>
          <w:numId w:val="17"/>
        </w:numPr>
        <w:ind w:left="0" w:firstLine="426"/>
        <w:divId w:val="667367601"/>
        <w:rPr>
          <w:rFonts w:eastAsiaTheme="minorEastAsia"/>
          <w:lang w:eastAsia="ru-RU"/>
        </w:rPr>
      </w:pPr>
      <w:r w:rsidRPr="00915F33">
        <w:t> Определение стоимости долгосрочных и краткосрочных активов производится в соответствии с данными бухгалтерского баланса с учетом результатов инвентаризации, проведенной в соответствии с законодательством.</w:t>
      </w:r>
    </w:p>
    <w:p w14:paraId="75C46FAD" w14:textId="77777777" w:rsidR="0047600B" w:rsidRPr="00915F33" w:rsidRDefault="0047600B" w:rsidP="001E7EF6">
      <w:pPr>
        <w:pStyle w:val="3"/>
        <w:numPr>
          <w:ilvl w:val="2"/>
          <w:numId w:val="17"/>
        </w:numPr>
        <w:tabs>
          <w:tab w:val="left" w:pos="993"/>
        </w:tabs>
        <w:ind w:left="0" w:firstLine="426"/>
        <w:divId w:val="667367601"/>
      </w:pPr>
      <w:r w:rsidRPr="00915F33">
        <w:t xml:space="preserve">Излишки активов включаются в стоимость активов, принимаемых к расчету, по стоимости, определенной в соответствии с законодательством. </w:t>
      </w:r>
    </w:p>
    <w:p w14:paraId="0BFD40F4" w14:textId="77777777" w:rsidR="0047600B" w:rsidRPr="00915F33" w:rsidRDefault="0047600B" w:rsidP="001E7EF6">
      <w:pPr>
        <w:pStyle w:val="3"/>
        <w:numPr>
          <w:ilvl w:val="2"/>
          <w:numId w:val="17"/>
        </w:numPr>
        <w:tabs>
          <w:tab w:val="left" w:pos="993"/>
        </w:tabs>
        <w:ind w:left="0" w:firstLine="426"/>
        <w:divId w:val="667367601"/>
      </w:pPr>
      <w:r w:rsidRPr="00915F33">
        <w:t>Стоимость основных средств, накопленная амортизация которых по данным бухгалтерского учета и отчетности на дату оценки составляет более 90 % от первоначальной (переоцененной) стоимости, определяется в размере 10 % от их первоначальной (переоцененной) стоимости.</w:t>
      </w:r>
    </w:p>
    <w:p w14:paraId="0DB182EC" w14:textId="77777777" w:rsidR="0047600B" w:rsidRPr="00915F33" w:rsidRDefault="0047600B" w:rsidP="001E7EF6">
      <w:pPr>
        <w:pStyle w:val="3"/>
        <w:numPr>
          <w:ilvl w:val="2"/>
          <w:numId w:val="17"/>
        </w:numPr>
        <w:tabs>
          <w:tab w:val="left" w:pos="993"/>
        </w:tabs>
        <w:ind w:left="0" w:firstLine="426"/>
        <w:divId w:val="667367601"/>
      </w:pPr>
      <w:r w:rsidRPr="00915F33">
        <w:t>Долгосрочная и краткосрочная дебиторская задолженность включается в стоимость активов, принимаемых к расчету с учетом суммы созданного резерва по сомнительным долгам в соответствии с законодательством.</w:t>
      </w:r>
    </w:p>
    <w:p w14:paraId="6DF846A3" w14:textId="77777777" w:rsidR="0047600B" w:rsidRPr="00915F33" w:rsidRDefault="0047600B" w:rsidP="001E7EF6">
      <w:pPr>
        <w:pStyle w:val="3"/>
        <w:numPr>
          <w:ilvl w:val="2"/>
          <w:numId w:val="17"/>
        </w:numPr>
        <w:tabs>
          <w:tab w:val="left" w:pos="993"/>
        </w:tabs>
        <w:ind w:left="0" w:firstLine="426"/>
        <w:divId w:val="667367601"/>
      </w:pPr>
      <w:r w:rsidRPr="00915F33">
        <w:t>Материальные объекты, которым в соответствии с законодательством придан статус историко-культурной ценности, включаются в стоимость активов, принимаемых к расчету, с учетом требований законодательства в области охраны и использования историко-культурного наследия.</w:t>
      </w:r>
    </w:p>
    <w:p w14:paraId="68BAD02D" w14:textId="7B8E9143" w:rsidR="0047600B" w:rsidRPr="00915F33" w:rsidRDefault="0047600B" w:rsidP="001E7EF6">
      <w:pPr>
        <w:pStyle w:val="3"/>
        <w:numPr>
          <w:ilvl w:val="2"/>
          <w:numId w:val="17"/>
        </w:numPr>
        <w:tabs>
          <w:tab w:val="left" w:pos="993"/>
        </w:tabs>
        <w:ind w:left="0" w:firstLine="426"/>
        <w:divId w:val="667367601"/>
      </w:pPr>
      <w:r w:rsidRPr="00915F33">
        <w:t>Выраженная в иностранной валюте стоимость полученных активов (сумма понесенных расходов) и стоимость относящихся к этим активам (расходам) обязательств, собственного капитала отражаются в бухгалтерском учете в белорусских рублях по официальному курсу в соответствии с действующим на дату оценки законодательством</w:t>
      </w:r>
      <w:r w:rsidR="00654ABD" w:rsidRPr="00915F33">
        <w:t xml:space="preserve"> [</w:t>
      </w:r>
      <w:r w:rsidR="00D668F1" w:rsidRPr="00915F33">
        <w:t>6</w:t>
      </w:r>
      <w:r w:rsidR="00654ABD" w:rsidRPr="00915F33">
        <w:t>]</w:t>
      </w:r>
      <w:r w:rsidRPr="00915F33">
        <w:t xml:space="preserve">. </w:t>
      </w:r>
    </w:p>
    <w:p w14:paraId="61D13D04" w14:textId="77777777" w:rsidR="0047600B" w:rsidRPr="00915F33" w:rsidRDefault="0047600B" w:rsidP="001E7EF6">
      <w:pPr>
        <w:pStyle w:val="21"/>
        <w:numPr>
          <w:ilvl w:val="1"/>
          <w:numId w:val="17"/>
        </w:numPr>
        <w:ind w:left="0" w:firstLine="426"/>
        <w:divId w:val="667367601"/>
      </w:pPr>
      <w:r w:rsidRPr="00915F33">
        <w:rPr>
          <w:rStyle w:val="13"/>
        </w:rPr>
        <w:t> Стоимость обязательств принимается по балансу с учетом результатов инвентаризации</w:t>
      </w:r>
      <w:r w:rsidRPr="00915F33">
        <w:t>.</w:t>
      </w:r>
    </w:p>
    <w:p w14:paraId="331EA728" w14:textId="77777777" w:rsidR="0047600B" w:rsidRPr="00915F33" w:rsidRDefault="0047600B" w:rsidP="001E7EF6">
      <w:pPr>
        <w:pStyle w:val="21"/>
        <w:numPr>
          <w:ilvl w:val="1"/>
          <w:numId w:val="17"/>
        </w:numPr>
        <w:ind w:left="0" w:firstLine="426"/>
        <w:divId w:val="667367601"/>
      </w:pPr>
      <w:r w:rsidRPr="00915F33">
        <w:t> При определении оценочной стоимости предприятия из стоимости активов, принятых к расчету, вычитаются обязательства предприятия и имущество, не принадлежащие предприятию (при условии, что такое имущество не учитывается на забалансовых счетах):</w:t>
      </w:r>
    </w:p>
    <w:p w14:paraId="39FF882B" w14:textId="65E988DA" w:rsidR="0047600B" w:rsidRPr="00915F33" w:rsidRDefault="0047600B"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долгосрочные обязательства (кроме средств, не подлежащих возврату и подлежащих зачислению на счета учета источников собственных средств</w:t>
      </w:r>
      <w:r w:rsidR="00F540CB" w:rsidRPr="00915F33">
        <w:rPr>
          <w:rFonts w:ascii="Arial" w:hAnsi="Arial" w:cs="Arial"/>
          <w:sz w:val="20"/>
          <w:szCs w:val="20"/>
        </w:rPr>
        <w:t>)</w:t>
      </w:r>
      <w:r w:rsidRPr="00915F33">
        <w:rPr>
          <w:rFonts w:ascii="Arial" w:hAnsi="Arial" w:cs="Arial"/>
          <w:sz w:val="20"/>
          <w:szCs w:val="20"/>
        </w:rPr>
        <w:t>;</w:t>
      </w:r>
    </w:p>
    <w:p w14:paraId="1B179CE9" w14:textId="4B33FABF" w:rsidR="0047600B" w:rsidRPr="00915F33" w:rsidRDefault="0047600B"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краткосрочные обязательства (кроме средств, не подлежащих возврату и подлежащих зачислению на счета учета источников собственных средств</w:t>
      </w:r>
      <w:r w:rsidR="00F540CB" w:rsidRPr="00915F33">
        <w:rPr>
          <w:rFonts w:ascii="Arial" w:hAnsi="Arial" w:cs="Arial"/>
          <w:sz w:val="20"/>
          <w:szCs w:val="20"/>
        </w:rPr>
        <w:t>)</w:t>
      </w:r>
      <w:r w:rsidRPr="00915F33">
        <w:rPr>
          <w:rFonts w:ascii="Arial" w:hAnsi="Arial" w:cs="Arial"/>
          <w:sz w:val="20"/>
          <w:szCs w:val="20"/>
        </w:rPr>
        <w:t>;</w:t>
      </w:r>
    </w:p>
    <w:p w14:paraId="73EB4E77" w14:textId="77777777" w:rsidR="0047600B" w:rsidRPr="00915F33" w:rsidRDefault="0047600B"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стоимость имущества, передаваемого в соответствии с законодательством в безвозмездное пользование (при условии, что такое имущество не учитывается на забалансовых счетах).</w:t>
      </w:r>
    </w:p>
    <w:p w14:paraId="252E116F" w14:textId="77777777" w:rsidR="0047600B" w:rsidRPr="00915F33" w:rsidRDefault="0047600B" w:rsidP="001E7EF6">
      <w:pPr>
        <w:pStyle w:val="underpoint"/>
        <w:numPr>
          <w:ilvl w:val="1"/>
          <w:numId w:val="19"/>
        </w:numPr>
        <w:spacing w:before="0" w:after="0"/>
        <w:ind w:left="0" w:firstLine="426"/>
        <w:divId w:val="667367601"/>
        <w:rPr>
          <w:rFonts w:ascii="Arial" w:eastAsia="Calibri" w:hAnsi="Arial" w:cs="Arial"/>
          <w:sz w:val="20"/>
          <w:szCs w:val="20"/>
          <w:lang w:eastAsia="en-US"/>
        </w:rPr>
      </w:pPr>
      <w:r w:rsidRPr="00915F33">
        <w:rPr>
          <w:rFonts w:ascii="Arial" w:eastAsia="Calibri" w:hAnsi="Arial" w:cs="Arial"/>
          <w:sz w:val="20"/>
          <w:szCs w:val="20"/>
          <w:lang w:eastAsia="en-US"/>
        </w:rPr>
        <w:t xml:space="preserve"> Расчеты по определению оценочной стоимости предприятий негосударственной формы собственности могут оформляться актом определения оценочной стоимости предприятия согласно приложениям </w:t>
      </w:r>
      <w:hyperlink w:anchor="a15" w:tooltip="+" w:history="1">
        <w:r w:rsidRPr="00915F33">
          <w:rPr>
            <w:rFonts w:ascii="Arial" w:eastAsia="Calibri" w:hAnsi="Arial" w:cs="Arial"/>
            <w:sz w:val="20"/>
            <w:szCs w:val="20"/>
            <w:lang w:eastAsia="en-US"/>
          </w:rPr>
          <w:t>А-Л</w:t>
        </w:r>
      </w:hyperlink>
      <w:r w:rsidRPr="00915F33">
        <w:rPr>
          <w:rFonts w:ascii="Arial" w:eastAsia="Calibri" w:hAnsi="Arial" w:cs="Arial"/>
          <w:sz w:val="20"/>
          <w:szCs w:val="20"/>
          <w:lang w:eastAsia="en-US"/>
        </w:rPr>
        <w:t>, а государственной формы собственности - в соответствии с ТКП 52.7.01.</w:t>
      </w:r>
    </w:p>
    <w:p w14:paraId="7DE237C2" w14:textId="735F9FDF" w:rsidR="0047600B" w:rsidRPr="00915F33" w:rsidRDefault="0047600B" w:rsidP="001E7EF6">
      <w:pPr>
        <w:pStyle w:val="underpoint"/>
        <w:spacing w:before="0" w:after="0"/>
        <w:ind w:firstLine="426"/>
        <w:divId w:val="667367601"/>
        <w:rPr>
          <w:rFonts w:ascii="Arial" w:hAnsi="Arial" w:cs="Arial"/>
          <w:strike/>
          <w:sz w:val="20"/>
          <w:szCs w:val="20"/>
        </w:rPr>
      </w:pPr>
      <w:r w:rsidRPr="00915F33">
        <w:rPr>
          <w:rFonts w:ascii="Arial" w:hAnsi="Arial" w:cs="Arial"/>
          <w:sz w:val="20"/>
          <w:szCs w:val="20"/>
        </w:rPr>
        <w:t>Оценочная стоимость государственных предприятий методом балансового накопления активов рассчитывается как стоимость активов предприятия, принятых к расчету, за вычетом обязательств предприятия в соответствии с ТКП 52.7.01.</w:t>
      </w:r>
    </w:p>
    <w:p w14:paraId="60206AF6" w14:textId="77777777" w:rsidR="00210C8F" w:rsidRPr="00915F33" w:rsidRDefault="00210C8F" w:rsidP="001E7EF6">
      <w:pPr>
        <w:pStyle w:val="11"/>
        <w:numPr>
          <w:ilvl w:val="0"/>
          <w:numId w:val="19"/>
        </w:numPr>
        <w:tabs>
          <w:tab w:val="left" w:pos="709"/>
        </w:tabs>
        <w:spacing w:line="240" w:lineRule="auto"/>
        <w:ind w:firstLine="66"/>
        <w:contextualSpacing/>
        <w:divId w:val="667367601"/>
      </w:pPr>
      <w:bookmarkStart w:id="21" w:name="a8"/>
      <w:bookmarkStart w:id="22" w:name="_Toc120813789"/>
      <w:bookmarkStart w:id="23" w:name="_Toc119947369"/>
      <w:bookmarkEnd w:id="21"/>
      <w:r w:rsidRPr="00915F33">
        <w:t>Рыночные методы оценки, методы расчета стоимости. Предметы оценки</w:t>
      </w:r>
      <w:bookmarkEnd w:id="22"/>
    </w:p>
    <w:bookmarkEnd w:id="23"/>
    <w:p w14:paraId="3B1685CA" w14:textId="52810CAD" w:rsidR="00AE0767" w:rsidRPr="00915F33" w:rsidRDefault="00CA568D" w:rsidP="001E7EF6">
      <w:pPr>
        <w:pStyle w:val="underpoint"/>
        <w:spacing w:before="0" w:after="0"/>
        <w:ind w:firstLine="426"/>
        <w:divId w:val="667367601"/>
        <w:rPr>
          <w:rFonts w:ascii="Arial" w:hAnsi="Arial" w:cs="Arial"/>
          <w:strike/>
          <w:sz w:val="20"/>
          <w:szCs w:val="20"/>
        </w:rPr>
      </w:pPr>
      <w:r w:rsidRPr="00915F33">
        <w:rPr>
          <w:rFonts w:ascii="Arial" w:hAnsi="Arial" w:cs="Arial"/>
          <w:b/>
          <w:bCs/>
          <w:sz w:val="20"/>
          <w:szCs w:val="20"/>
        </w:rPr>
        <w:t>7.1</w:t>
      </w:r>
      <w:r w:rsidRPr="00915F33">
        <w:rPr>
          <w:rFonts w:ascii="Arial" w:hAnsi="Arial" w:cs="Arial"/>
          <w:sz w:val="20"/>
          <w:szCs w:val="20"/>
        </w:rPr>
        <w:t> </w:t>
      </w:r>
      <w:r w:rsidR="00C23BB4" w:rsidRPr="00915F33">
        <w:rPr>
          <w:rFonts w:ascii="Arial" w:hAnsi="Arial" w:cs="Arial"/>
          <w:sz w:val="20"/>
          <w:szCs w:val="20"/>
        </w:rPr>
        <w:t>При проведении оценки стоимости в соответствии с настоящим техническим кодексом могут использоваться следующие рыночные методы оценки: затратный, сравнительный, доходный.</w:t>
      </w:r>
    </w:p>
    <w:p w14:paraId="7E8AE9BF" w14:textId="77777777" w:rsidR="000460CF" w:rsidRPr="00915F33" w:rsidRDefault="000460CF" w:rsidP="001E7EF6">
      <w:pPr>
        <w:pStyle w:val="21"/>
        <w:numPr>
          <w:ilvl w:val="0"/>
          <w:numId w:val="0"/>
        </w:numPr>
        <w:tabs>
          <w:tab w:val="left" w:pos="710"/>
          <w:tab w:val="left" w:pos="993"/>
        </w:tabs>
        <w:ind w:firstLine="426"/>
        <w:contextualSpacing/>
        <w:divId w:val="667367601"/>
      </w:pPr>
      <w:r w:rsidRPr="00915F33">
        <w:rPr>
          <w:b/>
        </w:rPr>
        <w:t>7.1.1</w:t>
      </w:r>
      <w:r w:rsidRPr="00915F33">
        <w:t xml:space="preserve"> Рыночные методы оценки применяются для целей оценки, указанных в 4.2, за исключением случаев, предусмотренных законодательством.</w:t>
      </w:r>
    </w:p>
    <w:p w14:paraId="523E5E84" w14:textId="4031B65B" w:rsidR="000E2488" w:rsidRPr="00915F33" w:rsidRDefault="000E2488" w:rsidP="001E7EF6">
      <w:pPr>
        <w:pStyle w:val="21"/>
        <w:numPr>
          <w:ilvl w:val="0"/>
          <w:numId w:val="0"/>
        </w:numPr>
        <w:tabs>
          <w:tab w:val="left" w:pos="710"/>
          <w:tab w:val="left" w:pos="993"/>
        </w:tabs>
        <w:ind w:firstLine="426"/>
        <w:contextualSpacing/>
        <w:divId w:val="667367601"/>
      </w:pPr>
      <w:r w:rsidRPr="00915F33">
        <w:rPr>
          <w:b/>
        </w:rPr>
        <w:t>7.1.2</w:t>
      </w:r>
      <w:r w:rsidRPr="00915F33">
        <w:t xml:space="preserve"> Итоговая стоимость объектов оценки определяется затратным методом оценки, сравнительным методом оценки и доходным методом оценки в соответствии с разделами </w:t>
      </w:r>
      <w:r w:rsidR="000460CF" w:rsidRPr="00915F33">
        <w:t>8</w:t>
      </w:r>
      <w:r w:rsidRPr="00915F33">
        <w:t xml:space="preserve"> – 1</w:t>
      </w:r>
      <w:r w:rsidR="00105220" w:rsidRPr="00915F33">
        <w:t>0</w:t>
      </w:r>
      <w:r w:rsidRPr="00915F33">
        <w:t xml:space="preserve"> с учетом особенностей, изложенных в настоящем разделе.</w:t>
      </w:r>
    </w:p>
    <w:p w14:paraId="3DBCC1B9" w14:textId="55A2DFCB" w:rsidR="000E2488" w:rsidRPr="00915F33" w:rsidRDefault="000E2488" w:rsidP="001E7EF6">
      <w:pPr>
        <w:pStyle w:val="21"/>
        <w:numPr>
          <w:ilvl w:val="0"/>
          <w:numId w:val="0"/>
        </w:numPr>
        <w:tabs>
          <w:tab w:val="left" w:pos="710"/>
          <w:tab w:val="left" w:pos="993"/>
        </w:tabs>
        <w:ind w:firstLine="426"/>
        <w:contextualSpacing/>
        <w:divId w:val="667367601"/>
      </w:pPr>
      <w:r w:rsidRPr="00915F33">
        <w:rPr>
          <w:b/>
        </w:rPr>
        <w:lastRenderedPageBreak/>
        <w:t>7.1.3</w:t>
      </w:r>
      <w:r w:rsidRPr="00915F33">
        <w:t xml:space="preserve"> При реализации рыночных методов оценки оценщик может использовать в процедуре оценки методы расчета стоимости, методы расчета показателей, отраженные в ТКП 52.0.01, настоящем техническом кодексе или других ТНПА об оценке стоимости объектов гражданских прав, а также, если они отражены на дату оценки в научных статьях, исследованиях или выведены оценщиком самостоятельно, обоснованы и представлены в отчете об оценке.</w:t>
      </w:r>
    </w:p>
    <w:p w14:paraId="34AA1287" w14:textId="446C8DD5" w:rsidR="00AE3A69" w:rsidRPr="00915F33" w:rsidRDefault="00AE3A69" w:rsidP="001E7EF6">
      <w:pPr>
        <w:pStyle w:val="21"/>
        <w:numPr>
          <w:ilvl w:val="2"/>
          <w:numId w:val="20"/>
        </w:numPr>
        <w:tabs>
          <w:tab w:val="left" w:pos="993"/>
        </w:tabs>
        <w:contextualSpacing/>
        <w:divId w:val="667367601"/>
      </w:pPr>
      <w:r w:rsidRPr="00915F33">
        <w:t>Оценка имущественных прав может производиться рыночными методами оценки.</w:t>
      </w:r>
    </w:p>
    <w:p w14:paraId="68F645F0" w14:textId="2C82BE0A" w:rsidR="00CE0C2D"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7.</w:t>
      </w:r>
      <w:r w:rsidR="009B6C9F" w:rsidRPr="00915F33">
        <w:rPr>
          <w:rFonts w:ascii="Arial" w:hAnsi="Arial" w:cs="Arial"/>
          <w:b/>
          <w:bCs/>
          <w:sz w:val="20"/>
          <w:szCs w:val="20"/>
        </w:rPr>
        <w:t>2</w:t>
      </w:r>
      <w:r w:rsidRPr="00915F33">
        <w:rPr>
          <w:rFonts w:ascii="Arial" w:hAnsi="Arial" w:cs="Arial"/>
          <w:sz w:val="20"/>
          <w:szCs w:val="20"/>
        </w:rPr>
        <w:t> </w:t>
      </w:r>
      <w:r w:rsidR="00CE0C2D" w:rsidRPr="00915F33">
        <w:rPr>
          <w:rFonts w:ascii="Arial" w:hAnsi="Arial" w:cs="Arial"/>
          <w:sz w:val="20"/>
          <w:szCs w:val="20"/>
        </w:rPr>
        <w:t>Предмет оценки зависит от цели оценки, требований законодательства, особенностей, указанных в настоящем техническом кодексе, и устанавливается в задании на оценку.</w:t>
      </w:r>
    </w:p>
    <w:p w14:paraId="50D2327A" w14:textId="4B9AF514" w:rsidR="00CE0C2D" w:rsidRPr="00915F33" w:rsidRDefault="00B8419C"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3</w:t>
      </w:r>
      <w:r w:rsidRPr="00915F33">
        <w:rPr>
          <w:rFonts w:ascii="Arial" w:hAnsi="Arial" w:cs="Arial"/>
          <w:b/>
          <w:sz w:val="20"/>
          <w:szCs w:val="20"/>
        </w:rPr>
        <w:t xml:space="preserve"> </w:t>
      </w:r>
      <w:r w:rsidRPr="00915F33">
        <w:rPr>
          <w:rFonts w:ascii="Arial" w:hAnsi="Arial" w:cs="Arial"/>
          <w:sz w:val="20"/>
          <w:szCs w:val="20"/>
        </w:rPr>
        <w:t>При оценке стоимости объектов оценки, перечисленных в 4.1, рыночными методами оценки используются следующие предметы оценки:</w:t>
      </w:r>
    </w:p>
    <w:p w14:paraId="717ACCE4"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рыночная стоимость;</w:t>
      </w:r>
    </w:p>
    <w:p w14:paraId="0F1334C0"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балансовая стоимость;</w:t>
      </w:r>
    </w:p>
    <w:p w14:paraId="6EDB6F35"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инвестиционная стоимость;</w:t>
      </w:r>
    </w:p>
    <w:p w14:paraId="73462CB3"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ликвидационная стоимость;</w:t>
      </w:r>
    </w:p>
    <w:p w14:paraId="662DD752"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специальная стоимость;</w:t>
      </w:r>
    </w:p>
    <w:p w14:paraId="07AA4E38"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синергетическая стоимость.</w:t>
      </w:r>
    </w:p>
    <w:p w14:paraId="4A1F566F" w14:textId="63504A50" w:rsidR="005D3160" w:rsidRPr="00915F33" w:rsidRDefault="00C95115"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E30FB" w:rsidRPr="00915F33">
        <w:rPr>
          <w:rFonts w:ascii="Arial" w:hAnsi="Arial" w:cs="Arial"/>
          <w:b/>
          <w:sz w:val="20"/>
          <w:szCs w:val="20"/>
        </w:rPr>
        <w:t>.</w:t>
      </w:r>
      <w:r w:rsidR="009B6C9F" w:rsidRPr="00915F33">
        <w:rPr>
          <w:rFonts w:ascii="Arial" w:hAnsi="Arial" w:cs="Arial"/>
          <w:b/>
          <w:sz w:val="20"/>
          <w:szCs w:val="20"/>
        </w:rPr>
        <w:t>3</w:t>
      </w:r>
      <w:r w:rsidRPr="00915F33">
        <w:rPr>
          <w:rFonts w:ascii="Arial" w:hAnsi="Arial" w:cs="Arial"/>
          <w:b/>
          <w:sz w:val="20"/>
          <w:szCs w:val="20"/>
        </w:rPr>
        <w:t>.1</w:t>
      </w:r>
      <w:r w:rsidR="009E30FB" w:rsidRPr="00915F33">
        <w:rPr>
          <w:rFonts w:ascii="Arial" w:hAnsi="Arial" w:cs="Arial"/>
          <w:sz w:val="20"/>
          <w:szCs w:val="20"/>
        </w:rPr>
        <w:t xml:space="preserve"> Рыночная стоимость объекта оценки может определяться в наиболее эффективном или текущем использовании для целей, указанных в 4.1, перечисления </w:t>
      </w:r>
      <w:r w:rsidR="00E816B8" w:rsidRPr="00915F33">
        <w:rPr>
          <w:rFonts w:ascii="Arial" w:hAnsi="Arial" w:cs="Arial"/>
          <w:sz w:val="20"/>
          <w:szCs w:val="20"/>
        </w:rPr>
        <w:t>а)–к), м)–н)</w:t>
      </w:r>
      <w:r w:rsidR="009E30FB" w:rsidRPr="00915F33">
        <w:rPr>
          <w:rFonts w:ascii="Arial" w:hAnsi="Arial" w:cs="Arial"/>
          <w:sz w:val="20"/>
          <w:szCs w:val="20"/>
        </w:rPr>
        <w:t>.</w:t>
      </w:r>
      <w:r w:rsidR="005D3160" w:rsidRPr="00915F33">
        <w:rPr>
          <w:rFonts w:ascii="Arial" w:hAnsi="Arial" w:cs="Arial"/>
          <w:sz w:val="20"/>
          <w:szCs w:val="20"/>
        </w:rPr>
        <w:t xml:space="preserve"> </w:t>
      </w:r>
      <w:r w:rsidR="00C24D24" w:rsidRPr="00915F33">
        <w:rPr>
          <w:rFonts w:ascii="Arial" w:hAnsi="Arial" w:cs="Arial"/>
          <w:sz w:val="20"/>
          <w:szCs w:val="20"/>
        </w:rPr>
        <w:t xml:space="preserve">Если иное не определено условиями договора и задания на оценку к нему рыночная стоимость </w:t>
      </w:r>
      <w:r w:rsidR="00280E71" w:rsidRPr="00915F33">
        <w:rPr>
          <w:rFonts w:ascii="Arial" w:hAnsi="Arial" w:cs="Arial"/>
          <w:sz w:val="20"/>
          <w:szCs w:val="20"/>
        </w:rPr>
        <w:t xml:space="preserve">определяется </w:t>
      </w:r>
      <w:r w:rsidR="00C24D24" w:rsidRPr="00915F33">
        <w:rPr>
          <w:rFonts w:ascii="Arial" w:hAnsi="Arial" w:cs="Arial"/>
          <w:sz w:val="20"/>
          <w:szCs w:val="20"/>
        </w:rPr>
        <w:t>в текущем использовании (далее − рыночная стоимость).</w:t>
      </w:r>
    </w:p>
    <w:p w14:paraId="03119F8C" w14:textId="7948C0D4"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Рыночная стоимость в текущем или наиболее эффективном использовании (далее – рыночная стоимость) рассчитывается рыночными методами оценки с использованием методов расчета стоимости, перечисленных в раздел</w:t>
      </w:r>
      <w:r w:rsidR="00C95115" w:rsidRPr="00915F33">
        <w:rPr>
          <w:rFonts w:ascii="Arial" w:hAnsi="Arial" w:cs="Arial"/>
          <w:sz w:val="20"/>
          <w:szCs w:val="20"/>
        </w:rPr>
        <w:t>ах</w:t>
      </w:r>
      <w:r w:rsidRPr="00915F33">
        <w:rPr>
          <w:rFonts w:ascii="Arial" w:hAnsi="Arial" w:cs="Arial"/>
          <w:sz w:val="20"/>
          <w:szCs w:val="20"/>
        </w:rPr>
        <w:t xml:space="preserve"> </w:t>
      </w:r>
      <w:r w:rsidR="00C95115" w:rsidRPr="00915F33">
        <w:rPr>
          <w:rFonts w:ascii="Arial" w:hAnsi="Arial" w:cs="Arial"/>
          <w:sz w:val="20"/>
          <w:szCs w:val="20"/>
        </w:rPr>
        <w:t>8-10 настоящего технического кодекса</w:t>
      </w:r>
      <w:r w:rsidRPr="00915F33">
        <w:rPr>
          <w:rFonts w:ascii="Arial" w:hAnsi="Arial" w:cs="Arial"/>
          <w:sz w:val="20"/>
          <w:szCs w:val="20"/>
        </w:rPr>
        <w:t>.</w:t>
      </w:r>
    </w:p>
    <w:p w14:paraId="562266EB"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Рыночные методы оценки и методы расчета стоимости выбираются оценщиком в зависимости от особенностей объекта оценки, наличия либо отсутствия информации, финансового состояния предприятия, предпосылок и ограничений, принятых в отчете об оценке.</w:t>
      </w:r>
    </w:p>
    <w:p w14:paraId="417A9F99" w14:textId="0697D7B7" w:rsidR="009E30FB" w:rsidRPr="00915F33" w:rsidRDefault="0037742F"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3</w:t>
      </w:r>
      <w:r w:rsidRPr="00915F33">
        <w:rPr>
          <w:rFonts w:ascii="Arial" w:hAnsi="Arial" w:cs="Arial"/>
          <w:b/>
          <w:sz w:val="20"/>
          <w:szCs w:val="20"/>
        </w:rPr>
        <w:t>.2</w:t>
      </w:r>
      <w:r w:rsidR="009E30FB" w:rsidRPr="00915F33">
        <w:rPr>
          <w:rFonts w:ascii="Arial" w:hAnsi="Arial" w:cs="Arial"/>
          <w:sz w:val="20"/>
          <w:szCs w:val="20"/>
        </w:rPr>
        <w:t xml:space="preserve"> Балансовая стоимость объекта оценки затратным методом оценки может использоваться для целей, указанных в 4.1, перечисления </w:t>
      </w:r>
      <w:r w:rsidR="004B607B" w:rsidRPr="00915F33">
        <w:rPr>
          <w:rFonts w:ascii="Arial" w:hAnsi="Arial" w:cs="Arial"/>
          <w:sz w:val="20"/>
          <w:szCs w:val="20"/>
        </w:rPr>
        <w:t>а)–к), м)–н)</w:t>
      </w:r>
      <w:r w:rsidR="009E30FB" w:rsidRPr="00915F33">
        <w:rPr>
          <w:rFonts w:ascii="Arial" w:hAnsi="Arial" w:cs="Arial"/>
          <w:sz w:val="20"/>
          <w:szCs w:val="20"/>
        </w:rPr>
        <w:t>, если иное не установлено законодательством.</w:t>
      </w:r>
    </w:p>
    <w:p w14:paraId="18498E65" w14:textId="2934687B" w:rsidR="009E30FB" w:rsidRPr="00915F33" w:rsidRDefault="009E30FB" w:rsidP="001E7EF6">
      <w:pPr>
        <w:pStyle w:val="newncpi"/>
        <w:spacing w:before="0" w:after="0"/>
        <w:ind w:firstLine="426"/>
        <w:divId w:val="667367601"/>
        <w:rPr>
          <w:rFonts w:ascii="Arial" w:hAnsi="Arial" w:cs="Arial"/>
          <w:strike/>
          <w:sz w:val="20"/>
          <w:szCs w:val="20"/>
        </w:rPr>
      </w:pPr>
      <w:r w:rsidRPr="00915F33">
        <w:rPr>
          <w:rFonts w:ascii="Arial" w:hAnsi="Arial" w:cs="Arial"/>
          <w:sz w:val="20"/>
          <w:szCs w:val="20"/>
        </w:rPr>
        <w:t>Балансовая стоимость предприятия как объекта прав и пред</w:t>
      </w:r>
      <w:r w:rsidR="00921BF0" w:rsidRPr="00915F33">
        <w:rPr>
          <w:rFonts w:ascii="Arial" w:hAnsi="Arial" w:cs="Arial"/>
          <w:sz w:val="20"/>
          <w:szCs w:val="20"/>
        </w:rPr>
        <w:t>приятия как имущественного ком</w:t>
      </w:r>
      <w:r w:rsidRPr="00915F33">
        <w:rPr>
          <w:rFonts w:ascii="Arial" w:hAnsi="Arial" w:cs="Arial"/>
          <w:sz w:val="20"/>
          <w:szCs w:val="20"/>
        </w:rPr>
        <w:t>плекса представляет собой разницу между суммой активов и обязательствами по балансу</w:t>
      </w:r>
      <w:r w:rsidR="001D6C79" w:rsidRPr="00915F33">
        <w:rPr>
          <w:rFonts w:ascii="Arial" w:hAnsi="Arial" w:cs="Arial"/>
          <w:sz w:val="20"/>
          <w:szCs w:val="20"/>
        </w:rPr>
        <w:t xml:space="preserve"> и определяется методом чистых активов</w:t>
      </w:r>
      <w:r w:rsidRPr="00915F33">
        <w:rPr>
          <w:rFonts w:ascii="Arial" w:hAnsi="Arial" w:cs="Arial"/>
          <w:sz w:val="20"/>
          <w:szCs w:val="20"/>
        </w:rPr>
        <w:t>. При этом оценщик не проверяет правильности отражения в бухгалтерском учете балансовой стоимости активов и обязательств. В этом случае корректировка балан</w:t>
      </w:r>
      <w:r w:rsidR="00921BF0" w:rsidRPr="00915F33">
        <w:rPr>
          <w:rFonts w:ascii="Arial" w:hAnsi="Arial" w:cs="Arial"/>
          <w:sz w:val="20"/>
          <w:szCs w:val="20"/>
        </w:rPr>
        <w:t>совой стоимости активов и обяза</w:t>
      </w:r>
      <w:r w:rsidR="00156459" w:rsidRPr="00915F33">
        <w:rPr>
          <w:rFonts w:ascii="Arial" w:hAnsi="Arial" w:cs="Arial"/>
          <w:sz w:val="20"/>
          <w:szCs w:val="20"/>
        </w:rPr>
        <w:t>тельств не производится.</w:t>
      </w:r>
    </w:p>
    <w:p w14:paraId="58E88784"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На основе балансовой стоимости предприятия или предприятия как имущественного комплекса может определяться балансовая стоимость объектов оценки, таких как:</w:t>
      </w:r>
    </w:p>
    <w:p w14:paraId="6BA3B016"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доля в уставном фонде юридического лица;</w:t>
      </w:r>
    </w:p>
    <w:p w14:paraId="01A733BB"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пакет акций;</w:t>
      </w:r>
    </w:p>
    <w:p w14:paraId="06784A9A"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одна акция;</w:t>
      </w:r>
    </w:p>
    <w:p w14:paraId="4FD2BC3B"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часть предприятия.</w:t>
      </w:r>
    </w:p>
    <w:p w14:paraId="628BF0F1" w14:textId="2A9D69C0" w:rsidR="009E30FB" w:rsidRPr="00915F33" w:rsidRDefault="00231114"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3</w:t>
      </w:r>
      <w:r w:rsidRPr="00915F33">
        <w:rPr>
          <w:rFonts w:ascii="Arial" w:hAnsi="Arial" w:cs="Arial"/>
          <w:b/>
          <w:sz w:val="20"/>
          <w:szCs w:val="20"/>
        </w:rPr>
        <w:t>.3</w:t>
      </w:r>
      <w:r w:rsidR="009E30FB" w:rsidRPr="00915F33">
        <w:rPr>
          <w:rFonts w:ascii="Arial" w:hAnsi="Arial" w:cs="Arial"/>
          <w:sz w:val="20"/>
          <w:szCs w:val="20"/>
        </w:rPr>
        <w:t xml:space="preserve"> Инвестиционная стоимость может рассчитываться рыночными мет</w:t>
      </w:r>
      <w:r w:rsidR="00921BF0" w:rsidRPr="00915F33">
        <w:rPr>
          <w:rFonts w:ascii="Arial" w:hAnsi="Arial" w:cs="Arial"/>
          <w:sz w:val="20"/>
          <w:szCs w:val="20"/>
        </w:rPr>
        <w:t>одами оценки с исполь</w:t>
      </w:r>
      <w:r w:rsidR="009E30FB" w:rsidRPr="00915F33">
        <w:rPr>
          <w:rFonts w:ascii="Arial" w:hAnsi="Arial" w:cs="Arial"/>
          <w:sz w:val="20"/>
          <w:szCs w:val="20"/>
        </w:rPr>
        <w:t xml:space="preserve">зованием методов расчета стоимости, перечисленных в </w:t>
      </w:r>
      <w:r w:rsidR="00C66374" w:rsidRPr="00915F33">
        <w:rPr>
          <w:rFonts w:ascii="Arial" w:hAnsi="Arial" w:cs="Arial"/>
          <w:sz w:val="20"/>
          <w:szCs w:val="20"/>
        </w:rPr>
        <w:t>8-10 настоящего технического кодекса</w:t>
      </w:r>
      <w:r w:rsidR="009E30FB" w:rsidRPr="00915F33">
        <w:rPr>
          <w:rFonts w:ascii="Arial" w:hAnsi="Arial" w:cs="Arial"/>
          <w:sz w:val="20"/>
          <w:szCs w:val="20"/>
        </w:rPr>
        <w:t>,</w:t>
      </w:r>
      <w:r w:rsidR="00921BF0" w:rsidRPr="00915F33">
        <w:rPr>
          <w:rFonts w:ascii="Arial" w:hAnsi="Arial" w:cs="Arial"/>
          <w:sz w:val="20"/>
          <w:szCs w:val="20"/>
        </w:rPr>
        <w:t xml:space="preserve"> для целей, указанных в 4.1, пе</w:t>
      </w:r>
      <w:r w:rsidR="009E30FB" w:rsidRPr="00915F33">
        <w:rPr>
          <w:rFonts w:ascii="Arial" w:hAnsi="Arial" w:cs="Arial"/>
          <w:sz w:val="20"/>
          <w:szCs w:val="20"/>
        </w:rPr>
        <w:t>речисления а)–в) (за исключе</w:t>
      </w:r>
      <w:r w:rsidR="00E4058D" w:rsidRPr="00915F33">
        <w:rPr>
          <w:rFonts w:ascii="Arial" w:hAnsi="Arial" w:cs="Arial"/>
          <w:sz w:val="20"/>
          <w:szCs w:val="20"/>
        </w:rPr>
        <w:t>нием продажи на аукционе), г), з), н</w:t>
      </w:r>
      <w:r w:rsidR="009E30FB" w:rsidRPr="00915F33">
        <w:rPr>
          <w:rFonts w:ascii="Arial" w:hAnsi="Arial" w:cs="Arial"/>
          <w:sz w:val="20"/>
          <w:szCs w:val="20"/>
        </w:rPr>
        <w:t>).</w:t>
      </w:r>
    </w:p>
    <w:p w14:paraId="2DA72F69" w14:textId="3DCE4F33"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Метод (ы) оценки и методы расчета инвестиционной стоимости объекта оценки выбираются </w:t>
      </w:r>
      <w:r w:rsidR="000D53EA" w:rsidRPr="00915F33">
        <w:rPr>
          <w:rFonts w:ascii="Arial" w:hAnsi="Arial" w:cs="Arial"/>
          <w:sz w:val="20"/>
          <w:szCs w:val="20"/>
        </w:rPr>
        <w:t xml:space="preserve">и обосновываются </w:t>
      </w:r>
      <w:r w:rsidRPr="00915F33">
        <w:rPr>
          <w:rFonts w:ascii="Arial" w:hAnsi="Arial" w:cs="Arial"/>
          <w:sz w:val="20"/>
          <w:szCs w:val="20"/>
        </w:rPr>
        <w:t>оценщиком в зависимости от преимуществ и экономических выго</w:t>
      </w:r>
      <w:r w:rsidR="00921BF0" w:rsidRPr="00915F33">
        <w:rPr>
          <w:rFonts w:ascii="Arial" w:hAnsi="Arial" w:cs="Arial"/>
          <w:sz w:val="20"/>
          <w:szCs w:val="20"/>
        </w:rPr>
        <w:t>д, получаемых инвестором от при</w:t>
      </w:r>
      <w:r w:rsidRPr="00915F33">
        <w:rPr>
          <w:rFonts w:ascii="Arial" w:hAnsi="Arial" w:cs="Arial"/>
          <w:sz w:val="20"/>
          <w:szCs w:val="20"/>
        </w:rPr>
        <w:t>обретения предприятия, и инвестиций, необходимых для осуществления инвестиционных целей.</w:t>
      </w:r>
    </w:p>
    <w:p w14:paraId="01D28B2B" w14:textId="1DB28A18"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При расчете инвестиционной стоимости учитываются дополнительные усл</w:t>
      </w:r>
      <w:r w:rsidR="00921BF0" w:rsidRPr="00915F33">
        <w:rPr>
          <w:rFonts w:ascii="Arial" w:hAnsi="Arial" w:cs="Arial"/>
          <w:sz w:val="20"/>
          <w:szCs w:val="20"/>
        </w:rPr>
        <w:t>овия и другие фак</w:t>
      </w:r>
      <w:r w:rsidRPr="00915F33">
        <w:rPr>
          <w:rFonts w:ascii="Arial" w:hAnsi="Arial" w:cs="Arial"/>
          <w:sz w:val="20"/>
          <w:szCs w:val="20"/>
        </w:rPr>
        <w:t>торы, влияющие на стоимость объекта оценки.</w:t>
      </w:r>
    </w:p>
    <w:p w14:paraId="79C08B31" w14:textId="2E1300F2" w:rsidR="00A748FF" w:rsidRPr="00915F33" w:rsidRDefault="005F3D36" w:rsidP="001E7EF6">
      <w:pPr>
        <w:pStyle w:val="21"/>
        <w:numPr>
          <w:ilvl w:val="0"/>
          <w:numId w:val="0"/>
        </w:numPr>
        <w:tabs>
          <w:tab w:val="left" w:pos="993"/>
        </w:tabs>
        <w:ind w:firstLine="426"/>
        <w:contextualSpacing/>
        <w:divId w:val="667367601"/>
      </w:pPr>
      <w:r w:rsidRPr="00915F33">
        <w:rPr>
          <w:b/>
        </w:rPr>
        <w:t>7.</w:t>
      </w:r>
      <w:r w:rsidR="009B6C9F" w:rsidRPr="00915F33">
        <w:rPr>
          <w:b/>
        </w:rPr>
        <w:t>3</w:t>
      </w:r>
      <w:r w:rsidRPr="00915F33">
        <w:rPr>
          <w:b/>
        </w:rPr>
        <w:t>.4</w:t>
      </w:r>
      <w:r w:rsidRPr="00915F33">
        <w:t xml:space="preserve"> </w:t>
      </w:r>
      <w:r w:rsidR="00A748FF" w:rsidRPr="00915F33">
        <w:t>Ликвидационная стоимость определяется в соответствии с ТКП 52.0.03.</w:t>
      </w:r>
    </w:p>
    <w:p w14:paraId="5230EFDB" w14:textId="5CA02E88" w:rsidR="009E30FB" w:rsidRPr="00915F33" w:rsidRDefault="009D129D"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3</w:t>
      </w:r>
      <w:r w:rsidRPr="00915F33">
        <w:rPr>
          <w:rFonts w:ascii="Arial" w:hAnsi="Arial" w:cs="Arial"/>
          <w:b/>
          <w:sz w:val="20"/>
          <w:szCs w:val="20"/>
        </w:rPr>
        <w:t>.5</w:t>
      </w:r>
      <w:r w:rsidR="009E30FB" w:rsidRPr="00915F33">
        <w:rPr>
          <w:rFonts w:ascii="Arial" w:hAnsi="Arial" w:cs="Arial"/>
          <w:sz w:val="20"/>
          <w:szCs w:val="20"/>
        </w:rPr>
        <w:t xml:space="preserve"> Специальная стоимость может рассчитываться рыночными методами оценки с ис</w:t>
      </w:r>
      <w:r w:rsidR="00921BF0" w:rsidRPr="00915F33">
        <w:rPr>
          <w:rFonts w:ascii="Arial" w:hAnsi="Arial" w:cs="Arial"/>
          <w:sz w:val="20"/>
          <w:szCs w:val="20"/>
        </w:rPr>
        <w:t>пользова</w:t>
      </w:r>
      <w:r w:rsidR="009E30FB" w:rsidRPr="00915F33">
        <w:rPr>
          <w:rFonts w:ascii="Arial" w:hAnsi="Arial" w:cs="Arial"/>
          <w:sz w:val="20"/>
          <w:szCs w:val="20"/>
        </w:rPr>
        <w:t xml:space="preserve">нием методов расчета стоимости, перечисленных в </w:t>
      </w:r>
      <w:r w:rsidR="000A7AE2" w:rsidRPr="00915F33">
        <w:rPr>
          <w:rFonts w:ascii="Arial" w:hAnsi="Arial" w:cs="Arial"/>
          <w:sz w:val="20"/>
          <w:szCs w:val="20"/>
        </w:rPr>
        <w:t>разделах 8-10 настоящего технического кодекса</w:t>
      </w:r>
      <w:r w:rsidR="009E30FB" w:rsidRPr="00915F33">
        <w:rPr>
          <w:rFonts w:ascii="Arial" w:hAnsi="Arial" w:cs="Arial"/>
          <w:sz w:val="20"/>
          <w:szCs w:val="20"/>
        </w:rPr>
        <w:t>, д</w:t>
      </w:r>
      <w:r w:rsidR="00921BF0" w:rsidRPr="00915F33">
        <w:rPr>
          <w:rFonts w:ascii="Arial" w:hAnsi="Arial" w:cs="Arial"/>
          <w:sz w:val="20"/>
          <w:szCs w:val="20"/>
        </w:rPr>
        <w:t>ля целей, указанных в 4.1, пере</w:t>
      </w:r>
      <w:r w:rsidR="009E30FB" w:rsidRPr="00915F33">
        <w:rPr>
          <w:rFonts w:ascii="Arial" w:hAnsi="Arial" w:cs="Arial"/>
          <w:sz w:val="20"/>
          <w:szCs w:val="20"/>
        </w:rPr>
        <w:t>числения а)–в) (за исключением продажи на аукционе),</w:t>
      </w:r>
      <w:r w:rsidR="003561F0" w:rsidRPr="00915F33">
        <w:rPr>
          <w:rFonts w:ascii="Arial" w:hAnsi="Arial" w:cs="Arial"/>
          <w:sz w:val="20"/>
          <w:szCs w:val="20"/>
        </w:rPr>
        <w:t xml:space="preserve"> </w:t>
      </w:r>
      <w:r w:rsidR="009E30FB" w:rsidRPr="00915F33">
        <w:rPr>
          <w:rFonts w:ascii="Arial" w:hAnsi="Arial" w:cs="Arial"/>
          <w:sz w:val="20"/>
          <w:szCs w:val="20"/>
        </w:rPr>
        <w:t>г),</w:t>
      </w:r>
      <w:r w:rsidR="009A6628" w:rsidRPr="00915F33">
        <w:rPr>
          <w:rFonts w:ascii="Arial" w:hAnsi="Arial" w:cs="Arial"/>
          <w:sz w:val="20"/>
          <w:szCs w:val="20"/>
        </w:rPr>
        <w:t xml:space="preserve"> </w:t>
      </w:r>
      <w:r w:rsidR="009E30FB" w:rsidRPr="00915F33">
        <w:rPr>
          <w:rFonts w:ascii="Arial" w:hAnsi="Arial" w:cs="Arial"/>
          <w:sz w:val="20"/>
          <w:szCs w:val="20"/>
        </w:rPr>
        <w:t xml:space="preserve">з) </w:t>
      </w:r>
      <w:r w:rsidR="003561F0" w:rsidRPr="00915F33">
        <w:rPr>
          <w:rFonts w:ascii="Arial" w:hAnsi="Arial" w:cs="Arial"/>
          <w:sz w:val="20"/>
          <w:szCs w:val="20"/>
        </w:rPr>
        <w:t>н)</w:t>
      </w:r>
      <w:r w:rsidR="009E30FB" w:rsidRPr="00915F33">
        <w:rPr>
          <w:rFonts w:ascii="Arial" w:hAnsi="Arial" w:cs="Arial"/>
          <w:sz w:val="20"/>
          <w:szCs w:val="20"/>
        </w:rPr>
        <w:t>.</w:t>
      </w:r>
    </w:p>
    <w:p w14:paraId="3A6E8CC9" w14:textId="49E031FA"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Метод (ы) оценки и методы расчета специальной стоимост</w:t>
      </w:r>
      <w:r w:rsidR="00921BF0" w:rsidRPr="00915F33">
        <w:rPr>
          <w:rFonts w:ascii="Arial" w:hAnsi="Arial" w:cs="Arial"/>
          <w:sz w:val="20"/>
          <w:szCs w:val="20"/>
        </w:rPr>
        <w:t xml:space="preserve">и </w:t>
      </w:r>
      <w:r w:rsidR="00E718AD" w:rsidRPr="00915F33">
        <w:rPr>
          <w:rFonts w:ascii="Arial" w:hAnsi="Arial" w:cs="Arial"/>
          <w:sz w:val="20"/>
          <w:szCs w:val="20"/>
        </w:rPr>
        <w:t xml:space="preserve">выбираются и </w:t>
      </w:r>
      <w:r w:rsidR="00921BF0" w:rsidRPr="00915F33">
        <w:rPr>
          <w:rFonts w:ascii="Arial" w:hAnsi="Arial" w:cs="Arial"/>
          <w:sz w:val="20"/>
          <w:szCs w:val="20"/>
        </w:rPr>
        <w:t>обосновываются оценщиком в за</w:t>
      </w:r>
      <w:r w:rsidRPr="00915F33">
        <w:rPr>
          <w:rFonts w:ascii="Arial" w:hAnsi="Arial" w:cs="Arial"/>
          <w:sz w:val="20"/>
          <w:szCs w:val="20"/>
        </w:rPr>
        <w:t>висимости от преимуществ и экономических выгод объекта оценки, инвестиций, которые должен вложить покупатель с приобретением прав на объект оценки.</w:t>
      </w:r>
    </w:p>
    <w:p w14:paraId="7E630DE5" w14:textId="75B1D6E5" w:rsidR="009A6628" w:rsidRPr="00915F33" w:rsidRDefault="00C25BBB"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3</w:t>
      </w:r>
      <w:r w:rsidRPr="00915F33">
        <w:rPr>
          <w:rFonts w:ascii="Arial" w:hAnsi="Arial" w:cs="Arial"/>
          <w:b/>
          <w:sz w:val="20"/>
          <w:szCs w:val="20"/>
        </w:rPr>
        <w:t>.6</w:t>
      </w:r>
      <w:r w:rsidR="009E30FB" w:rsidRPr="00915F33">
        <w:rPr>
          <w:rFonts w:ascii="Arial" w:hAnsi="Arial" w:cs="Arial"/>
          <w:sz w:val="20"/>
          <w:szCs w:val="20"/>
        </w:rPr>
        <w:t xml:space="preserve"> Синергетическая стоимость может рассчитываться рын</w:t>
      </w:r>
      <w:r w:rsidR="00921BF0" w:rsidRPr="00915F33">
        <w:rPr>
          <w:rFonts w:ascii="Arial" w:hAnsi="Arial" w:cs="Arial"/>
          <w:sz w:val="20"/>
          <w:szCs w:val="20"/>
        </w:rPr>
        <w:t>очными методами оценки с исполь</w:t>
      </w:r>
      <w:r w:rsidR="009E30FB" w:rsidRPr="00915F33">
        <w:rPr>
          <w:rFonts w:ascii="Arial" w:hAnsi="Arial" w:cs="Arial"/>
          <w:sz w:val="20"/>
          <w:szCs w:val="20"/>
        </w:rPr>
        <w:t>зованием методов расчета стоимости, перечисленных в раздел</w:t>
      </w:r>
      <w:r w:rsidR="000A7AE2" w:rsidRPr="00915F33">
        <w:rPr>
          <w:rFonts w:ascii="Arial" w:hAnsi="Arial" w:cs="Arial"/>
          <w:sz w:val="20"/>
          <w:szCs w:val="20"/>
        </w:rPr>
        <w:t>ах 8-10 настоящего технического кодекса</w:t>
      </w:r>
      <w:r w:rsidR="009E30FB" w:rsidRPr="00915F33">
        <w:rPr>
          <w:rFonts w:ascii="Arial" w:hAnsi="Arial" w:cs="Arial"/>
          <w:sz w:val="20"/>
          <w:szCs w:val="20"/>
        </w:rPr>
        <w:t>,</w:t>
      </w:r>
      <w:r w:rsidR="00921BF0" w:rsidRPr="00915F33">
        <w:rPr>
          <w:rFonts w:ascii="Arial" w:hAnsi="Arial" w:cs="Arial"/>
          <w:sz w:val="20"/>
          <w:szCs w:val="20"/>
        </w:rPr>
        <w:t xml:space="preserve"> для целей, указанных в 4.1, пе</w:t>
      </w:r>
      <w:r w:rsidR="009E30FB" w:rsidRPr="00915F33">
        <w:rPr>
          <w:rFonts w:ascii="Arial" w:hAnsi="Arial" w:cs="Arial"/>
          <w:sz w:val="20"/>
          <w:szCs w:val="20"/>
        </w:rPr>
        <w:t>речисления а)–в) (за исключением продажи на аукционе), г),</w:t>
      </w:r>
      <w:r w:rsidR="00D90CAB" w:rsidRPr="00915F33">
        <w:rPr>
          <w:rFonts w:ascii="Arial" w:hAnsi="Arial" w:cs="Arial"/>
          <w:sz w:val="20"/>
          <w:szCs w:val="20"/>
        </w:rPr>
        <w:t xml:space="preserve"> </w:t>
      </w:r>
      <w:r w:rsidR="009E30FB" w:rsidRPr="00915F33">
        <w:rPr>
          <w:rFonts w:ascii="Arial" w:hAnsi="Arial" w:cs="Arial"/>
          <w:sz w:val="20"/>
          <w:szCs w:val="20"/>
        </w:rPr>
        <w:t>з)</w:t>
      </w:r>
      <w:r w:rsidR="00D90CAB" w:rsidRPr="00915F33">
        <w:rPr>
          <w:rFonts w:ascii="Arial" w:hAnsi="Arial" w:cs="Arial"/>
          <w:sz w:val="20"/>
          <w:szCs w:val="20"/>
        </w:rPr>
        <w:t>,</w:t>
      </w:r>
      <w:r w:rsidR="009E30FB" w:rsidRPr="00915F33">
        <w:rPr>
          <w:rFonts w:ascii="Arial" w:hAnsi="Arial" w:cs="Arial"/>
          <w:sz w:val="20"/>
          <w:szCs w:val="20"/>
        </w:rPr>
        <w:t xml:space="preserve"> </w:t>
      </w:r>
      <w:r w:rsidR="009A6628" w:rsidRPr="00915F33">
        <w:rPr>
          <w:rFonts w:ascii="Arial" w:hAnsi="Arial" w:cs="Arial"/>
          <w:sz w:val="20"/>
          <w:szCs w:val="20"/>
        </w:rPr>
        <w:t>н).</w:t>
      </w:r>
    </w:p>
    <w:p w14:paraId="4AD083F7" w14:textId="08A6590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lastRenderedPageBreak/>
        <w:t xml:space="preserve">Метод (ы) оценки и методы расчета синергетической стоимости </w:t>
      </w:r>
      <w:r w:rsidR="00CE643E" w:rsidRPr="00915F33">
        <w:rPr>
          <w:rFonts w:ascii="Arial" w:hAnsi="Arial" w:cs="Arial"/>
          <w:sz w:val="20"/>
          <w:szCs w:val="20"/>
        </w:rPr>
        <w:t xml:space="preserve">выбираются и </w:t>
      </w:r>
      <w:r w:rsidRPr="00915F33">
        <w:rPr>
          <w:rFonts w:ascii="Arial" w:hAnsi="Arial" w:cs="Arial"/>
          <w:sz w:val="20"/>
          <w:szCs w:val="20"/>
        </w:rPr>
        <w:t>обосновываются оценщиком в зависимости от преимуществ и экономических выгод объекта оценки, инвестиций, которые должен вложить покупатель с приобретением прав на объект оценки.</w:t>
      </w:r>
    </w:p>
    <w:p w14:paraId="3C638A86" w14:textId="0BC82EAA" w:rsidR="009E30FB" w:rsidRPr="00915F33" w:rsidRDefault="009E30FB" w:rsidP="001E7EF6">
      <w:pPr>
        <w:pStyle w:val="newncpi"/>
        <w:spacing w:before="40" w:after="80"/>
        <w:ind w:firstLine="426"/>
        <w:divId w:val="667367601"/>
        <w:rPr>
          <w:rFonts w:ascii="Arial" w:hAnsi="Arial" w:cs="Arial"/>
          <w:sz w:val="18"/>
          <w:szCs w:val="18"/>
        </w:rPr>
      </w:pPr>
      <w:r w:rsidRPr="00915F33">
        <w:rPr>
          <w:rFonts w:ascii="Arial" w:hAnsi="Arial" w:cs="Arial"/>
          <w:sz w:val="18"/>
          <w:szCs w:val="18"/>
        </w:rPr>
        <w:t>Примечание – Синергетическая стоимость может рассчитываться при сли</w:t>
      </w:r>
      <w:r w:rsidR="00921BF0" w:rsidRPr="00915F33">
        <w:rPr>
          <w:rFonts w:ascii="Arial" w:hAnsi="Arial" w:cs="Arial"/>
          <w:sz w:val="18"/>
          <w:szCs w:val="18"/>
        </w:rPr>
        <w:t>янии предприятий, хорошем терри</w:t>
      </w:r>
      <w:r w:rsidRPr="00915F33">
        <w:rPr>
          <w:rFonts w:ascii="Arial" w:hAnsi="Arial" w:cs="Arial"/>
          <w:sz w:val="18"/>
          <w:szCs w:val="18"/>
        </w:rPr>
        <w:t>ториальном расположении предприятия, которое создает для него дополнительные выгоды и преимущества.</w:t>
      </w:r>
    </w:p>
    <w:p w14:paraId="51C610D1" w14:textId="71A7F44F" w:rsidR="009E30FB" w:rsidRPr="00915F33" w:rsidRDefault="00C25BBB"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4</w:t>
      </w:r>
      <w:r w:rsidR="009E30FB" w:rsidRPr="00915F33">
        <w:rPr>
          <w:rFonts w:ascii="Arial" w:hAnsi="Arial" w:cs="Arial"/>
          <w:sz w:val="20"/>
          <w:szCs w:val="20"/>
        </w:rPr>
        <w:t xml:space="preserve"> Оценочная стоимость предприятия определяется методом балансового накопления активов и служит основой для определения оценочной стоимости таких объектов оценки, как:</w:t>
      </w:r>
    </w:p>
    <w:p w14:paraId="36800F79"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доля в уставном фонде юридического лица;</w:t>
      </w:r>
    </w:p>
    <w:p w14:paraId="69DE5DDC"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пакет акций;</w:t>
      </w:r>
    </w:p>
    <w:p w14:paraId="12C3B703"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одна акция;</w:t>
      </w:r>
    </w:p>
    <w:p w14:paraId="7950ABC1" w14:textId="77777777" w:rsidR="009E30FB" w:rsidRPr="00915F33" w:rsidRDefault="009E30FB"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часть предприятия.</w:t>
      </w:r>
    </w:p>
    <w:p w14:paraId="26D9F7C3" w14:textId="74041A1F" w:rsidR="009E30FB" w:rsidRPr="00915F33" w:rsidRDefault="00C25BBB"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4</w:t>
      </w:r>
      <w:r w:rsidR="009E30FB" w:rsidRPr="00915F33">
        <w:rPr>
          <w:rFonts w:ascii="Arial" w:hAnsi="Arial" w:cs="Arial"/>
          <w:b/>
          <w:sz w:val="20"/>
          <w:szCs w:val="20"/>
        </w:rPr>
        <w:t>.1</w:t>
      </w:r>
      <w:r w:rsidR="009E30FB" w:rsidRPr="00915F33">
        <w:rPr>
          <w:rFonts w:ascii="Arial" w:hAnsi="Arial" w:cs="Arial"/>
          <w:sz w:val="20"/>
          <w:szCs w:val="20"/>
        </w:rPr>
        <w:t xml:space="preserve"> Оценочная стоимость предприятия, находящегося в гос</w:t>
      </w:r>
      <w:r w:rsidR="00921BF0" w:rsidRPr="00915F33">
        <w:rPr>
          <w:rFonts w:ascii="Arial" w:hAnsi="Arial" w:cs="Arial"/>
          <w:sz w:val="20"/>
          <w:szCs w:val="20"/>
        </w:rPr>
        <w:t>ударственной собственности, рас</w:t>
      </w:r>
      <w:r w:rsidR="009E30FB" w:rsidRPr="00915F33">
        <w:rPr>
          <w:rFonts w:ascii="Arial" w:hAnsi="Arial" w:cs="Arial"/>
          <w:sz w:val="20"/>
          <w:szCs w:val="20"/>
        </w:rPr>
        <w:t>считывается в соответствии c ТКП 52.7.01 и законодательством, регулирующим оценку стоимости государственного имущества.</w:t>
      </w:r>
    </w:p>
    <w:p w14:paraId="1302B601" w14:textId="0FAA2D6F" w:rsidR="009E30FB" w:rsidRPr="00915F33" w:rsidRDefault="00C25BBB"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4</w:t>
      </w:r>
      <w:r w:rsidR="009E30FB" w:rsidRPr="00915F33">
        <w:rPr>
          <w:rFonts w:ascii="Arial" w:hAnsi="Arial" w:cs="Arial"/>
          <w:b/>
          <w:sz w:val="20"/>
          <w:szCs w:val="20"/>
        </w:rPr>
        <w:t>.2</w:t>
      </w:r>
      <w:r w:rsidR="009E30FB" w:rsidRPr="00915F33">
        <w:rPr>
          <w:rFonts w:ascii="Arial" w:hAnsi="Arial" w:cs="Arial"/>
          <w:sz w:val="20"/>
          <w:szCs w:val="20"/>
        </w:rPr>
        <w:t xml:space="preserve"> Оценочная стоимость предприятия юридического л</w:t>
      </w:r>
      <w:r w:rsidR="00921BF0" w:rsidRPr="00915F33">
        <w:rPr>
          <w:rFonts w:ascii="Arial" w:hAnsi="Arial" w:cs="Arial"/>
          <w:sz w:val="20"/>
          <w:szCs w:val="20"/>
        </w:rPr>
        <w:t>ица негосударственной формы соб</w:t>
      </w:r>
      <w:r w:rsidR="009E30FB" w:rsidRPr="00915F33">
        <w:rPr>
          <w:rFonts w:ascii="Arial" w:hAnsi="Arial" w:cs="Arial"/>
          <w:sz w:val="20"/>
          <w:szCs w:val="20"/>
        </w:rPr>
        <w:t>ственности может определяться для целей, указанных в 4.1, переч</w:t>
      </w:r>
      <w:r w:rsidR="004C7844" w:rsidRPr="00915F33">
        <w:rPr>
          <w:rFonts w:ascii="Arial" w:hAnsi="Arial" w:cs="Arial"/>
          <w:sz w:val="20"/>
          <w:szCs w:val="20"/>
        </w:rPr>
        <w:t>исления а)–к)</w:t>
      </w:r>
      <w:r w:rsidR="00FA53B2" w:rsidRPr="00915F33">
        <w:rPr>
          <w:rFonts w:ascii="Arial" w:hAnsi="Arial" w:cs="Arial"/>
          <w:sz w:val="20"/>
          <w:szCs w:val="20"/>
        </w:rPr>
        <w:t>, м)</w:t>
      </w:r>
      <w:r w:rsidR="00D81F57" w:rsidRPr="00915F33">
        <w:rPr>
          <w:rFonts w:ascii="Arial" w:hAnsi="Arial" w:cs="Arial"/>
          <w:sz w:val="20"/>
          <w:szCs w:val="20"/>
        </w:rPr>
        <w:t>-н)</w:t>
      </w:r>
      <w:r w:rsidR="004C7844" w:rsidRPr="00915F33">
        <w:rPr>
          <w:rFonts w:ascii="Arial" w:hAnsi="Arial" w:cs="Arial"/>
          <w:sz w:val="20"/>
          <w:szCs w:val="20"/>
        </w:rPr>
        <w:t xml:space="preserve">, в соответствии с </w:t>
      </w:r>
      <w:r w:rsidR="009E30FB" w:rsidRPr="00915F33">
        <w:rPr>
          <w:rFonts w:ascii="Arial" w:hAnsi="Arial" w:cs="Arial"/>
          <w:sz w:val="20"/>
          <w:szCs w:val="20"/>
        </w:rPr>
        <w:t>раздел</w:t>
      </w:r>
      <w:r w:rsidR="004C7844" w:rsidRPr="00915F33">
        <w:rPr>
          <w:rFonts w:ascii="Arial" w:hAnsi="Arial" w:cs="Arial"/>
          <w:sz w:val="20"/>
          <w:szCs w:val="20"/>
        </w:rPr>
        <w:t>ом</w:t>
      </w:r>
      <w:r w:rsidR="009E30FB" w:rsidRPr="00915F33">
        <w:rPr>
          <w:rFonts w:ascii="Arial" w:hAnsi="Arial" w:cs="Arial"/>
          <w:sz w:val="20"/>
          <w:szCs w:val="20"/>
        </w:rPr>
        <w:t xml:space="preserve"> 6</w:t>
      </w:r>
      <w:r w:rsidR="004C7844" w:rsidRPr="00915F33">
        <w:rPr>
          <w:rFonts w:ascii="Arial" w:hAnsi="Arial" w:cs="Arial"/>
          <w:sz w:val="20"/>
          <w:szCs w:val="20"/>
        </w:rPr>
        <w:t xml:space="preserve"> настоящего технического кодекса</w:t>
      </w:r>
      <w:r w:rsidR="009E30FB" w:rsidRPr="00915F33">
        <w:rPr>
          <w:rFonts w:ascii="Arial" w:hAnsi="Arial" w:cs="Arial"/>
          <w:sz w:val="20"/>
          <w:szCs w:val="20"/>
        </w:rPr>
        <w:t>.</w:t>
      </w:r>
    </w:p>
    <w:p w14:paraId="6A0D06BF" w14:textId="3A2F24DF" w:rsidR="009E30FB" w:rsidRPr="00915F33" w:rsidRDefault="00C25BBB"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4</w:t>
      </w:r>
      <w:r w:rsidR="009E30FB" w:rsidRPr="00915F33">
        <w:rPr>
          <w:rFonts w:ascii="Arial" w:hAnsi="Arial" w:cs="Arial"/>
          <w:b/>
          <w:sz w:val="20"/>
          <w:szCs w:val="20"/>
        </w:rPr>
        <w:t>.3</w:t>
      </w:r>
      <w:r w:rsidR="009E30FB" w:rsidRPr="00915F33">
        <w:rPr>
          <w:rFonts w:ascii="Arial" w:hAnsi="Arial" w:cs="Arial"/>
          <w:sz w:val="20"/>
          <w:szCs w:val="20"/>
        </w:rPr>
        <w:t xml:space="preserve"> Оценочная стоимо</w:t>
      </w:r>
      <w:r w:rsidR="00C23FCF" w:rsidRPr="00915F33">
        <w:rPr>
          <w:rFonts w:ascii="Arial" w:hAnsi="Arial" w:cs="Arial"/>
          <w:sz w:val="20"/>
          <w:szCs w:val="20"/>
        </w:rPr>
        <w:t>сть пакета акций (доли), закреп</w:t>
      </w:r>
      <w:r w:rsidR="009E30FB" w:rsidRPr="00915F33">
        <w:rPr>
          <w:rFonts w:ascii="Arial" w:hAnsi="Arial" w:cs="Arial"/>
          <w:sz w:val="20"/>
          <w:szCs w:val="20"/>
        </w:rPr>
        <w:t>ленного за республиканскими и коммунальными юридическими лицами на праве оперативного управления, хозяйственного ведения, переданного хозяйственным обществам и республиканским государственно-общественным объединениям по договорам б</w:t>
      </w:r>
      <w:r w:rsidR="00D90CAB" w:rsidRPr="00915F33">
        <w:rPr>
          <w:rFonts w:ascii="Arial" w:hAnsi="Arial" w:cs="Arial"/>
          <w:sz w:val="20"/>
          <w:szCs w:val="20"/>
        </w:rPr>
        <w:t>езвозмездного пользования имуще</w:t>
      </w:r>
      <w:r w:rsidR="009E30FB" w:rsidRPr="00915F33">
        <w:rPr>
          <w:rFonts w:ascii="Arial" w:hAnsi="Arial" w:cs="Arial"/>
          <w:sz w:val="20"/>
          <w:szCs w:val="20"/>
        </w:rPr>
        <w:t xml:space="preserve">ством государственной собственности, переданного по иным основаниям, сделки по распоряжению которым осуществляются в соответствии с </w:t>
      </w:r>
      <w:r w:rsidR="004E28F5" w:rsidRPr="00915F33">
        <w:rPr>
          <w:rFonts w:ascii="Arial" w:hAnsi="Arial" w:cs="Arial"/>
          <w:sz w:val="20"/>
          <w:szCs w:val="20"/>
        </w:rPr>
        <w:t>[</w:t>
      </w:r>
      <w:r w:rsidR="00D668F1" w:rsidRPr="00915F33">
        <w:rPr>
          <w:rFonts w:ascii="Arial" w:hAnsi="Arial" w:cs="Arial"/>
          <w:sz w:val="20"/>
          <w:szCs w:val="20"/>
        </w:rPr>
        <w:t>7</w:t>
      </w:r>
      <w:r w:rsidR="004E28F5" w:rsidRPr="00915F33">
        <w:rPr>
          <w:rFonts w:ascii="Arial" w:hAnsi="Arial" w:cs="Arial"/>
          <w:sz w:val="20"/>
          <w:szCs w:val="20"/>
        </w:rPr>
        <w:t xml:space="preserve">] </w:t>
      </w:r>
      <w:r w:rsidR="009E30FB" w:rsidRPr="00915F33">
        <w:rPr>
          <w:rFonts w:ascii="Arial" w:hAnsi="Arial" w:cs="Arial"/>
          <w:sz w:val="20"/>
          <w:szCs w:val="20"/>
        </w:rPr>
        <w:t>и решениями местных Советов депутатов о порядке распоряжения имуществом, находящимся в коммунальной собст</w:t>
      </w:r>
      <w:r w:rsidR="00921BF0" w:rsidRPr="00915F33">
        <w:rPr>
          <w:rFonts w:ascii="Arial" w:hAnsi="Arial" w:cs="Arial"/>
          <w:sz w:val="20"/>
          <w:szCs w:val="20"/>
        </w:rPr>
        <w:t>венности, рассчитывается в соот</w:t>
      </w:r>
      <w:r w:rsidR="009E30FB" w:rsidRPr="00915F33">
        <w:rPr>
          <w:rFonts w:ascii="Arial" w:hAnsi="Arial" w:cs="Arial"/>
          <w:sz w:val="20"/>
          <w:szCs w:val="20"/>
        </w:rPr>
        <w:t>ветствии с ТКП 52.7.01.</w:t>
      </w:r>
    </w:p>
    <w:p w14:paraId="10C8CB0B" w14:textId="46545E76" w:rsidR="009E30FB" w:rsidRPr="00915F33" w:rsidRDefault="00C25BBB"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4</w:t>
      </w:r>
      <w:r w:rsidRPr="00915F33">
        <w:rPr>
          <w:rFonts w:ascii="Arial" w:hAnsi="Arial" w:cs="Arial"/>
          <w:b/>
          <w:sz w:val="20"/>
          <w:szCs w:val="20"/>
        </w:rPr>
        <w:t>.4</w:t>
      </w:r>
      <w:r w:rsidR="009E30FB" w:rsidRPr="00915F33">
        <w:rPr>
          <w:rFonts w:ascii="Arial" w:hAnsi="Arial" w:cs="Arial"/>
          <w:sz w:val="20"/>
          <w:szCs w:val="20"/>
        </w:rPr>
        <w:t xml:space="preserve"> Оценочная стоимость доли в уставном фонде юридиче</w:t>
      </w:r>
      <w:r w:rsidR="00921BF0" w:rsidRPr="00915F33">
        <w:rPr>
          <w:rFonts w:ascii="Arial" w:hAnsi="Arial" w:cs="Arial"/>
          <w:sz w:val="20"/>
          <w:szCs w:val="20"/>
        </w:rPr>
        <w:t>ского лица или пакета акций юри</w:t>
      </w:r>
      <w:r w:rsidR="009E30FB" w:rsidRPr="00915F33">
        <w:rPr>
          <w:rFonts w:ascii="Arial" w:hAnsi="Arial" w:cs="Arial"/>
          <w:sz w:val="20"/>
          <w:szCs w:val="20"/>
        </w:rPr>
        <w:t>дического лица негосударственной формы собственности може</w:t>
      </w:r>
      <w:r w:rsidR="00D90CAB" w:rsidRPr="00915F33">
        <w:rPr>
          <w:rFonts w:ascii="Arial" w:hAnsi="Arial" w:cs="Arial"/>
          <w:sz w:val="20"/>
          <w:szCs w:val="20"/>
        </w:rPr>
        <w:t>т рассчитываться для целей, ука</w:t>
      </w:r>
      <w:r w:rsidR="009E30FB" w:rsidRPr="00915F33">
        <w:rPr>
          <w:rFonts w:ascii="Arial" w:hAnsi="Arial" w:cs="Arial"/>
          <w:sz w:val="20"/>
          <w:szCs w:val="20"/>
        </w:rPr>
        <w:t xml:space="preserve">занных в 4.1, </w:t>
      </w:r>
      <w:r w:rsidR="00243F30" w:rsidRPr="00915F33">
        <w:rPr>
          <w:rFonts w:ascii="Arial" w:hAnsi="Arial" w:cs="Arial"/>
          <w:sz w:val="20"/>
          <w:szCs w:val="20"/>
        </w:rPr>
        <w:t>перечисления</w:t>
      </w:r>
      <w:r w:rsidR="009E30FB" w:rsidRPr="00915F33">
        <w:rPr>
          <w:rFonts w:ascii="Arial" w:hAnsi="Arial" w:cs="Arial"/>
          <w:sz w:val="20"/>
          <w:szCs w:val="20"/>
        </w:rPr>
        <w:t xml:space="preserve"> а)–к)</w:t>
      </w:r>
      <w:r w:rsidR="00AD3480" w:rsidRPr="00915F33">
        <w:rPr>
          <w:rFonts w:ascii="Arial" w:hAnsi="Arial" w:cs="Arial"/>
          <w:sz w:val="20"/>
          <w:szCs w:val="20"/>
        </w:rPr>
        <w:t>, м)</w:t>
      </w:r>
      <w:r w:rsidR="00D63980" w:rsidRPr="00915F33">
        <w:rPr>
          <w:rFonts w:ascii="Arial" w:hAnsi="Arial" w:cs="Arial"/>
          <w:sz w:val="20"/>
          <w:szCs w:val="20"/>
        </w:rPr>
        <w:t>-н)</w:t>
      </w:r>
      <w:r w:rsidR="009E30FB" w:rsidRPr="00915F33">
        <w:rPr>
          <w:rFonts w:ascii="Arial" w:hAnsi="Arial" w:cs="Arial"/>
          <w:sz w:val="20"/>
          <w:szCs w:val="20"/>
        </w:rPr>
        <w:t xml:space="preserve"> в соответствии с </w:t>
      </w:r>
      <w:r w:rsidR="00D63980" w:rsidRPr="00915F33">
        <w:rPr>
          <w:rFonts w:ascii="Arial" w:hAnsi="Arial" w:cs="Arial"/>
          <w:sz w:val="20"/>
          <w:szCs w:val="20"/>
        </w:rPr>
        <w:t>разделом 1</w:t>
      </w:r>
      <w:r w:rsidR="00105220" w:rsidRPr="00915F33">
        <w:rPr>
          <w:rFonts w:ascii="Arial" w:hAnsi="Arial" w:cs="Arial"/>
          <w:sz w:val="20"/>
          <w:szCs w:val="20"/>
        </w:rPr>
        <w:t>1</w:t>
      </w:r>
      <w:r w:rsidR="00D63980" w:rsidRPr="00915F33">
        <w:rPr>
          <w:rFonts w:ascii="Arial" w:hAnsi="Arial" w:cs="Arial"/>
          <w:sz w:val="20"/>
          <w:szCs w:val="20"/>
        </w:rPr>
        <w:t xml:space="preserve"> </w:t>
      </w:r>
      <w:r w:rsidR="00AD3480" w:rsidRPr="00915F33">
        <w:rPr>
          <w:rFonts w:ascii="Arial" w:hAnsi="Arial" w:cs="Arial"/>
          <w:sz w:val="20"/>
          <w:szCs w:val="20"/>
        </w:rPr>
        <w:t>настоящ</w:t>
      </w:r>
      <w:r w:rsidR="00D63980" w:rsidRPr="00915F33">
        <w:rPr>
          <w:rFonts w:ascii="Arial" w:hAnsi="Arial" w:cs="Arial"/>
          <w:sz w:val="20"/>
          <w:szCs w:val="20"/>
        </w:rPr>
        <w:t>его</w:t>
      </w:r>
      <w:r w:rsidR="00AD3480" w:rsidRPr="00915F33">
        <w:rPr>
          <w:rFonts w:ascii="Arial" w:hAnsi="Arial" w:cs="Arial"/>
          <w:sz w:val="20"/>
          <w:szCs w:val="20"/>
        </w:rPr>
        <w:t xml:space="preserve"> техническ</w:t>
      </w:r>
      <w:r w:rsidR="00D63980" w:rsidRPr="00915F33">
        <w:rPr>
          <w:rFonts w:ascii="Arial" w:hAnsi="Arial" w:cs="Arial"/>
          <w:sz w:val="20"/>
          <w:szCs w:val="20"/>
        </w:rPr>
        <w:t>ого</w:t>
      </w:r>
      <w:r w:rsidR="00AD3480" w:rsidRPr="00915F33">
        <w:rPr>
          <w:rFonts w:ascii="Arial" w:hAnsi="Arial" w:cs="Arial"/>
          <w:sz w:val="20"/>
          <w:szCs w:val="20"/>
        </w:rPr>
        <w:t xml:space="preserve"> кодекс</w:t>
      </w:r>
      <w:r w:rsidR="00D63980" w:rsidRPr="00915F33">
        <w:rPr>
          <w:rFonts w:ascii="Arial" w:hAnsi="Arial" w:cs="Arial"/>
          <w:sz w:val="20"/>
          <w:szCs w:val="20"/>
        </w:rPr>
        <w:t>а</w:t>
      </w:r>
      <w:r w:rsidR="009E30FB" w:rsidRPr="00915F33">
        <w:rPr>
          <w:rFonts w:ascii="Arial" w:hAnsi="Arial" w:cs="Arial"/>
          <w:sz w:val="20"/>
          <w:szCs w:val="20"/>
        </w:rPr>
        <w:t>.</w:t>
      </w:r>
    </w:p>
    <w:p w14:paraId="02222FEE" w14:textId="3BF89D29" w:rsidR="009E30FB" w:rsidRPr="00915F33" w:rsidRDefault="00C25BBB"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7.</w:t>
      </w:r>
      <w:r w:rsidR="009B6C9F" w:rsidRPr="00915F33">
        <w:rPr>
          <w:rFonts w:ascii="Arial" w:hAnsi="Arial" w:cs="Arial"/>
          <w:b/>
          <w:sz w:val="20"/>
          <w:szCs w:val="20"/>
        </w:rPr>
        <w:t>4</w:t>
      </w:r>
      <w:r w:rsidRPr="00915F33">
        <w:rPr>
          <w:rFonts w:ascii="Arial" w:hAnsi="Arial" w:cs="Arial"/>
          <w:b/>
          <w:sz w:val="20"/>
          <w:szCs w:val="20"/>
        </w:rPr>
        <w:t>.5</w:t>
      </w:r>
      <w:r w:rsidR="009E30FB" w:rsidRPr="00915F33">
        <w:rPr>
          <w:rFonts w:ascii="Arial" w:hAnsi="Arial" w:cs="Arial"/>
          <w:sz w:val="20"/>
          <w:szCs w:val="20"/>
        </w:rPr>
        <w:t xml:space="preserve"> Оценочная стоимость части предприятия может рассчитываться для целей, указанных в 4.1, перечисления а)–к), </w:t>
      </w:r>
      <w:r w:rsidR="00AD3480" w:rsidRPr="00915F33">
        <w:rPr>
          <w:rFonts w:ascii="Arial" w:hAnsi="Arial" w:cs="Arial"/>
          <w:sz w:val="20"/>
          <w:szCs w:val="20"/>
        </w:rPr>
        <w:t xml:space="preserve">м) </w:t>
      </w:r>
      <w:r w:rsidR="009E30FB" w:rsidRPr="00915F33">
        <w:rPr>
          <w:rFonts w:ascii="Arial" w:hAnsi="Arial" w:cs="Arial"/>
          <w:sz w:val="20"/>
          <w:szCs w:val="20"/>
        </w:rPr>
        <w:t xml:space="preserve">в случаях, предусмотренных </w:t>
      </w:r>
      <w:r w:rsidR="00AD3480" w:rsidRPr="00915F33">
        <w:rPr>
          <w:rFonts w:ascii="Arial" w:hAnsi="Arial" w:cs="Arial"/>
          <w:sz w:val="20"/>
          <w:szCs w:val="20"/>
        </w:rPr>
        <w:t>настоящим техническим кодексом</w:t>
      </w:r>
      <w:r w:rsidR="009E30FB" w:rsidRPr="00915F33">
        <w:rPr>
          <w:rFonts w:ascii="Arial" w:hAnsi="Arial" w:cs="Arial"/>
          <w:sz w:val="20"/>
          <w:szCs w:val="20"/>
        </w:rPr>
        <w:t>.</w:t>
      </w:r>
    </w:p>
    <w:p w14:paraId="57BFA325" w14:textId="77777777" w:rsidR="008D7A7A" w:rsidRPr="00915F33" w:rsidRDefault="00CA568D" w:rsidP="001E7EF6">
      <w:pPr>
        <w:pStyle w:val="11"/>
        <w:tabs>
          <w:tab w:val="left" w:pos="567"/>
        </w:tabs>
        <w:spacing w:line="240" w:lineRule="auto"/>
        <w:ind w:left="426" w:firstLine="0"/>
        <w:contextualSpacing/>
        <w:divId w:val="667367601"/>
      </w:pPr>
      <w:bookmarkStart w:id="24" w:name="a9"/>
      <w:bookmarkStart w:id="25" w:name="_Toc120813790"/>
      <w:bookmarkEnd w:id="24"/>
      <w:r w:rsidRPr="00915F33">
        <w:t>8 Затратный метод оценки</w:t>
      </w:r>
      <w:bookmarkEnd w:id="25"/>
    </w:p>
    <w:p w14:paraId="6FC0E86C" w14:textId="26A1153F" w:rsidR="00F71ACE" w:rsidRPr="00915F33" w:rsidRDefault="00CA568D" w:rsidP="001E7EF6">
      <w:pPr>
        <w:pStyle w:val="underpoint"/>
        <w:spacing w:before="0" w:after="0"/>
        <w:ind w:firstLine="426"/>
        <w:divId w:val="667367601"/>
        <w:rPr>
          <w:rFonts w:ascii="Arial" w:hAnsi="Arial" w:cs="Arial"/>
          <w:strike/>
          <w:sz w:val="20"/>
          <w:szCs w:val="20"/>
        </w:rPr>
      </w:pPr>
      <w:r w:rsidRPr="00915F33">
        <w:rPr>
          <w:rFonts w:ascii="Arial" w:hAnsi="Arial" w:cs="Arial"/>
          <w:b/>
          <w:bCs/>
          <w:sz w:val="20"/>
          <w:szCs w:val="20"/>
        </w:rPr>
        <w:t>8.1</w:t>
      </w:r>
      <w:r w:rsidRPr="00915F33">
        <w:rPr>
          <w:rFonts w:ascii="Arial" w:hAnsi="Arial" w:cs="Arial"/>
          <w:sz w:val="20"/>
          <w:szCs w:val="20"/>
        </w:rPr>
        <w:t> </w:t>
      </w:r>
      <w:bookmarkStart w:id="26" w:name="a58"/>
      <w:bookmarkEnd w:id="26"/>
      <w:r w:rsidR="00F71ACE" w:rsidRPr="00915F33">
        <w:rPr>
          <w:rFonts w:ascii="Arial" w:hAnsi="Arial" w:cs="Arial"/>
          <w:sz w:val="20"/>
          <w:szCs w:val="20"/>
        </w:rPr>
        <w:t>Процедура оценки предприятия затратным методом оценки предусматривает следующие этапы:</w:t>
      </w:r>
    </w:p>
    <w:p w14:paraId="56A17D94" w14:textId="77777777" w:rsidR="00F71ACE" w:rsidRPr="00915F33" w:rsidRDefault="00F71AC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сбор и анализ информации;</w:t>
      </w:r>
    </w:p>
    <w:p w14:paraId="0C5B8AD5" w14:textId="27DB5B4F" w:rsidR="00F71ACE" w:rsidRPr="00915F33" w:rsidRDefault="00F71AC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выбор метод</w:t>
      </w:r>
      <w:r w:rsidR="00B21B9C" w:rsidRPr="00915F33">
        <w:rPr>
          <w:rFonts w:ascii="Arial" w:hAnsi="Arial" w:cs="Arial"/>
          <w:sz w:val="20"/>
          <w:szCs w:val="20"/>
        </w:rPr>
        <w:t>а</w:t>
      </w:r>
      <w:r w:rsidRPr="00915F33">
        <w:rPr>
          <w:rFonts w:ascii="Arial" w:hAnsi="Arial" w:cs="Arial"/>
          <w:sz w:val="20"/>
          <w:szCs w:val="20"/>
        </w:rPr>
        <w:t xml:space="preserve"> расчета стоимости;</w:t>
      </w:r>
    </w:p>
    <w:p w14:paraId="2EE9CEB8" w14:textId="77777777" w:rsidR="00F71ACE" w:rsidRPr="00915F33" w:rsidRDefault="00F71AC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оценку стоимости активов;</w:t>
      </w:r>
    </w:p>
    <w:p w14:paraId="5AAC2B4E" w14:textId="77777777" w:rsidR="00F71ACE" w:rsidRPr="00915F33" w:rsidRDefault="00F71AC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оценку стоимости обязательств;</w:t>
      </w:r>
    </w:p>
    <w:p w14:paraId="1A062D99" w14:textId="77777777" w:rsidR="00F71ACE" w:rsidRPr="00915F33" w:rsidRDefault="00F71AC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определение итоговой стоимости предприятия.</w:t>
      </w:r>
    </w:p>
    <w:p w14:paraId="7A100D63" w14:textId="05201607" w:rsidR="00F71ACE" w:rsidRPr="00915F33" w:rsidRDefault="007C5793"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F71ACE" w:rsidRPr="00915F33">
        <w:rPr>
          <w:rFonts w:ascii="Arial" w:hAnsi="Arial" w:cs="Arial"/>
          <w:b/>
          <w:sz w:val="20"/>
          <w:szCs w:val="20"/>
        </w:rPr>
        <w:t>.</w:t>
      </w:r>
      <w:r w:rsidR="00543CB5" w:rsidRPr="00915F33">
        <w:rPr>
          <w:rFonts w:ascii="Arial" w:hAnsi="Arial" w:cs="Arial"/>
          <w:b/>
          <w:sz w:val="20"/>
          <w:szCs w:val="20"/>
        </w:rPr>
        <w:t>2</w:t>
      </w:r>
      <w:r w:rsidR="00F71ACE" w:rsidRPr="00915F33">
        <w:rPr>
          <w:rFonts w:ascii="Arial" w:hAnsi="Arial" w:cs="Arial"/>
          <w:sz w:val="20"/>
          <w:szCs w:val="20"/>
        </w:rPr>
        <w:t xml:space="preserve"> Процедура сбора и анализа информации выполняется в соответствии с требованиями </w:t>
      </w:r>
      <w:r w:rsidR="0089346C" w:rsidRPr="00915F33">
        <w:rPr>
          <w:rFonts w:ascii="Arial" w:hAnsi="Arial" w:cs="Arial"/>
          <w:sz w:val="20"/>
          <w:szCs w:val="20"/>
        </w:rPr>
        <w:t>ТКП 52.0.01</w:t>
      </w:r>
      <w:r w:rsidR="003A0B9D" w:rsidRPr="00915F33">
        <w:rPr>
          <w:rFonts w:ascii="Arial" w:hAnsi="Arial" w:cs="Arial"/>
          <w:sz w:val="20"/>
          <w:szCs w:val="20"/>
        </w:rPr>
        <w:t xml:space="preserve"> и настоящего технического кодекса</w:t>
      </w:r>
      <w:r w:rsidR="0089346C" w:rsidRPr="00915F33">
        <w:rPr>
          <w:rFonts w:ascii="Arial" w:hAnsi="Arial" w:cs="Arial"/>
          <w:sz w:val="20"/>
          <w:szCs w:val="20"/>
        </w:rPr>
        <w:t>.</w:t>
      </w:r>
    </w:p>
    <w:p w14:paraId="5683ED84" w14:textId="222E2324" w:rsidR="00B855E7" w:rsidRPr="00915F33" w:rsidRDefault="00B855E7" w:rsidP="001E7EF6">
      <w:pPr>
        <w:pStyle w:val="21"/>
        <w:numPr>
          <w:ilvl w:val="0"/>
          <w:numId w:val="0"/>
        </w:numPr>
        <w:ind w:firstLine="426"/>
        <w:divId w:val="667367601"/>
      </w:pPr>
      <w:r w:rsidRPr="00915F33">
        <w:rPr>
          <w:b/>
        </w:rPr>
        <w:t>8.</w:t>
      </w:r>
      <w:r w:rsidR="00543CB5" w:rsidRPr="00915F33">
        <w:rPr>
          <w:b/>
        </w:rPr>
        <w:t>3</w:t>
      </w:r>
      <w:r w:rsidRPr="00915F33">
        <w:t xml:space="preserve"> </w:t>
      </w:r>
      <w:r w:rsidR="00E84DD4" w:rsidRPr="00915F33">
        <w:t xml:space="preserve">Выбор метода расчета стоимости </w:t>
      </w:r>
      <w:r w:rsidR="00280E71" w:rsidRPr="00915F33">
        <w:t xml:space="preserve">обосновывается оценщиком и </w:t>
      </w:r>
      <w:r w:rsidR="00E84DD4" w:rsidRPr="00915F33">
        <w:t>зависит от</w:t>
      </w:r>
      <w:r w:rsidR="00280E71" w:rsidRPr="00915F33">
        <w:t>, например, от</w:t>
      </w:r>
      <w:r w:rsidR="00E84DD4" w:rsidRPr="00915F33">
        <w:t xml:space="preserve"> особенностей активов и обязательств оцениваемого предприятия, цели оценки, имеющейся у оценщика информации. </w:t>
      </w:r>
      <w:r w:rsidRPr="00915F33">
        <w:t>В затратном методе оценки могут использоваться следующие методы расчета стоимости:</w:t>
      </w:r>
    </w:p>
    <w:p w14:paraId="1E3BB8FF" w14:textId="77777777" w:rsidR="00B855E7" w:rsidRPr="00915F33" w:rsidRDefault="00B855E7" w:rsidP="001E7EF6">
      <w:pPr>
        <w:pStyle w:val="af1"/>
        <w:numPr>
          <w:ilvl w:val="0"/>
          <w:numId w:val="7"/>
        </w:numPr>
        <w:divId w:val="667367601"/>
      </w:pPr>
      <w:r w:rsidRPr="00915F33">
        <w:t>накопления активов;</w:t>
      </w:r>
    </w:p>
    <w:p w14:paraId="7434D285" w14:textId="77777777" w:rsidR="00B855E7" w:rsidRPr="00915F33" w:rsidRDefault="00B855E7" w:rsidP="001E7EF6">
      <w:pPr>
        <w:pStyle w:val="af1"/>
        <w:numPr>
          <w:ilvl w:val="0"/>
          <w:numId w:val="7"/>
        </w:numPr>
        <w:divId w:val="667367601"/>
      </w:pPr>
      <w:r w:rsidRPr="00915F33">
        <w:t>скорректированной балансовой стоимости;</w:t>
      </w:r>
    </w:p>
    <w:p w14:paraId="297D27E3" w14:textId="77777777" w:rsidR="00B855E7" w:rsidRPr="00915F33" w:rsidRDefault="00B855E7" w:rsidP="001E7EF6">
      <w:pPr>
        <w:pStyle w:val="af1"/>
        <w:numPr>
          <w:ilvl w:val="0"/>
          <w:numId w:val="7"/>
        </w:numPr>
        <w:divId w:val="667367601"/>
      </w:pPr>
      <w:r w:rsidRPr="00915F33">
        <w:t>ликвидационной стоимости;</w:t>
      </w:r>
    </w:p>
    <w:p w14:paraId="416FF4C6" w14:textId="77777777" w:rsidR="00B855E7" w:rsidRPr="00915F33" w:rsidRDefault="00B855E7" w:rsidP="001E7EF6">
      <w:pPr>
        <w:pStyle w:val="af1"/>
        <w:numPr>
          <w:ilvl w:val="0"/>
          <w:numId w:val="7"/>
        </w:numPr>
        <w:divId w:val="667367601"/>
      </w:pPr>
      <w:r w:rsidRPr="00915F33">
        <w:t>чистых активов;</w:t>
      </w:r>
    </w:p>
    <w:p w14:paraId="7F0E2A71" w14:textId="6E16BFE6" w:rsidR="00B855E7" w:rsidRPr="00915F33" w:rsidRDefault="00B855E7" w:rsidP="001E7EF6">
      <w:pPr>
        <w:pStyle w:val="af1"/>
        <w:numPr>
          <w:ilvl w:val="0"/>
          <w:numId w:val="7"/>
        </w:numPr>
        <w:divId w:val="667367601"/>
      </w:pPr>
      <w:r w:rsidRPr="00915F33">
        <w:t>другие.</w:t>
      </w:r>
    </w:p>
    <w:p w14:paraId="3437F873" w14:textId="18C66373" w:rsidR="001226B0" w:rsidRPr="00915F33" w:rsidRDefault="001226B0" w:rsidP="001E7EF6">
      <w:pPr>
        <w:pStyle w:val="21"/>
        <w:numPr>
          <w:ilvl w:val="0"/>
          <w:numId w:val="0"/>
        </w:numPr>
        <w:ind w:firstLine="426"/>
        <w:divId w:val="667367601"/>
      </w:pPr>
      <w:r w:rsidRPr="00915F33">
        <w:t>Методом накопления активов и методом скорректированной балансовой стоимости может опре</w:t>
      </w:r>
      <w:r w:rsidR="005E5619" w:rsidRPr="00915F33">
        <w:t>деляться рыночная стоимость</w:t>
      </w:r>
      <w:r w:rsidRPr="00915F33">
        <w:t>.</w:t>
      </w:r>
      <w:r w:rsidR="00B577A0" w:rsidRPr="00915F33">
        <w:t xml:space="preserve"> На основе указанных методов могут определяться инвестиционная, синергетическая, специальная, ликвидационная стоимости.</w:t>
      </w:r>
    </w:p>
    <w:p w14:paraId="5253203D" w14:textId="77777777" w:rsidR="002C08AD" w:rsidRDefault="002C08AD" w:rsidP="001E7EF6">
      <w:pPr>
        <w:pStyle w:val="21"/>
        <w:numPr>
          <w:ilvl w:val="0"/>
          <w:numId w:val="0"/>
        </w:numPr>
        <w:ind w:firstLine="426"/>
        <w:divId w:val="667367601"/>
      </w:pPr>
      <w:r w:rsidRPr="002C08AD">
        <w:t>Методом ликвидационной стоимости рассчитывается ликвидационная стоимость в соответствии с п.8.3.3-8.3.4.7.</w:t>
      </w:r>
    </w:p>
    <w:p w14:paraId="4679153A" w14:textId="56A6A6A0" w:rsidR="001226B0" w:rsidRPr="00915F33" w:rsidRDefault="001226B0" w:rsidP="001E7EF6">
      <w:pPr>
        <w:pStyle w:val="21"/>
        <w:numPr>
          <w:ilvl w:val="0"/>
          <w:numId w:val="0"/>
        </w:numPr>
        <w:ind w:firstLine="426"/>
        <w:divId w:val="667367601"/>
      </w:pPr>
      <w:r w:rsidRPr="00915F33">
        <w:t>Методом чистых активов определяется балансовая стоимость</w:t>
      </w:r>
      <w:r w:rsidR="00DC211C" w:rsidRPr="00915F33">
        <w:t xml:space="preserve"> в соответствии с [</w:t>
      </w:r>
      <w:r w:rsidR="00D668F1" w:rsidRPr="00915F33">
        <w:t>7</w:t>
      </w:r>
      <w:r w:rsidR="00DC211C" w:rsidRPr="00915F33">
        <w:t>]</w:t>
      </w:r>
      <w:r w:rsidRPr="00915F33">
        <w:t>.</w:t>
      </w:r>
    </w:p>
    <w:p w14:paraId="2E301D86" w14:textId="72CDBC17" w:rsidR="001226B0" w:rsidRPr="00915F33" w:rsidRDefault="001226B0" w:rsidP="001E7EF6">
      <w:pPr>
        <w:pStyle w:val="21"/>
        <w:numPr>
          <w:ilvl w:val="0"/>
          <w:numId w:val="0"/>
        </w:numPr>
        <w:ind w:firstLine="426"/>
        <w:divId w:val="667367601"/>
      </w:pPr>
      <w:r w:rsidRPr="00915F33">
        <w:t>Методы расчета стоимости в затратном методе оценки мо</w:t>
      </w:r>
      <w:r w:rsidR="005E5619" w:rsidRPr="00915F33">
        <w:t>гут использоваться в комбинации</w:t>
      </w:r>
      <w:r w:rsidRPr="00915F33">
        <w:t>.</w:t>
      </w:r>
    </w:p>
    <w:p w14:paraId="5D7F1B13" w14:textId="3F317AED" w:rsidR="00B855E7" w:rsidRPr="00915F33" w:rsidRDefault="00B855E7" w:rsidP="001E7EF6">
      <w:pPr>
        <w:pStyle w:val="21"/>
        <w:numPr>
          <w:ilvl w:val="0"/>
          <w:numId w:val="0"/>
        </w:numPr>
        <w:ind w:firstLine="426"/>
        <w:divId w:val="667367601"/>
      </w:pPr>
      <w:r w:rsidRPr="00915F33">
        <w:rPr>
          <w:b/>
        </w:rPr>
        <w:t>8.</w:t>
      </w:r>
      <w:r w:rsidR="00284178" w:rsidRPr="00915F33">
        <w:rPr>
          <w:b/>
        </w:rPr>
        <w:t>3</w:t>
      </w:r>
      <w:r w:rsidRPr="00915F33">
        <w:rPr>
          <w:b/>
        </w:rPr>
        <w:t>.1</w:t>
      </w:r>
      <w:r w:rsidRPr="00915F33">
        <w:t xml:space="preserve"> Метод накопления активов заключается в </w:t>
      </w:r>
      <w:r w:rsidR="000D58AF" w:rsidRPr="00915F33">
        <w:t>анализе</w:t>
      </w:r>
      <w:r w:rsidR="00691E92" w:rsidRPr="00915F33">
        <w:t>,</w:t>
      </w:r>
      <w:r w:rsidR="000D58AF" w:rsidRPr="00915F33">
        <w:t xml:space="preserve"> </w:t>
      </w:r>
      <w:r w:rsidR="00C10454" w:rsidRPr="00915F33">
        <w:t>а</w:t>
      </w:r>
      <w:r w:rsidR="000D58AF" w:rsidRPr="00915F33">
        <w:t xml:space="preserve"> при необходимости, в корректировке балансовой </w:t>
      </w:r>
      <w:r w:rsidRPr="00915F33">
        <w:t xml:space="preserve">стоимости каждого актива предприятия и вычитании из </w:t>
      </w:r>
      <w:r w:rsidR="000D58AF" w:rsidRPr="00915F33">
        <w:t xml:space="preserve">скорректированной стоимости </w:t>
      </w:r>
      <w:r w:rsidRPr="00915F33">
        <w:t>его активов всех его обязательств</w:t>
      </w:r>
      <w:r w:rsidR="000D58AF" w:rsidRPr="00915F33">
        <w:t>, которые</w:t>
      </w:r>
      <w:r w:rsidR="00C10454" w:rsidRPr="00915F33">
        <w:t>,</w:t>
      </w:r>
      <w:r w:rsidR="000D58AF" w:rsidRPr="00915F33">
        <w:t xml:space="preserve"> при необходимости</w:t>
      </w:r>
      <w:r w:rsidR="00C10454" w:rsidRPr="00915F33">
        <w:t>,</w:t>
      </w:r>
      <w:r w:rsidR="000D58AF" w:rsidRPr="00915F33">
        <w:t xml:space="preserve"> также корректируются</w:t>
      </w:r>
      <w:r w:rsidRPr="00915F33">
        <w:t>. Процедура оценки предприятия методом накопления активов включает этапы, предусмотренные в 8.1.</w:t>
      </w:r>
    </w:p>
    <w:p w14:paraId="703E82A3" w14:textId="41F23913" w:rsidR="00B855E7" w:rsidRPr="00915F33" w:rsidRDefault="00543CB5" w:rsidP="001E7EF6">
      <w:pPr>
        <w:pStyle w:val="21"/>
        <w:numPr>
          <w:ilvl w:val="0"/>
          <w:numId w:val="0"/>
        </w:numPr>
        <w:ind w:firstLine="426"/>
        <w:divId w:val="667367601"/>
      </w:pPr>
      <w:r w:rsidRPr="00915F33">
        <w:rPr>
          <w:b/>
        </w:rPr>
        <w:lastRenderedPageBreak/>
        <w:t>8.</w:t>
      </w:r>
      <w:r w:rsidR="00284178" w:rsidRPr="00915F33">
        <w:rPr>
          <w:b/>
        </w:rPr>
        <w:t>3</w:t>
      </w:r>
      <w:r w:rsidRPr="00915F33">
        <w:rPr>
          <w:b/>
        </w:rPr>
        <w:t>.2</w:t>
      </w:r>
      <w:r w:rsidRPr="00915F33">
        <w:t xml:space="preserve"> </w:t>
      </w:r>
      <w:r w:rsidR="00B855E7" w:rsidRPr="00915F33">
        <w:t xml:space="preserve">Метод скорректированной балансовой стоимости заключается в </w:t>
      </w:r>
      <w:r w:rsidR="000D58AF" w:rsidRPr="00915F33">
        <w:t>корректировке балансовой</w:t>
      </w:r>
      <w:r w:rsidR="00B855E7" w:rsidRPr="00915F33">
        <w:t xml:space="preserve"> стоимости не всех активов и обязательств предприятия, а выборочно.</w:t>
      </w:r>
    </w:p>
    <w:p w14:paraId="2926A625" w14:textId="56D25819" w:rsidR="00B855E7" w:rsidRPr="00915F33" w:rsidRDefault="00543CB5" w:rsidP="001E7EF6">
      <w:pPr>
        <w:pStyle w:val="21"/>
        <w:numPr>
          <w:ilvl w:val="0"/>
          <w:numId w:val="0"/>
        </w:numPr>
        <w:ind w:firstLine="426"/>
        <w:divId w:val="667367601"/>
      </w:pPr>
      <w:r w:rsidRPr="00915F33">
        <w:rPr>
          <w:b/>
        </w:rPr>
        <w:t>8.</w:t>
      </w:r>
      <w:r w:rsidR="00284178" w:rsidRPr="00915F33">
        <w:rPr>
          <w:b/>
        </w:rPr>
        <w:t>3</w:t>
      </w:r>
      <w:r w:rsidRPr="00915F33">
        <w:rPr>
          <w:b/>
        </w:rPr>
        <w:t>.2.1</w:t>
      </w:r>
      <w:r w:rsidRPr="00915F33">
        <w:t xml:space="preserve"> </w:t>
      </w:r>
      <w:r w:rsidR="00B855E7" w:rsidRPr="00915F33">
        <w:t xml:space="preserve">Выбор объектов оценки в активах </w:t>
      </w:r>
      <w:r w:rsidR="00EA07A6" w:rsidRPr="00915F33">
        <w:t>и обязательствах</w:t>
      </w:r>
      <w:r w:rsidR="00211034" w:rsidRPr="00915F33">
        <w:t xml:space="preserve"> </w:t>
      </w:r>
      <w:r w:rsidR="00B855E7" w:rsidRPr="00915F33">
        <w:t xml:space="preserve">для определения их </w:t>
      </w:r>
      <w:r w:rsidR="00211034" w:rsidRPr="00915F33">
        <w:t xml:space="preserve">скорректированной </w:t>
      </w:r>
      <w:r w:rsidR="00B855E7" w:rsidRPr="00915F33">
        <w:t>стоимости может производиться по следующим критериям:</w:t>
      </w:r>
    </w:p>
    <w:p w14:paraId="4AC0A7E4" w14:textId="46C74FD1" w:rsidR="00B855E7" w:rsidRPr="00915F33" w:rsidRDefault="00B855E7" w:rsidP="001E7EF6">
      <w:pPr>
        <w:pStyle w:val="af1"/>
        <w:numPr>
          <w:ilvl w:val="0"/>
          <w:numId w:val="8"/>
        </w:numPr>
        <w:divId w:val="667367601"/>
      </w:pPr>
      <w:r w:rsidRPr="00915F33">
        <w:t xml:space="preserve">значимости в </w:t>
      </w:r>
      <w:r w:rsidR="00EA07A6" w:rsidRPr="00915F33">
        <w:t>текущей</w:t>
      </w:r>
      <w:r w:rsidR="00211034" w:rsidRPr="00915F33">
        <w:t xml:space="preserve">, финансовой, инвестиционной деятельности </w:t>
      </w:r>
      <w:r w:rsidRPr="00915F33">
        <w:t>предприятия;</w:t>
      </w:r>
    </w:p>
    <w:p w14:paraId="5BF5B67C" w14:textId="283552E2" w:rsidR="00B855E7" w:rsidRPr="00915F33" w:rsidRDefault="00B855E7" w:rsidP="001E7EF6">
      <w:pPr>
        <w:pStyle w:val="af1"/>
        <w:numPr>
          <w:ilvl w:val="0"/>
          <w:numId w:val="8"/>
        </w:numPr>
        <w:divId w:val="667367601"/>
      </w:pPr>
      <w:r w:rsidRPr="00915F33">
        <w:t>удельному весу в стоимости активов</w:t>
      </w:r>
      <w:r w:rsidR="00211034" w:rsidRPr="00915F33">
        <w:t xml:space="preserve"> и обязательств</w:t>
      </w:r>
      <w:r w:rsidRPr="00915F33">
        <w:t xml:space="preserve"> предприятия;</w:t>
      </w:r>
    </w:p>
    <w:p w14:paraId="7C669905" w14:textId="3D447C39" w:rsidR="00B855E7" w:rsidRPr="00915F33" w:rsidRDefault="00B855E7" w:rsidP="001E7EF6">
      <w:pPr>
        <w:pStyle w:val="af1"/>
        <w:numPr>
          <w:ilvl w:val="0"/>
          <w:numId w:val="8"/>
        </w:numPr>
        <w:divId w:val="667367601"/>
      </w:pPr>
      <w:r w:rsidRPr="00915F33">
        <w:t>значительному отличию балансовой стоимости актива</w:t>
      </w:r>
      <w:r w:rsidR="00211034" w:rsidRPr="00915F33">
        <w:t xml:space="preserve"> или обязательства</w:t>
      </w:r>
      <w:r w:rsidRPr="00915F33">
        <w:t xml:space="preserve"> от его стоимости, определенной рыночными методами оценки.</w:t>
      </w:r>
    </w:p>
    <w:p w14:paraId="07095D31" w14:textId="612934D4" w:rsidR="00B855E7" w:rsidRPr="00915F33" w:rsidRDefault="002C08AD" w:rsidP="001E7EF6">
      <w:pPr>
        <w:pStyle w:val="af1"/>
        <w:divId w:val="667367601"/>
      </w:pPr>
      <w:r w:rsidRPr="002C08AD">
        <w:t>Указанным критериям могут соответствовать основные средства, в том числе приобретаемые по лизингу, нематериальные активы, в том числе объекты интеллектуальной собственности учитываемые и не учитываемые в их составе, вложения в долгосрочные активы, финансовые вложения,</w:t>
      </w:r>
      <w:r w:rsidR="00425356">
        <w:t xml:space="preserve"> </w:t>
      </w:r>
      <w:r w:rsidR="00425356" w:rsidRPr="003631E0">
        <w:t>права требования</w:t>
      </w:r>
      <w:r w:rsidRPr="002C08AD">
        <w:t>, запасы и затраты, заемные средства, выданные на не рыночных условиях.</w:t>
      </w:r>
    </w:p>
    <w:p w14:paraId="0D48C465" w14:textId="0D85E7DC" w:rsidR="00B855E7" w:rsidRPr="00915F33" w:rsidRDefault="00543CB5" w:rsidP="001E7EF6">
      <w:pPr>
        <w:pStyle w:val="21"/>
        <w:numPr>
          <w:ilvl w:val="0"/>
          <w:numId w:val="0"/>
        </w:numPr>
        <w:ind w:firstLine="426"/>
        <w:divId w:val="667367601"/>
      </w:pPr>
      <w:r w:rsidRPr="00915F33">
        <w:rPr>
          <w:b/>
        </w:rPr>
        <w:t>8.</w:t>
      </w:r>
      <w:r w:rsidR="00284178" w:rsidRPr="00915F33">
        <w:rPr>
          <w:b/>
        </w:rPr>
        <w:t>3</w:t>
      </w:r>
      <w:r w:rsidRPr="00915F33">
        <w:rPr>
          <w:b/>
        </w:rPr>
        <w:t>.2.2</w:t>
      </w:r>
      <w:r w:rsidRPr="00915F33">
        <w:t xml:space="preserve"> </w:t>
      </w:r>
      <w:r w:rsidR="002C08AD" w:rsidRPr="002C08AD">
        <w:t>При определении стоимости методом скорректированной балансовой стоимости оценщик вправе принимать балансовую стоимость основных средств и вложений в долгосрочные активы или корректировать эту стоимость на дату оценки индексами (коэффициентами), указанными в 8.10, или определять их рыночную стоимость.</w:t>
      </w:r>
    </w:p>
    <w:p w14:paraId="3BA314E2" w14:textId="487C17F1" w:rsidR="00B855E7" w:rsidRDefault="00B855E7" w:rsidP="001E7EF6">
      <w:pPr>
        <w:pStyle w:val="af1"/>
        <w:divId w:val="667367601"/>
      </w:pPr>
      <w:r w:rsidRPr="00915F33">
        <w:t>Стоимость основных средств, накопленная амортизация которых по данным бухгалтерского учета на дату оценки составляет более 90 % от первоначальной (переоцененной) стоимости, определяется в размере 10 % от их первоначальной (переоцененной) стоимости, отраженной в бухгалтерском балансе. При этом оценщик не проверяет правильность отражения в бухгалтерском учете балансовой стоимости активов.</w:t>
      </w:r>
    </w:p>
    <w:p w14:paraId="00A8A5DD" w14:textId="33B1EDD1" w:rsidR="003C291C" w:rsidRPr="00915F33" w:rsidRDefault="003C291C" w:rsidP="001E7EF6">
      <w:pPr>
        <w:pStyle w:val="af1"/>
        <w:divId w:val="667367601"/>
      </w:pPr>
      <w:r w:rsidRPr="00915F33">
        <w:rPr>
          <w:b/>
        </w:rPr>
        <w:t>8.3.2.3</w:t>
      </w:r>
      <w:r w:rsidRPr="00915F33">
        <w:t xml:space="preserve"> Определение стоимости предприятия методом скорректированной балансовой стоимости производится в соответствии с</w:t>
      </w:r>
      <w:hyperlink w:anchor="a58" w:tooltip="+" w:history="1">
        <w:r w:rsidR="001277AA" w:rsidRPr="00915F33">
          <w:t xml:space="preserve"> 8.</w:t>
        </w:r>
        <w:r w:rsidR="0088672C" w:rsidRPr="00915F33">
          <w:t>5</w:t>
        </w:r>
        <w:r w:rsidRPr="00915F33">
          <w:t>-8.</w:t>
        </w:r>
        <w:r w:rsidR="00490001" w:rsidRPr="00915F33">
          <w:t>1</w:t>
        </w:r>
        <w:r w:rsidR="00746AC8" w:rsidRPr="00915F33">
          <w:t>1</w:t>
        </w:r>
      </w:hyperlink>
      <w:r w:rsidR="008C34D0" w:rsidRPr="00915F33">
        <w:t>.</w:t>
      </w:r>
    </w:p>
    <w:p w14:paraId="61F2692F" w14:textId="4768DF54" w:rsidR="00CC548B" w:rsidRPr="00915F33" w:rsidRDefault="00284178" w:rsidP="001E7EF6">
      <w:pPr>
        <w:pStyle w:val="underpoint"/>
        <w:spacing w:before="0" w:after="0"/>
        <w:ind w:firstLine="426"/>
        <w:divId w:val="667367601"/>
        <w:rPr>
          <w:rFonts w:ascii="Arial" w:hAnsi="Arial" w:cs="Arial"/>
          <w:sz w:val="20"/>
          <w:szCs w:val="20"/>
        </w:rPr>
      </w:pPr>
      <w:r w:rsidRPr="00915F33">
        <w:rPr>
          <w:rFonts w:ascii="Arial" w:eastAsia="Calibri" w:hAnsi="Arial" w:cs="Arial"/>
          <w:b/>
          <w:bCs/>
          <w:sz w:val="20"/>
          <w:szCs w:val="20"/>
          <w:lang w:eastAsia="en-US"/>
        </w:rPr>
        <w:t>8.3.3</w:t>
      </w:r>
      <w:r w:rsidRPr="00915F33">
        <w:t xml:space="preserve"> </w:t>
      </w:r>
      <w:r w:rsidR="00B855E7" w:rsidRPr="00915F33">
        <w:rPr>
          <w:rFonts w:ascii="Arial" w:hAnsi="Arial" w:cs="Arial"/>
          <w:sz w:val="20"/>
          <w:szCs w:val="20"/>
        </w:rPr>
        <w:t xml:space="preserve">Метод ликвидационной стоимости </w:t>
      </w:r>
      <w:r w:rsidR="006943E0" w:rsidRPr="00915F33">
        <w:rPr>
          <w:rFonts w:ascii="Arial" w:hAnsi="Arial" w:cs="Arial"/>
          <w:sz w:val="20"/>
          <w:szCs w:val="20"/>
        </w:rPr>
        <w:t>реализуется в предпосылке об</w:t>
      </w:r>
      <w:r w:rsidR="006943E0" w:rsidRPr="00915F33">
        <w:t xml:space="preserve"> </w:t>
      </w:r>
      <w:r w:rsidR="006943E0" w:rsidRPr="00915F33">
        <w:rPr>
          <w:rFonts w:ascii="Arial" w:hAnsi="Arial" w:cs="Arial"/>
          <w:sz w:val="20"/>
          <w:szCs w:val="20"/>
        </w:rPr>
        <w:t>упорядоченной ликвидации предприятия, либо о вынужденной продаже</w:t>
      </w:r>
      <w:r w:rsidR="0064521A" w:rsidRPr="00915F33">
        <w:rPr>
          <w:rFonts w:ascii="Arial" w:hAnsi="Arial" w:cs="Arial"/>
          <w:sz w:val="20"/>
          <w:szCs w:val="20"/>
        </w:rPr>
        <w:t>, что должно быть отражено в задании на оценку</w:t>
      </w:r>
      <w:r w:rsidR="006943E0" w:rsidRPr="00915F33">
        <w:rPr>
          <w:rFonts w:ascii="Arial" w:hAnsi="Arial" w:cs="Arial"/>
          <w:b/>
          <w:sz w:val="20"/>
          <w:szCs w:val="20"/>
        </w:rPr>
        <w:t>.</w:t>
      </w:r>
      <w:r w:rsidR="006943E0" w:rsidRPr="00915F33">
        <w:rPr>
          <w:rFonts w:ascii="Arial" w:hAnsi="Arial" w:cs="Arial"/>
          <w:sz w:val="20"/>
          <w:szCs w:val="20"/>
        </w:rPr>
        <w:t xml:space="preserve"> Экономическая суть </w:t>
      </w:r>
      <w:r w:rsidR="00CC548B" w:rsidRPr="00915F33">
        <w:rPr>
          <w:rFonts w:ascii="Arial" w:hAnsi="Arial" w:cs="Arial"/>
          <w:sz w:val="20"/>
          <w:szCs w:val="20"/>
        </w:rPr>
        <w:t xml:space="preserve">указанных предпосылок, а также порядок </w:t>
      </w:r>
      <w:r w:rsidR="0064521A" w:rsidRPr="00915F33">
        <w:rPr>
          <w:rFonts w:ascii="Arial" w:hAnsi="Arial" w:cs="Arial"/>
          <w:sz w:val="20"/>
          <w:szCs w:val="20"/>
        </w:rPr>
        <w:t>расчета ликвидационной стоимости при вынужденной продаже</w:t>
      </w:r>
      <w:r w:rsidR="00CC548B" w:rsidRPr="00915F33">
        <w:rPr>
          <w:rFonts w:ascii="Arial" w:hAnsi="Arial" w:cs="Arial"/>
          <w:sz w:val="20"/>
          <w:szCs w:val="20"/>
        </w:rPr>
        <w:t xml:space="preserve"> отражен</w:t>
      </w:r>
      <w:r w:rsidR="0064521A" w:rsidRPr="00915F33">
        <w:rPr>
          <w:rFonts w:ascii="Arial" w:hAnsi="Arial" w:cs="Arial"/>
          <w:sz w:val="20"/>
          <w:szCs w:val="20"/>
        </w:rPr>
        <w:t>ы</w:t>
      </w:r>
      <w:r w:rsidR="00CC548B" w:rsidRPr="00915F33">
        <w:rPr>
          <w:rFonts w:ascii="Arial" w:hAnsi="Arial" w:cs="Arial"/>
          <w:sz w:val="20"/>
          <w:szCs w:val="20"/>
        </w:rPr>
        <w:t xml:space="preserve"> в ТКП 52.0.03. </w:t>
      </w:r>
    </w:p>
    <w:p w14:paraId="2EBE4D46" w14:textId="651CA289" w:rsidR="0064521A" w:rsidRPr="00915F33" w:rsidRDefault="0064521A" w:rsidP="001E7EF6">
      <w:pPr>
        <w:pStyle w:val="af1"/>
        <w:divId w:val="667367601"/>
      </w:pPr>
      <w:r w:rsidRPr="00915F33">
        <w:rPr>
          <w:b/>
          <w:bCs/>
        </w:rPr>
        <w:t>8.3.4</w:t>
      </w:r>
      <w:r w:rsidRPr="00915F33">
        <w:t> </w:t>
      </w:r>
      <w:r w:rsidR="006062BF" w:rsidRPr="00915F33">
        <w:t>Метод ликвидационной стоимости при упорядоченной ликвидации представляет собой метод</w:t>
      </w:r>
      <w:r w:rsidR="002510B2">
        <w:t>,</w:t>
      </w:r>
      <w:r w:rsidR="006062BF" w:rsidRPr="00915F33">
        <w:t xml:space="preserve"> </w:t>
      </w:r>
      <w:r w:rsidR="00D00B46" w:rsidRPr="00915F33">
        <w:t xml:space="preserve">при котором </w:t>
      </w:r>
      <w:r w:rsidR="00D67400" w:rsidRPr="00915F33">
        <w:t xml:space="preserve">из суммы </w:t>
      </w:r>
      <w:r w:rsidR="00245986" w:rsidRPr="00915F33">
        <w:t>настоящей</w:t>
      </w:r>
      <w:r w:rsidR="00D67400" w:rsidRPr="00915F33">
        <w:t xml:space="preserve"> стоимости </w:t>
      </w:r>
      <w:r w:rsidR="00D873D3" w:rsidRPr="00915F33">
        <w:t>всех</w:t>
      </w:r>
      <w:r w:rsidR="00D67400" w:rsidRPr="00915F33">
        <w:t xml:space="preserve"> актив</w:t>
      </w:r>
      <w:r w:rsidR="00D873D3" w:rsidRPr="00915F33">
        <w:t>ов</w:t>
      </w:r>
      <w:r w:rsidR="00D67400" w:rsidRPr="00915F33">
        <w:t xml:space="preserve"> предприятия вычитается стоимость всех обязательств, а также сумма настоящей стоимости затрат, связанных с ликвидацией предприятия</w:t>
      </w:r>
      <w:r w:rsidR="007C36AA" w:rsidRPr="00915F33">
        <w:t xml:space="preserve"> и расходов на содержание активов до их ликвидации</w:t>
      </w:r>
      <w:r w:rsidR="00D67400" w:rsidRPr="00915F33">
        <w:t>.</w:t>
      </w:r>
      <w:r w:rsidR="00245986" w:rsidRPr="00915F33">
        <w:t xml:space="preserve"> При этом п</w:t>
      </w:r>
      <w:r w:rsidRPr="00915F33">
        <w:t>роцедура оценки включает этапы, предусмотренные в 8.1, и дополнительно следующие этапы:</w:t>
      </w:r>
    </w:p>
    <w:p w14:paraId="55A73D03" w14:textId="1C212C6F" w:rsidR="0064521A" w:rsidRPr="00915F33" w:rsidRDefault="0064521A" w:rsidP="001E7EF6">
      <w:pPr>
        <w:pStyle w:val="af1"/>
        <w:numPr>
          <w:ilvl w:val="0"/>
          <w:numId w:val="9"/>
        </w:numPr>
        <w:divId w:val="667367601"/>
      </w:pPr>
      <w:r w:rsidRPr="00915F33">
        <w:t xml:space="preserve">разработку графика ликвидации </w:t>
      </w:r>
      <w:r w:rsidR="00D00B46" w:rsidRPr="00915F33">
        <w:t>и определение выручки (доходов) от ликвидации активов предприятия по рыночной стоимости;</w:t>
      </w:r>
    </w:p>
    <w:p w14:paraId="4E6A30D6" w14:textId="5ED656CE" w:rsidR="0064521A" w:rsidRPr="00915F33" w:rsidRDefault="0064521A" w:rsidP="001E7EF6">
      <w:pPr>
        <w:pStyle w:val="af1"/>
        <w:numPr>
          <w:ilvl w:val="0"/>
          <w:numId w:val="9"/>
        </w:numPr>
        <w:divId w:val="667367601"/>
      </w:pPr>
      <w:r w:rsidRPr="00915F33">
        <w:t xml:space="preserve">расчет затрат на ликвидацию </w:t>
      </w:r>
      <w:r w:rsidR="00D00B46" w:rsidRPr="00915F33">
        <w:t>и расходов на содержание активов до их ликвидации</w:t>
      </w:r>
      <w:r w:rsidRPr="00915F33">
        <w:t>;</w:t>
      </w:r>
    </w:p>
    <w:p w14:paraId="6B0E4AB6" w14:textId="5AB65AEA" w:rsidR="00D51D5B" w:rsidRPr="00915F33" w:rsidRDefault="0064521A" w:rsidP="001E7EF6">
      <w:pPr>
        <w:pStyle w:val="af1"/>
        <w:numPr>
          <w:ilvl w:val="0"/>
          <w:numId w:val="9"/>
        </w:numPr>
        <w:divId w:val="667367601"/>
      </w:pPr>
      <w:r w:rsidRPr="00915F33">
        <w:t>расчет настоящ</w:t>
      </w:r>
      <w:r w:rsidR="00D00B46" w:rsidRPr="00915F33">
        <w:t>их</w:t>
      </w:r>
      <w:r w:rsidRPr="00915F33">
        <w:t xml:space="preserve"> стоимост</w:t>
      </w:r>
      <w:r w:rsidR="00D00B46" w:rsidRPr="00915F33">
        <w:t>ей</w:t>
      </w:r>
      <w:r w:rsidRPr="00915F33">
        <w:t xml:space="preserve"> активов</w:t>
      </w:r>
      <w:r w:rsidR="00D00B46" w:rsidRPr="00915F33">
        <w:t xml:space="preserve">, </w:t>
      </w:r>
      <w:r w:rsidRPr="00915F33">
        <w:t>затрат на ликвидацию, а также расходов на содержание активов до их ликвидации.</w:t>
      </w:r>
    </w:p>
    <w:p w14:paraId="45E53291" w14:textId="77777777" w:rsidR="006943E0" w:rsidRPr="00915F33" w:rsidRDefault="006943E0" w:rsidP="001E7EF6">
      <w:pPr>
        <w:pStyle w:val="af1"/>
        <w:ind w:left="397" w:firstLine="0"/>
        <w:divId w:val="667367601"/>
      </w:pPr>
      <w:r w:rsidRPr="00915F33">
        <w:t xml:space="preserve">Особенности реализации отдельных этапов представлены в </w:t>
      </w:r>
      <w:hyperlink w:anchor="a56" w:tooltip="+" w:history="1">
        <w:r w:rsidRPr="00915F33">
          <w:t>8.3.4.1-8.3.4.7</w:t>
        </w:r>
      </w:hyperlink>
      <w:r w:rsidRPr="00915F33">
        <w:t>.</w:t>
      </w:r>
    </w:p>
    <w:p w14:paraId="4CC4217F" w14:textId="77777777" w:rsidR="004D449B" w:rsidRPr="00915F33" w:rsidRDefault="004D449B" w:rsidP="001E7EF6">
      <w:pPr>
        <w:pStyle w:val="af1"/>
        <w:divId w:val="667367601"/>
      </w:pPr>
      <w:r w:rsidRPr="00915F33">
        <w:t>При обосновании оценщик может выбрать иной способ реализации метода ликвидационной стоимости при упорядоченной ликвидации.</w:t>
      </w:r>
    </w:p>
    <w:p w14:paraId="200CA860" w14:textId="4F495EBC" w:rsidR="00270FD7" w:rsidRPr="00915F33" w:rsidRDefault="00690996"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8.</w:t>
      </w:r>
      <w:r w:rsidR="00241D55" w:rsidRPr="00915F33">
        <w:rPr>
          <w:rFonts w:ascii="Arial" w:hAnsi="Arial" w:cs="Arial"/>
          <w:b/>
          <w:bCs/>
          <w:sz w:val="20"/>
          <w:szCs w:val="20"/>
        </w:rPr>
        <w:t>3.4.1</w:t>
      </w:r>
      <w:r w:rsidR="00270FD7" w:rsidRPr="00915F33">
        <w:rPr>
          <w:rFonts w:ascii="Arial" w:hAnsi="Arial" w:cs="Arial"/>
          <w:sz w:val="20"/>
          <w:szCs w:val="20"/>
        </w:rPr>
        <w:t> Разработка графика ликвидации активов предприятия производится с учетом времени на ликвидацию предприятия в соответствии с законодательством.</w:t>
      </w:r>
    </w:p>
    <w:p w14:paraId="20A43A87" w14:textId="51F25CC0" w:rsidR="00270FD7" w:rsidRPr="00915F33" w:rsidRDefault="00690996"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8.</w:t>
      </w:r>
      <w:r w:rsidR="00241D55" w:rsidRPr="00915F33">
        <w:rPr>
          <w:rFonts w:ascii="Arial" w:hAnsi="Arial" w:cs="Arial"/>
          <w:b/>
          <w:bCs/>
          <w:sz w:val="20"/>
          <w:szCs w:val="20"/>
        </w:rPr>
        <w:t>3.4.2</w:t>
      </w:r>
      <w:r w:rsidR="00270FD7" w:rsidRPr="00915F33">
        <w:rPr>
          <w:rFonts w:ascii="Arial" w:hAnsi="Arial" w:cs="Arial"/>
          <w:sz w:val="20"/>
          <w:szCs w:val="20"/>
        </w:rPr>
        <w:t> Определение выручки (доходов) от ликвидации активов требует проведения оценки имущества по рыночной или ликвидационной стоимости с учетом срочности его продажи в соответствии с утвержденным графиком ликвидации предприятия.</w:t>
      </w:r>
    </w:p>
    <w:p w14:paraId="576603BD" w14:textId="3124A988" w:rsidR="00270FD7" w:rsidRPr="00915F33" w:rsidRDefault="00690996"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8.</w:t>
      </w:r>
      <w:r w:rsidR="00241D55" w:rsidRPr="00915F33">
        <w:rPr>
          <w:rFonts w:ascii="Arial" w:hAnsi="Arial" w:cs="Arial"/>
          <w:b/>
          <w:bCs/>
          <w:sz w:val="20"/>
          <w:szCs w:val="20"/>
        </w:rPr>
        <w:t>3.4.3</w:t>
      </w:r>
      <w:r w:rsidR="00270FD7" w:rsidRPr="00915F33">
        <w:rPr>
          <w:rFonts w:ascii="Arial" w:hAnsi="Arial" w:cs="Arial"/>
          <w:sz w:val="20"/>
          <w:szCs w:val="20"/>
        </w:rPr>
        <w:t> Расчет затрат на ликвидацию активов предусматривает учет их состава за период ликвидации в соответствии с графиком ликвидации предприятия.</w:t>
      </w:r>
    </w:p>
    <w:p w14:paraId="7FAA5A6C" w14:textId="77777777" w:rsidR="00270FD7" w:rsidRPr="00915F33" w:rsidRDefault="00270FD7"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К затратам на ликвидацию активов относятся: комиссионные вознаграждения, налоги, уплачиваемые из выручки, стоимость демонтажа, транспортные затраты на перевозку груза, затраты на государственную регистрацию объектов недвижимости, оформление необходимых документов по объектам недвижимости, транспорту, таможенному оформлению, утилизации основных средств и другие затраты, необходимые для отчуждения и ликвидации активов.</w:t>
      </w:r>
    </w:p>
    <w:p w14:paraId="455BEF99" w14:textId="6098F12E" w:rsidR="00270FD7" w:rsidRPr="00915F33" w:rsidRDefault="00690996"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8.</w:t>
      </w:r>
      <w:r w:rsidR="00241D55" w:rsidRPr="00915F33">
        <w:rPr>
          <w:rFonts w:ascii="Arial" w:hAnsi="Arial" w:cs="Arial"/>
          <w:b/>
          <w:bCs/>
          <w:sz w:val="20"/>
          <w:szCs w:val="20"/>
        </w:rPr>
        <w:t>3.4.4</w:t>
      </w:r>
      <w:r w:rsidR="00270FD7" w:rsidRPr="00915F33">
        <w:rPr>
          <w:rFonts w:ascii="Arial" w:hAnsi="Arial" w:cs="Arial"/>
          <w:sz w:val="20"/>
          <w:szCs w:val="20"/>
        </w:rPr>
        <w:t> Расчет расходов на содержание активов до их ликвидации включает затраты, связанные с владением активами до их продажи, в том числе затраты на хранение запасов готовой продукции и незавершенного производства, оборудования, машин, механизмов, охрану объектов недвижимости, а также управленческие расходы по поддержанию работы предприятия вплоть до завершения его ликвидации.</w:t>
      </w:r>
    </w:p>
    <w:p w14:paraId="73039EEA" w14:textId="5BFE9B08" w:rsidR="00270FD7" w:rsidRPr="00915F33" w:rsidRDefault="00690996"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8.</w:t>
      </w:r>
      <w:r w:rsidR="00241D55" w:rsidRPr="00915F33">
        <w:rPr>
          <w:rFonts w:ascii="Arial" w:hAnsi="Arial" w:cs="Arial"/>
          <w:b/>
          <w:bCs/>
          <w:sz w:val="20"/>
          <w:szCs w:val="20"/>
        </w:rPr>
        <w:t>3.4.5</w:t>
      </w:r>
      <w:r w:rsidR="00270FD7" w:rsidRPr="00915F33">
        <w:rPr>
          <w:rFonts w:ascii="Arial" w:hAnsi="Arial" w:cs="Arial"/>
          <w:sz w:val="20"/>
          <w:szCs w:val="20"/>
        </w:rPr>
        <w:t> Расчет настоящей стоимости активов, затрат на ликвидацию, а также расходов на содержание активов до их ликвидации производится методом дисконтирования денежных потоков. Норма дисконтирования принимается по соответствующей норме процента заемного капитала или другой норме отдачи, обоснованной оценщиком.</w:t>
      </w:r>
    </w:p>
    <w:p w14:paraId="6CF46B25" w14:textId="77777777" w:rsidR="00270FD7" w:rsidRPr="00915F33" w:rsidRDefault="00270FD7"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lastRenderedPageBreak/>
        <w:t>Срок дисконтирования соответствующих затрат определяется по графику ликвидации активов предприятия.</w:t>
      </w:r>
    </w:p>
    <w:p w14:paraId="77BF5942" w14:textId="7341A950" w:rsidR="00270FD7" w:rsidRPr="00915F33" w:rsidRDefault="00690996"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8.</w:t>
      </w:r>
      <w:r w:rsidR="00241D55" w:rsidRPr="00915F33">
        <w:rPr>
          <w:rFonts w:ascii="Arial" w:hAnsi="Arial" w:cs="Arial"/>
          <w:b/>
          <w:bCs/>
          <w:sz w:val="20"/>
          <w:szCs w:val="20"/>
        </w:rPr>
        <w:t>3.4.6</w:t>
      </w:r>
      <w:r w:rsidR="00270FD7" w:rsidRPr="00915F33">
        <w:rPr>
          <w:rFonts w:ascii="Arial" w:hAnsi="Arial" w:cs="Arial"/>
          <w:sz w:val="20"/>
          <w:szCs w:val="20"/>
        </w:rPr>
        <w:t> Расчет настоящей стоимости обязательств осуществляется по видам кредиторской задолженности с учетом сроков ее возврата и штрафных санкций за срок просрочки обязательств.</w:t>
      </w:r>
    </w:p>
    <w:p w14:paraId="02D02BB2" w14:textId="2FE9E389" w:rsidR="00270FD7" w:rsidRPr="00915F33" w:rsidRDefault="00690996"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8.</w:t>
      </w:r>
      <w:r w:rsidR="00241D55" w:rsidRPr="00915F33">
        <w:rPr>
          <w:rFonts w:ascii="Arial" w:hAnsi="Arial" w:cs="Arial"/>
          <w:b/>
          <w:bCs/>
          <w:sz w:val="20"/>
          <w:szCs w:val="20"/>
        </w:rPr>
        <w:t>3.</w:t>
      </w:r>
      <w:r w:rsidR="00E76926" w:rsidRPr="00915F33">
        <w:rPr>
          <w:rFonts w:ascii="Arial" w:hAnsi="Arial" w:cs="Arial"/>
          <w:b/>
          <w:bCs/>
          <w:sz w:val="20"/>
          <w:szCs w:val="20"/>
        </w:rPr>
        <w:t>4</w:t>
      </w:r>
      <w:r w:rsidR="00270FD7" w:rsidRPr="00915F33">
        <w:rPr>
          <w:rFonts w:ascii="Arial" w:hAnsi="Arial" w:cs="Arial"/>
          <w:b/>
          <w:bCs/>
          <w:sz w:val="20"/>
          <w:szCs w:val="20"/>
        </w:rPr>
        <w:t>.7</w:t>
      </w:r>
      <w:r w:rsidR="00270FD7" w:rsidRPr="00915F33">
        <w:rPr>
          <w:rFonts w:ascii="Arial" w:hAnsi="Arial" w:cs="Arial"/>
          <w:sz w:val="20"/>
          <w:szCs w:val="20"/>
        </w:rPr>
        <w:t xml:space="preserve"> Стоимость предприятия определяется как разница между выручкой от реализации </w:t>
      </w:r>
      <w:r w:rsidR="00270FD7" w:rsidRPr="003631E0">
        <w:rPr>
          <w:rFonts w:ascii="Arial" w:hAnsi="Arial" w:cs="Arial"/>
          <w:sz w:val="20"/>
          <w:szCs w:val="20"/>
        </w:rPr>
        <w:t>активов и затратами на ликвидацию активов, расходами на содержание активов до их ликвидации, а также долгосрочн</w:t>
      </w:r>
      <w:r w:rsidR="00A208B2" w:rsidRPr="003631E0">
        <w:rPr>
          <w:rFonts w:ascii="Arial" w:hAnsi="Arial" w:cs="Arial"/>
          <w:sz w:val="20"/>
          <w:szCs w:val="20"/>
        </w:rPr>
        <w:t>ыми</w:t>
      </w:r>
      <w:r w:rsidR="00270FD7" w:rsidRPr="003631E0">
        <w:rPr>
          <w:rFonts w:ascii="Arial" w:hAnsi="Arial" w:cs="Arial"/>
          <w:sz w:val="20"/>
          <w:szCs w:val="20"/>
        </w:rPr>
        <w:t xml:space="preserve"> и краткосрочн</w:t>
      </w:r>
      <w:r w:rsidR="00A208B2" w:rsidRPr="003631E0">
        <w:rPr>
          <w:rFonts w:ascii="Arial" w:hAnsi="Arial" w:cs="Arial"/>
          <w:sz w:val="20"/>
          <w:szCs w:val="20"/>
        </w:rPr>
        <w:t>ыми</w:t>
      </w:r>
      <w:r w:rsidR="00270FD7" w:rsidRPr="003631E0">
        <w:rPr>
          <w:rFonts w:ascii="Arial" w:hAnsi="Arial" w:cs="Arial"/>
          <w:sz w:val="20"/>
          <w:szCs w:val="20"/>
        </w:rPr>
        <w:t xml:space="preserve"> </w:t>
      </w:r>
      <w:r w:rsidR="00A208B2" w:rsidRPr="003631E0">
        <w:rPr>
          <w:rFonts w:ascii="Arial" w:hAnsi="Arial" w:cs="Arial"/>
          <w:sz w:val="20"/>
          <w:szCs w:val="20"/>
        </w:rPr>
        <w:t>обязательствами</w:t>
      </w:r>
      <w:r w:rsidR="00270FD7" w:rsidRPr="003631E0">
        <w:rPr>
          <w:rFonts w:ascii="Arial" w:hAnsi="Arial" w:cs="Arial"/>
          <w:sz w:val="20"/>
          <w:szCs w:val="20"/>
        </w:rPr>
        <w:t>.</w:t>
      </w:r>
    </w:p>
    <w:p w14:paraId="2C162ADC" w14:textId="5335D4C0" w:rsidR="008D7A7A" w:rsidRPr="00915F33" w:rsidRDefault="00CA568D" w:rsidP="001E7EF6">
      <w:pPr>
        <w:pStyle w:val="underpoint"/>
        <w:spacing w:before="0"/>
        <w:ind w:firstLine="426"/>
        <w:divId w:val="667367601"/>
        <w:rPr>
          <w:rFonts w:ascii="Arial" w:hAnsi="Arial" w:cs="Arial"/>
          <w:sz w:val="20"/>
          <w:szCs w:val="20"/>
        </w:rPr>
      </w:pPr>
      <w:r w:rsidRPr="00915F33">
        <w:rPr>
          <w:rFonts w:ascii="Arial" w:hAnsi="Arial" w:cs="Arial"/>
          <w:b/>
          <w:bCs/>
          <w:sz w:val="20"/>
          <w:szCs w:val="20"/>
        </w:rPr>
        <w:t>8.</w:t>
      </w:r>
      <w:r w:rsidR="00241D55" w:rsidRPr="00915F33">
        <w:rPr>
          <w:rFonts w:ascii="Arial" w:hAnsi="Arial" w:cs="Arial"/>
          <w:b/>
          <w:bCs/>
          <w:sz w:val="20"/>
          <w:szCs w:val="20"/>
        </w:rPr>
        <w:t>4</w:t>
      </w:r>
      <w:r w:rsidRPr="00915F33">
        <w:rPr>
          <w:rFonts w:ascii="Arial" w:hAnsi="Arial" w:cs="Arial"/>
          <w:sz w:val="20"/>
          <w:szCs w:val="20"/>
        </w:rPr>
        <w:t> Определение стоимости предприятия затратным методом оценки заключается в расчете разницы между активами предприятия и его обязательствами</w:t>
      </w:r>
      <w:r w:rsidR="00AD260C" w:rsidRPr="00915F33">
        <w:rPr>
          <w:rFonts w:ascii="Arial" w:hAnsi="Arial" w:cs="Arial"/>
          <w:sz w:val="20"/>
          <w:szCs w:val="20"/>
        </w:rPr>
        <w:t xml:space="preserve">, </w:t>
      </w:r>
      <w:r w:rsidRPr="00915F33">
        <w:rPr>
          <w:rFonts w:ascii="Arial" w:hAnsi="Arial" w:cs="Arial"/>
          <w:sz w:val="20"/>
          <w:szCs w:val="20"/>
        </w:rPr>
        <w:t>за вычетом имущества, не принадлежащего предприятию, по формуле</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198023EB" w14:textId="77777777" w:rsidTr="005B5C0D">
        <w:trPr>
          <w:divId w:val="667367601"/>
        </w:trPr>
        <w:tc>
          <w:tcPr>
            <w:tcW w:w="4646" w:type="pct"/>
            <w:tcBorders>
              <w:top w:val="nil"/>
              <w:left w:val="nil"/>
              <w:bottom w:val="nil"/>
              <w:right w:val="nil"/>
            </w:tcBorders>
            <w:hideMark/>
          </w:tcPr>
          <w:p w14:paraId="69771110" w14:textId="30EA8D29" w:rsidR="008D7A7A" w:rsidRPr="00915F33" w:rsidRDefault="00CA568D" w:rsidP="001E7EF6">
            <w:pPr>
              <w:pStyle w:val="newncpi0"/>
              <w:ind w:firstLine="426"/>
              <w:jc w:val="center"/>
              <w:rPr>
                <w:rFonts w:ascii="Arial" w:hAnsi="Arial" w:cs="Arial"/>
                <w:sz w:val="20"/>
                <w:szCs w:val="20"/>
              </w:rPr>
            </w:pPr>
            <w:r w:rsidRPr="00915F33">
              <w:rPr>
                <w:rFonts w:ascii="Arial" w:hAnsi="Arial" w:cs="Arial"/>
                <w:i/>
                <w:iCs/>
                <w:sz w:val="20"/>
                <w:szCs w:val="20"/>
              </w:rPr>
              <w:t>V</w:t>
            </w:r>
            <w:r w:rsidRPr="00915F33">
              <w:rPr>
                <w:rFonts w:ascii="Arial" w:hAnsi="Arial" w:cs="Arial"/>
                <w:sz w:val="20"/>
                <w:szCs w:val="20"/>
              </w:rPr>
              <w:t xml:space="preserve"> = </w:t>
            </w:r>
            <w:r w:rsidRPr="00915F33">
              <w:rPr>
                <w:rFonts w:ascii="Arial" w:hAnsi="Arial" w:cs="Arial"/>
                <w:i/>
                <w:iCs/>
                <w:sz w:val="20"/>
                <w:szCs w:val="20"/>
              </w:rPr>
              <w:t>A</w:t>
            </w:r>
            <w:r w:rsidRPr="00915F33">
              <w:rPr>
                <w:rFonts w:ascii="Arial" w:hAnsi="Arial" w:cs="Arial"/>
                <w:sz w:val="20"/>
                <w:szCs w:val="20"/>
              </w:rPr>
              <w:t xml:space="preserve"> - </w:t>
            </w:r>
            <w:r w:rsidRPr="00915F33">
              <w:rPr>
                <w:rFonts w:ascii="Arial" w:hAnsi="Arial" w:cs="Arial"/>
                <w:i/>
                <w:iCs/>
                <w:sz w:val="20"/>
                <w:szCs w:val="20"/>
              </w:rPr>
              <w:t>O</w:t>
            </w:r>
            <w:r w:rsidRPr="00915F33">
              <w:rPr>
                <w:rFonts w:ascii="Arial" w:hAnsi="Arial" w:cs="Arial"/>
                <w:sz w:val="20"/>
                <w:szCs w:val="20"/>
              </w:rPr>
              <w:t xml:space="preserve"> - </w:t>
            </w:r>
            <w:r w:rsidRPr="00915F33">
              <w:rPr>
                <w:rFonts w:ascii="Arial" w:hAnsi="Arial" w:cs="Arial"/>
                <w:i/>
                <w:iCs/>
                <w:sz w:val="20"/>
                <w:szCs w:val="20"/>
              </w:rPr>
              <w:t>И</w:t>
            </w:r>
            <w:r w:rsidRPr="00915F33">
              <w:rPr>
                <w:rFonts w:ascii="Arial" w:hAnsi="Arial" w:cs="Arial"/>
                <w:i/>
                <w:iCs/>
                <w:sz w:val="20"/>
                <w:szCs w:val="20"/>
                <w:vertAlign w:val="subscript"/>
              </w:rPr>
              <w:t>н</w:t>
            </w:r>
            <w:r w:rsidRPr="00915F33">
              <w:rPr>
                <w:rFonts w:ascii="Arial" w:hAnsi="Arial" w:cs="Arial"/>
                <w:sz w:val="20"/>
                <w:szCs w:val="20"/>
              </w:rPr>
              <w:t>,</w:t>
            </w:r>
          </w:p>
        </w:tc>
        <w:tc>
          <w:tcPr>
            <w:tcW w:w="354" w:type="pct"/>
            <w:tcBorders>
              <w:top w:val="nil"/>
              <w:left w:val="nil"/>
              <w:bottom w:val="nil"/>
              <w:right w:val="nil"/>
            </w:tcBorders>
            <w:hideMark/>
          </w:tcPr>
          <w:p w14:paraId="17D6762C" w14:textId="5AA4E15E" w:rsidR="008D7A7A" w:rsidRPr="00915F33" w:rsidRDefault="00CA568D" w:rsidP="001E7EF6">
            <w:pPr>
              <w:pStyle w:val="newncpi0"/>
              <w:jc w:val="right"/>
              <w:rPr>
                <w:rFonts w:ascii="Arial" w:hAnsi="Arial" w:cs="Arial"/>
                <w:sz w:val="20"/>
                <w:szCs w:val="20"/>
              </w:rPr>
            </w:pPr>
            <w:r w:rsidRPr="00915F33">
              <w:rPr>
                <w:rFonts w:ascii="Arial" w:hAnsi="Arial" w:cs="Arial"/>
                <w:sz w:val="20"/>
                <w:szCs w:val="20"/>
              </w:rPr>
              <w:t>(</w:t>
            </w:r>
            <w:r w:rsidR="00716D67" w:rsidRPr="00915F33">
              <w:rPr>
                <w:rFonts w:ascii="Arial" w:hAnsi="Arial" w:cs="Arial"/>
                <w:sz w:val="20"/>
                <w:szCs w:val="20"/>
              </w:rPr>
              <w:t>1</w:t>
            </w:r>
            <w:r w:rsidRPr="00915F33">
              <w:rPr>
                <w:rFonts w:ascii="Arial" w:hAnsi="Arial" w:cs="Arial"/>
                <w:sz w:val="20"/>
                <w:szCs w:val="20"/>
              </w:rPr>
              <w:t>)</w:t>
            </w:r>
          </w:p>
        </w:tc>
      </w:tr>
    </w:tbl>
    <w:p w14:paraId="63EEAF1B" w14:textId="0BE6D0F2"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iCs/>
          <w:sz w:val="20"/>
          <w:szCs w:val="20"/>
        </w:rPr>
        <w:t>V</w:t>
      </w:r>
      <w:r w:rsidRPr="00915F33">
        <w:rPr>
          <w:rFonts w:ascii="Arial" w:hAnsi="Arial" w:cs="Arial"/>
          <w:sz w:val="20"/>
          <w:szCs w:val="20"/>
        </w:rPr>
        <w:t xml:space="preserve"> - стоимость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56C09C9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A</w:t>
      </w:r>
      <w:r w:rsidRPr="00915F33">
        <w:rPr>
          <w:rFonts w:ascii="Arial" w:hAnsi="Arial" w:cs="Arial"/>
          <w:sz w:val="20"/>
          <w:szCs w:val="20"/>
        </w:rPr>
        <w:t xml:space="preserve"> - активы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36450BE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O</w:t>
      </w:r>
      <w:r w:rsidRPr="00915F33">
        <w:rPr>
          <w:rFonts w:ascii="Arial" w:hAnsi="Arial" w:cs="Arial"/>
          <w:sz w:val="20"/>
          <w:szCs w:val="20"/>
        </w:rPr>
        <w:t xml:space="preserve"> - обязательства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11E660B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И</w:t>
      </w:r>
      <w:r w:rsidRPr="00915F33">
        <w:rPr>
          <w:rFonts w:ascii="Arial" w:hAnsi="Arial" w:cs="Arial"/>
          <w:i/>
          <w:iCs/>
          <w:sz w:val="20"/>
          <w:szCs w:val="20"/>
          <w:vertAlign w:val="subscript"/>
        </w:rPr>
        <w:t>н</w:t>
      </w:r>
      <w:r w:rsidRPr="00915F33">
        <w:rPr>
          <w:rFonts w:ascii="Arial" w:hAnsi="Arial" w:cs="Arial"/>
          <w:sz w:val="20"/>
          <w:szCs w:val="20"/>
        </w:rPr>
        <w:t xml:space="preserve"> - имущество, не принадлежащее предприятию,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E19A82B" w14:textId="77777777" w:rsidR="00E1618A" w:rsidRPr="00915F33" w:rsidRDefault="00E1618A" w:rsidP="001E7EF6">
      <w:pPr>
        <w:pStyle w:val="newncpi"/>
        <w:spacing w:before="0" w:after="0"/>
        <w:ind w:firstLine="426"/>
        <w:divId w:val="667367601"/>
        <w:rPr>
          <w:rFonts w:ascii="Arial" w:hAnsi="Arial" w:cs="Arial"/>
          <w:sz w:val="20"/>
          <w:szCs w:val="20"/>
        </w:rPr>
      </w:pPr>
    </w:p>
    <w:p w14:paraId="0E2490C1" w14:textId="207AE662" w:rsidR="00E10B63" w:rsidRPr="00915F33" w:rsidRDefault="00A83F9C"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Возможные п</w:t>
      </w:r>
      <w:r w:rsidR="00E10B63" w:rsidRPr="00915F33">
        <w:rPr>
          <w:rFonts w:ascii="Arial" w:hAnsi="Arial" w:cs="Arial"/>
          <w:sz w:val="20"/>
          <w:szCs w:val="20"/>
        </w:rPr>
        <w:t>одходы в анализе и корректировках статей баланса представлены в п.8.5-8.1</w:t>
      </w:r>
      <w:r w:rsidR="00746AC8" w:rsidRPr="00915F33">
        <w:rPr>
          <w:rFonts w:ascii="Arial" w:hAnsi="Arial" w:cs="Arial"/>
          <w:sz w:val="20"/>
          <w:szCs w:val="20"/>
        </w:rPr>
        <w:t>1</w:t>
      </w:r>
      <w:r w:rsidR="00E10B63" w:rsidRPr="00915F33">
        <w:rPr>
          <w:rFonts w:ascii="Arial" w:hAnsi="Arial" w:cs="Arial"/>
          <w:sz w:val="20"/>
          <w:szCs w:val="20"/>
        </w:rPr>
        <w:t>.</w:t>
      </w:r>
    </w:p>
    <w:p w14:paraId="49556957" w14:textId="4A9340AA"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Расчет стоимости предприятия затратным методом оценки может оформляться согласно </w:t>
      </w:r>
      <w:hyperlink w:anchor="a24" w:tooltip="+" w:history="1">
        <w:r w:rsidRPr="00915F33">
          <w:rPr>
            <w:rFonts w:ascii="Arial" w:hAnsi="Arial" w:cs="Arial"/>
            <w:sz w:val="20"/>
            <w:szCs w:val="20"/>
          </w:rPr>
          <w:t>приложению М</w:t>
        </w:r>
      </w:hyperlink>
      <w:r w:rsidRPr="00915F33">
        <w:rPr>
          <w:rFonts w:ascii="Arial" w:hAnsi="Arial" w:cs="Arial"/>
          <w:sz w:val="20"/>
          <w:szCs w:val="20"/>
        </w:rPr>
        <w:t>.</w:t>
      </w:r>
    </w:p>
    <w:p w14:paraId="192F6D99" w14:textId="289AF055" w:rsidR="008D7A7A" w:rsidRPr="00915F33" w:rsidRDefault="007471CD" w:rsidP="001E7EF6">
      <w:pPr>
        <w:pStyle w:val="underpoint"/>
        <w:spacing w:before="0" w:after="0"/>
        <w:ind w:firstLine="426"/>
        <w:divId w:val="667367601"/>
        <w:rPr>
          <w:rFonts w:ascii="Arial" w:hAnsi="Arial" w:cs="Arial"/>
          <w:sz w:val="20"/>
          <w:szCs w:val="20"/>
        </w:rPr>
      </w:pPr>
      <w:bookmarkStart w:id="27" w:name="a55"/>
      <w:bookmarkEnd w:id="27"/>
      <w:r w:rsidRPr="00915F33">
        <w:rPr>
          <w:rFonts w:ascii="Arial" w:hAnsi="Arial" w:cs="Arial"/>
          <w:b/>
          <w:sz w:val="20"/>
          <w:szCs w:val="20"/>
        </w:rPr>
        <w:t>8.</w:t>
      </w:r>
      <w:r w:rsidR="00241D55" w:rsidRPr="00915F33">
        <w:rPr>
          <w:rFonts w:ascii="Arial" w:hAnsi="Arial" w:cs="Arial"/>
          <w:b/>
          <w:sz w:val="20"/>
          <w:szCs w:val="20"/>
        </w:rPr>
        <w:t>5</w:t>
      </w:r>
      <w:r w:rsidRPr="00915F33">
        <w:rPr>
          <w:rFonts w:ascii="Arial" w:hAnsi="Arial" w:cs="Arial"/>
          <w:sz w:val="20"/>
          <w:szCs w:val="20"/>
        </w:rPr>
        <w:t xml:space="preserve"> </w:t>
      </w:r>
      <w:r w:rsidR="00CA568D" w:rsidRPr="00915F33">
        <w:rPr>
          <w:rFonts w:ascii="Arial" w:hAnsi="Arial" w:cs="Arial"/>
          <w:sz w:val="20"/>
          <w:szCs w:val="20"/>
        </w:rPr>
        <w:t>Оценка стоимости долгосрочных активов производится по каждому их виду</w:t>
      </w:r>
      <w:r w:rsidR="00D569E6" w:rsidRPr="00915F33">
        <w:rPr>
          <w:rFonts w:ascii="Arial" w:hAnsi="Arial" w:cs="Arial"/>
          <w:sz w:val="20"/>
          <w:szCs w:val="20"/>
        </w:rPr>
        <w:t xml:space="preserve"> </w:t>
      </w:r>
      <w:r w:rsidR="00211D63" w:rsidRPr="00915F33">
        <w:rPr>
          <w:rFonts w:ascii="Arial" w:hAnsi="Arial" w:cs="Arial"/>
          <w:sz w:val="20"/>
          <w:szCs w:val="20"/>
        </w:rPr>
        <w:t>в соответствии с выбранным методом расчета стоимости</w:t>
      </w:r>
      <w:r w:rsidR="00CA568D" w:rsidRPr="00915F33">
        <w:rPr>
          <w:rFonts w:ascii="Arial" w:hAnsi="Arial" w:cs="Arial"/>
          <w:sz w:val="20"/>
          <w:szCs w:val="20"/>
        </w:rPr>
        <w:t>.</w:t>
      </w:r>
    </w:p>
    <w:p w14:paraId="4B8C36E9" w14:textId="7DD1CFB9" w:rsidR="008D7A7A" w:rsidRPr="00915F33" w:rsidRDefault="00FD4860"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241D55" w:rsidRPr="00915F33">
        <w:rPr>
          <w:rFonts w:ascii="Arial" w:hAnsi="Arial" w:cs="Arial"/>
          <w:b/>
          <w:sz w:val="20"/>
          <w:szCs w:val="20"/>
        </w:rPr>
        <w:t>5</w:t>
      </w:r>
      <w:r w:rsidRPr="00915F33">
        <w:rPr>
          <w:rFonts w:ascii="Arial" w:hAnsi="Arial" w:cs="Arial"/>
          <w:b/>
          <w:sz w:val="20"/>
          <w:szCs w:val="20"/>
        </w:rPr>
        <w:t>.1</w:t>
      </w:r>
      <w:r w:rsidRPr="00915F33">
        <w:rPr>
          <w:rFonts w:ascii="Arial" w:hAnsi="Arial" w:cs="Arial"/>
          <w:sz w:val="20"/>
          <w:szCs w:val="20"/>
        </w:rPr>
        <w:t xml:space="preserve"> </w:t>
      </w:r>
      <w:r w:rsidR="00CA568D" w:rsidRPr="00915F33">
        <w:rPr>
          <w:rFonts w:ascii="Arial" w:hAnsi="Arial" w:cs="Arial"/>
          <w:sz w:val="20"/>
          <w:szCs w:val="20"/>
        </w:rPr>
        <w:t xml:space="preserve">Оценка стоимости основных средств и вложений в долгосрочные активы предприятия производится согласно </w:t>
      </w:r>
      <w:r w:rsidR="00AE07AD" w:rsidRPr="00915F33">
        <w:rPr>
          <w:rFonts w:ascii="Arial" w:hAnsi="Arial" w:cs="Arial"/>
          <w:sz w:val="20"/>
          <w:szCs w:val="20"/>
        </w:rPr>
        <w:t xml:space="preserve">ТКП 52.0.01, ТКП 52.2.07, ТКП 52.3.01, ТКП 52.3.02, ТКП 52.3.03, ТКП 52.3.04, ТКП 52.4.01, </w:t>
      </w:r>
      <w:r w:rsidR="00F95550" w:rsidRPr="00915F33">
        <w:rPr>
          <w:rFonts w:ascii="Arial" w:hAnsi="Arial" w:cs="Arial"/>
          <w:sz w:val="20"/>
          <w:szCs w:val="20"/>
        </w:rPr>
        <w:t xml:space="preserve">ТКП 52.5.01, </w:t>
      </w:r>
      <w:r w:rsidR="00AE07AD" w:rsidRPr="00915F33">
        <w:rPr>
          <w:rFonts w:ascii="Arial" w:hAnsi="Arial" w:cs="Arial"/>
          <w:sz w:val="20"/>
          <w:szCs w:val="20"/>
        </w:rPr>
        <w:t xml:space="preserve">ТКП 52.6.01, ТКП 52.6.02, ТКП 52.6.03 </w:t>
      </w:r>
      <w:r w:rsidR="00CA568D" w:rsidRPr="00915F33">
        <w:rPr>
          <w:rFonts w:ascii="Arial" w:hAnsi="Arial" w:cs="Arial"/>
          <w:sz w:val="20"/>
          <w:szCs w:val="20"/>
        </w:rPr>
        <w:t>и настоящим техническим кодексом.</w:t>
      </w:r>
    </w:p>
    <w:p w14:paraId="5D23688D" w14:textId="4AB08AD7" w:rsidR="008D7A7A" w:rsidRPr="00915F33" w:rsidRDefault="00F97E03"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241D55" w:rsidRPr="00915F33">
        <w:rPr>
          <w:rFonts w:ascii="Arial" w:hAnsi="Arial" w:cs="Arial"/>
          <w:b/>
          <w:sz w:val="20"/>
          <w:szCs w:val="20"/>
        </w:rPr>
        <w:t>5</w:t>
      </w:r>
      <w:r w:rsidRPr="00915F33">
        <w:rPr>
          <w:rFonts w:ascii="Arial" w:hAnsi="Arial" w:cs="Arial"/>
          <w:b/>
          <w:sz w:val="20"/>
          <w:szCs w:val="20"/>
        </w:rPr>
        <w:t>.2</w:t>
      </w:r>
      <w:r w:rsidRPr="00915F33">
        <w:rPr>
          <w:rFonts w:ascii="Arial" w:hAnsi="Arial" w:cs="Arial"/>
          <w:sz w:val="20"/>
          <w:szCs w:val="20"/>
        </w:rPr>
        <w:t xml:space="preserve"> </w:t>
      </w:r>
      <w:r w:rsidR="00CA568D" w:rsidRPr="00915F33">
        <w:rPr>
          <w:rFonts w:ascii="Arial" w:hAnsi="Arial" w:cs="Arial"/>
          <w:sz w:val="20"/>
          <w:szCs w:val="20"/>
        </w:rPr>
        <w:t>Оценка стоимости нематериальных активов производится, как правило, по балансовой стоимости за исключением объектов интеллектуальной собственности</w:t>
      </w:r>
      <w:r w:rsidR="001868DC" w:rsidRPr="00915F33">
        <w:rPr>
          <w:rFonts w:ascii="Arial" w:hAnsi="Arial" w:cs="Arial"/>
          <w:sz w:val="20"/>
          <w:szCs w:val="20"/>
        </w:rPr>
        <w:t>, в том числе не учитываемы</w:t>
      </w:r>
      <w:r w:rsidR="0088672C" w:rsidRPr="00915F33">
        <w:rPr>
          <w:rFonts w:ascii="Arial" w:hAnsi="Arial" w:cs="Arial"/>
          <w:sz w:val="20"/>
          <w:szCs w:val="20"/>
        </w:rPr>
        <w:t>х</w:t>
      </w:r>
      <w:r w:rsidR="001868DC" w:rsidRPr="00915F33">
        <w:rPr>
          <w:rFonts w:ascii="Arial" w:hAnsi="Arial" w:cs="Arial"/>
          <w:sz w:val="20"/>
          <w:szCs w:val="20"/>
        </w:rPr>
        <w:t xml:space="preserve"> на балансе в соответствии с действующим законодательном</w:t>
      </w:r>
      <w:r w:rsidR="00CA568D" w:rsidRPr="00915F33">
        <w:rPr>
          <w:rFonts w:ascii="Arial" w:hAnsi="Arial" w:cs="Arial"/>
          <w:sz w:val="20"/>
          <w:szCs w:val="20"/>
        </w:rPr>
        <w:t xml:space="preserve">. Объекты интеллектуальной собственности могут приниматься по балансовой стоимости или рассчитываться по рыночной стоимости в соответствии с </w:t>
      </w:r>
      <w:r w:rsidR="00E018BD" w:rsidRPr="00915F33">
        <w:rPr>
          <w:rFonts w:ascii="Arial" w:hAnsi="Arial" w:cs="Arial"/>
          <w:sz w:val="20"/>
          <w:szCs w:val="20"/>
        </w:rPr>
        <w:t>ТКП 52.5.01</w:t>
      </w:r>
      <w:r w:rsidR="00CA568D" w:rsidRPr="00915F33">
        <w:rPr>
          <w:rFonts w:ascii="Arial" w:hAnsi="Arial" w:cs="Arial"/>
          <w:sz w:val="20"/>
          <w:szCs w:val="20"/>
        </w:rPr>
        <w:t xml:space="preserve">. Целесообразность </w:t>
      </w:r>
      <w:r w:rsidR="0070340B" w:rsidRPr="00915F33">
        <w:rPr>
          <w:rFonts w:ascii="Arial" w:hAnsi="Arial" w:cs="Arial"/>
          <w:sz w:val="20"/>
          <w:szCs w:val="20"/>
        </w:rPr>
        <w:t xml:space="preserve">оценки объектов </w:t>
      </w:r>
      <w:r w:rsidR="00217313" w:rsidRPr="00915F33">
        <w:rPr>
          <w:rFonts w:ascii="Arial" w:hAnsi="Arial" w:cs="Arial"/>
          <w:sz w:val="20"/>
          <w:szCs w:val="20"/>
        </w:rPr>
        <w:t>интеллектуальной собственности</w:t>
      </w:r>
      <w:r w:rsidR="0070340B" w:rsidRPr="00915F33">
        <w:rPr>
          <w:rFonts w:ascii="Arial" w:hAnsi="Arial" w:cs="Arial"/>
          <w:sz w:val="20"/>
          <w:szCs w:val="20"/>
        </w:rPr>
        <w:t xml:space="preserve"> </w:t>
      </w:r>
      <w:r w:rsidR="00CA568D" w:rsidRPr="00915F33">
        <w:rPr>
          <w:rFonts w:ascii="Arial" w:hAnsi="Arial" w:cs="Arial"/>
          <w:sz w:val="20"/>
          <w:szCs w:val="20"/>
        </w:rPr>
        <w:t>по балансовой стоимости или рыночной стоимости обосновывает оценщик.</w:t>
      </w:r>
    </w:p>
    <w:p w14:paraId="68145D39" w14:textId="1911C1DC" w:rsidR="008D7A7A" w:rsidRPr="00915F33" w:rsidRDefault="0065527B" w:rsidP="001E7EF6">
      <w:pPr>
        <w:pStyle w:val="underpoint"/>
        <w:spacing w:before="0" w:after="0"/>
        <w:ind w:firstLine="426"/>
        <w:divId w:val="667367601"/>
        <w:rPr>
          <w:rFonts w:ascii="Arial" w:hAnsi="Arial" w:cs="Arial"/>
          <w:strike/>
          <w:sz w:val="20"/>
          <w:szCs w:val="20"/>
        </w:rPr>
      </w:pPr>
      <w:bookmarkStart w:id="28" w:name="a59"/>
      <w:bookmarkEnd w:id="28"/>
      <w:r w:rsidRPr="00915F33">
        <w:rPr>
          <w:rFonts w:ascii="Arial" w:hAnsi="Arial" w:cs="Arial"/>
          <w:b/>
          <w:sz w:val="20"/>
          <w:szCs w:val="20"/>
        </w:rPr>
        <w:t>8.</w:t>
      </w:r>
      <w:r w:rsidR="00241D55" w:rsidRPr="00915F33">
        <w:rPr>
          <w:rFonts w:ascii="Arial" w:hAnsi="Arial" w:cs="Arial"/>
          <w:b/>
          <w:sz w:val="20"/>
          <w:szCs w:val="20"/>
        </w:rPr>
        <w:t>5</w:t>
      </w:r>
      <w:r w:rsidRPr="00915F33">
        <w:rPr>
          <w:rFonts w:ascii="Arial" w:hAnsi="Arial" w:cs="Arial"/>
          <w:b/>
          <w:sz w:val="20"/>
          <w:szCs w:val="20"/>
        </w:rPr>
        <w:t>.3</w:t>
      </w:r>
      <w:r w:rsidRPr="00915F33">
        <w:rPr>
          <w:rFonts w:ascii="Arial" w:hAnsi="Arial" w:cs="Arial"/>
          <w:sz w:val="20"/>
          <w:szCs w:val="20"/>
        </w:rPr>
        <w:t xml:space="preserve"> </w:t>
      </w:r>
      <w:r w:rsidR="00CA568D" w:rsidRPr="00915F33">
        <w:rPr>
          <w:rFonts w:ascii="Arial" w:hAnsi="Arial" w:cs="Arial"/>
          <w:sz w:val="20"/>
          <w:szCs w:val="20"/>
        </w:rPr>
        <w:t xml:space="preserve">Стоимость финансовых вложений </w:t>
      </w:r>
      <w:r w:rsidR="00253229" w:rsidRPr="00915F33">
        <w:rPr>
          <w:rFonts w:ascii="Arial" w:hAnsi="Arial" w:cs="Arial"/>
          <w:sz w:val="20"/>
          <w:szCs w:val="20"/>
        </w:rPr>
        <w:t>определяется в соответствии с настоящим техническим кодексом.</w:t>
      </w:r>
      <w:r w:rsidR="00387B6C">
        <w:rPr>
          <w:rFonts w:ascii="Arial" w:hAnsi="Arial" w:cs="Arial"/>
          <w:sz w:val="20"/>
          <w:szCs w:val="20"/>
        </w:rPr>
        <w:t xml:space="preserve"> </w:t>
      </w:r>
    </w:p>
    <w:p w14:paraId="05DBA8B7" w14:textId="6BC67DD1"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b/>
          <w:sz w:val="20"/>
          <w:szCs w:val="20"/>
        </w:rPr>
        <w:t>8.</w:t>
      </w:r>
      <w:r w:rsidR="00241D55" w:rsidRPr="00915F33">
        <w:rPr>
          <w:rFonts w:ascii="Arial" w:hAnsi="Arial" w:cs="Arial"/>
          <w:b/>
          <w:sz w:val="20"/>
          <w:szCs w:val="20"/>
        </w:rPr>
        <w:t>5</w:t>
      </w:r>
      <w:r w:rsidRPr="00915F33">
        <w:rPr>
          <w:rFonts w:ascii="Arial" w:hAnsi="Arial" w:cs="Arial"/>
          <w:b/>
          <w:sz w:val="20"/>
          <w:szCs w:val="20"/>
        </w:rPr>
        <w:t>.3.1</w:t>
      </w:r>
      <w:r w:rsidRPr="00915F33">
        <w:rPr>
          <w:rFonts w:ascii="Arial" w:hAnsi="Arial" w:cs="Arial"/>
          <w:sz w:val="20"/>
          <w:szCs w:val="20"/>
        </w:rPr>
        <w:t xml:space="preserve"> Оценка облигаций в составе финансовых вложений может производиться по рыночной стоимости на дату оценки. </w:t>
      </w:r>
    </w:p>
    <w:p w14:paraId="56E42B67" w14:textId="27C61810"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Рыночная стоимость облигаций, размещение и обращение которых осуществляются в торговой системе фондовой биржи определяется на основании цен сделок по результатам торгов на</w:t>
      </w:r>
      <w:r w:rsidR="00120490" w:rsidRPr="00915F33">
        <w:rPr>
          <w:rFonts w:ascii="Arial" w:hAnsi="Arial" w:cs="Arial"/>
          <w:sz w:val="20"/>
          <w:szCs w:val="20"/>
        </w:rPr>
        <w:t xml:space="preserve"> </w:t>
      </w:r>
      <w:r w:rsidR="007977B8" w:rsidRPr="00915F33">
        <w:rPr>
          <w:rFonts w:ascii="Arial" w:hAnsi="Arial" w:cs="Arial"/>
          <w:sz w:val="20"/>
          <w:szCs w:val="20"/>
        </w:rPr>
        <w:t xml:space="preserve">фондовой </w:t>
      </w:r>
      <w:r w:rsidR="00120490" w:rsidRPr="00915F33">
        <w:rPr>
          <w:rFonts w:ascii="Arial" w:hAnsi="Arial" w:cs="Arial"/>
          <w:sz w:val="20"/>
          <w:szCs w:val="20"/>
        </w:rPr>
        <w:t>бирже, в том числе с объектами-</w:t>
      </w:r>
      <w:r w:rsidRPr="00915F33">
        <w:rPr>
          <w:rFonts w:ascii="Arial" w:hAnsi="Arial" w:cs="Arial"/>
          <w:sz w:val="20"/>
          <w:szCs w:val="20"/>
        </w:rPr>
        <w:t xml:space="preserve">аналогами. Возможно использование котировок как </w:t>
      </w:r>
      <w:r w:rsidR="00426D20" w:rsidRPr="00915F33">
        <w:rPr>
          <w:rFonts w:ascii="Arial" w:hAnsi="Arial" w:cs="Arial"/>
          <w:sz w:val="20"/>
          <w:szCs w:val="20"/>
        </w:rPr>
        <w:t>объектов оценки, так и объектов-</w:t>
      </w:r>
      <w:r w:rsidRPr="00915F33">
        <w:rPr>
          <w:rFonts w:ascii="Arial" w:hAnsi="Arial" w:cs="Arial"/>
          <w:sz w:val="20"/>
          <w:szCs w:val="20"/>
        </w:rPr>
        <w:t xml:space="preserve">аналогов на </w:t>
      </w:r>
      <w:r w:rsidR="007977B8" w:rsidRPr="00915F33">
        <w:rPr>
          <w:rFonts w:ascii="Arial" w:hAnsi="Arial" w:cs="Arial"/>
          <w:sz w:val="20"/>
          <w:szCs w:val="20"/>
        </w:rPr>
        <w:t xml:space="preserve">фондовой </w:t>
      </w:r>
      <w:r w:rsidRPr="00915F33">
        <w:rPr>
          <w:rFonts w:ascii="Arial" w:hAnsi="Arial" w:cs="Arial"/>
          <w:sz w:val="20"/>
          <w:szCs w:val="20"/>
        </w:rPr>
        <w:t>бирже.</w:t>
      </w:r>
    </w:p>
    <w:p w14:paraId="0A61EDBB" w14:textId="25C93C56"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Если облигации не котируются на </w:t>
      </w:r>
      <w:r w:rsidR="00FF6B9E" w:rsidRPr="00915F33">
        <w:rPr>
          <w:rFonts w:ascii="Arial" w:hAnsi="Arial" w:cs="Arial"/>
          <w:sz w:val="20"/>
          <w:szCs w:val="20"/>
        </w:rPr>
        <w:t xml:space="preserve">фондовой </w:t>
      </w:r>
      <w:r w:rsidRPr="00915F33">
        <w:rPr>
          <w:rFonts w:ascii="Arial" w:hAnsi="Arial" w:cs="Arial"/>
          <w:sz w:val="20"/>
          <w:szCs w:val="20"/>
        </w:rPr>
        <w:t>бирже (размещение на неорганизованном рынке), то их рыночная стоимость может определяться по формулам:</w:t>
      </w:r>
    </w:p>
    <w:p w14:paraId="69E9D435" w14:textId="77777777"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а) если норма дисконтирования не изменяется за время до срока погашения облигации</w:t>
      </w:r>
    </w:p>
    <w:p w14:paraId="656A9294" w14:textId="045DC893" w:rsidR="00204242" w:rsidRPr="00915F33" w:rsidRDefault="00204242" w:rsidP="001E7EF6">
      <w:pPr>
        <w:pStyle w:val="newncpi"/>
        <w:ind w:firstLine="426"/>
        <w:divId w:val="667367601"/>
        <w:rPr>
          <w:rFonts w:ascii="Arial" w:hAnsi="Arial" w:cs="Arial"/>
          <w:sz w:val="20"/>
          <w:szCs w:val="20"/>
        </w:rPr>
      </w:pPr>
      <w:r w:rsidRPr="00915F33">
        <w:rPr>
          <w:rFonts w:ascii="Arial" w:hAnsi="Arial" w:cs="Arial"/>
          <w:sz w:val="20"/>
          <w:szCs w:val="20"/>
        </w:rPr>
        <w:t xml:space="preserve">  </w:t>
      </w:r>
    </w:p>
    <w:tbl>
      <w:tblPr>
        <w:tblW w:w="5000" w:type="pct"/>
        <w:tblCellMar>
          <w:left w:w="0" w:type="dxa"/>
          <w:right w:w="0" w:type="dxa"/>
        </w:tblCellMar>
        <w:tblLook w:val="04A0" w:firstRow="1" w:lastRow="0" w:firstColumn="1" w:lastColumn="0" w:noHBand="0" w:noVBand="1"/>
      </w:tblPr>
      <w:tblGrid>
        <w:gridCol w:w="8955"/>
        <w:gridCol w:w="682"/>
      </w:tblGrid>
      <w:tr w:rsidR="00204242" w:rsidRPr="00915F33" w14:paraId="3BBB2CCA" w14:textId="77777777" w:rsidTr="00204242">
        <w:trPr>
          <w:divId w:val="667367601"/>
        </w:trPr>
        <w:tc>
          <w:tcPr>
            <w:tcW w:w="4646" w:type="pct"/>
            <w:tcBorders>
              <w:top w:val="nil"/>
              <w:left w:val="nil"/>
              <w:bottom w:val="nil"/>
              <w:right w:val="nil"/>
            </w:tcBorders>
            <w:hideMark/>
          </w:tcPr>
          <w:p w14:paraId="00BFD592" w14:textId="1293942F" w:rsidR="00204242" w:rsidRPr="00915F33" w:rsidRDefault="00AE6114" w:rsidP="001E7EF6">
            <w:pPr>
              <w:pStyle w:val="newncpi0"/>
              <w:spacing w:before="0" w:after="0"/>
              <w:ind w:firstLine="426"/>
              <w:jc w:val="center"/>
              <w:rPr>
                <w:rFonts w:ascii="Arial" w:hAnsi="Arial" w:cs="Arial"/>
                <w:sz w:val="20"/>
                <w:szCs w:val="20"/>
              </w:rPr>
            </w:pPr>
            <w:r w:rsidRPr="00915F33">
              <w:rPr>
                <w:rFonts w:ascii="Arial" w:hAnsi="Arial" w:cs="Arial"/>
                <w:position w:val="-28"/>
                <w:sz w:val="20"/>
                <w:szCs w:val="20"/>
              </w:rPr>
              <w:object w:dxaOrig="2860" w:dyaOrig="680" w14:anchorId="703BC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pt" o:ole="">
                  <v:imagedata r:id="rId15" o:title=""/>
                </v:shape>
                <o:OLEObject Type="Embed" ProgID="Equation.DSMT4" ShapeID="_x0000_i1025" DrawAspect="Content" ObjectID="_1744608605" r:id="rId16"/>
              </w:object>
            </w:r>
            <w:r w:rsidR="00204242" w:rsidRPr="00915F33">
              <w:rPr>
                <w:rFonts w:ascii="Arial" w:hAnsi="Arial" w:cs="Arial"/>
                <w:sz w:val="20"/>
                <w:szCs w:val="20"/>
              </w:rPr>
              <w:t>,</w:t>
            </w:r>
          </w:p>
        </w:tc>
        <w:tc>
          <w:tcPr>
            <w:tcW w:w="354" w:type="pct"/>
            <w:tcBorders>
              <w:top w:val="nil"/>
              <w:left w:val="nil"/>
              <w:bottom w:val="nil"/>
              <w:right w:val="nil"/>
            </w:tcBorders>
            <w:hideMark/>
          </w:tcPr>
          <w:p w14:paraId="22E109E7" w14:textId="77777777" w:rsidR="00204242" w:rsidRPr="00915F33" w:rsidRDefault="00204242" w:rsidP="001E7EF6">
            <w:pPr>
              <w:pStyle w:val="newncpi0"/>
              <w:spacing w:before="0" w:after="0"/>
              <w:jc w:val="right"/>
              <w:rPr>
                <w:rFonts w:ascii="Arial" w:hAnsi="Arial" w:cs="Arial"/>
                <w:sz w:val="20"/>
                <w:szCs w:val="20"/>
              </w:rPr>
            </w:pPr>
          </w:p>
          <w:p w14:paraId="5A70FD88" w14:textId="63031EAA" w:rsidR="00204242" w:rsidRPr="00915F33" w:rsidRDefault="00204242" w:rsidP="001E7EF6">
            <w:pPr>
              <w:pStyle w:val="newncpi0"/>
              <w:spacing w:before="0" w:after="0"/>
              <w:jc w:val="right"/>
              <w:rPr>
                <w:rFonts w:ascii="Arial" w:hAnsi="Arial" w:cs="Arial"/>
                <w:sz w:val="20"/>
                <w:szCs w:val="20"/>
              </w:rPr>
            </w:pPr>
            <w:r w:rsidRPr="00915F33">
              <w:rPr>
                <w:rFonts w:ascii="Arial" w:hAnsi="Arial" w:cs="Arial"/>
                <w:sz w:val="20"/>
                <w:szCs w:val="20"/>
              </w:rPr>
              <w:t>(</w:t>
            </w:r>
            <w:r w:rsidR="00716D67" w:rsidRPr="00915F33">
              <w:rPr>
                <w:rFonts w:ascii="Arial" w:hAnsi="Arial" w:cs="Arial"/>
                <w:sz w:val="20"/>
                <w:szCs w:val="20"/>
              </w:rPr>
              <w:t>2</w:t>
            </w:r>
            <w:r w:rsidRPr="00915F33">
              <w:rPr>
                <w:rFonts w:ascii="Arial" w:hAnsi="Arial" w:cs="Arial"/>
                <w:sz w:val="20"/>
                <w:szCs w:val="20"/>
              </w:rPr>
              <w:t>)</w:t>
            </w:r>
          </w:p>
        </w:tc>
      </w:tr>
    </w:tbl>
    <w:p w14:paraId="4749B07E" w14:textId="77777777" w:rsidR="00204242" w:rsidRPr="00915F33" w:rsidRDefault="00204242" w:rsidP="001E7EF6">
      <w:pPr>
        <w:pStyle w:val="newncpi"/>
        <w:ind w:firstLine="426"/>
        <w:jc w:val="center"/>
        <w:divId w:val="667367601"/>
        <w:rPr>
          <w:rFonts w:ascii="Arial" w:hAnsi="Arial" w:cs="Arial"/>
          <w:sz w:val="20"/>
          <w:szCs w:val="20"/>
        </w:rPr>
      </w:pPr>
    </w:p>
    <w:p w14:paraId="3BD2E485" w14:textId="6C5F771A" w:rsidR="004E5860" w:rsidRPr="00915F33" w:rsidRDefault="004E5860" w:rsidP="001E7EF6">
      <w:pPr>
        <w:pStyle w:val="newncpi"/>
        <w:spacing w:before="0" w:after="0"/>
        <w:ind w:firstLine="0"/>
        <w:divId w:val="667367601"/>
        <w:rPr>
          <w:rFonts w:ascii="Arial" w:hAnsi="Arial" w:cs="Arial"/>
          <w:sz w:val="20"/>
          <w:szCs w:val="20"/>
        </w:rPr>
      </w:pPr>
      <w:r w:rsidRPr="00915F33">
        <w:rPr>
          <w:rFonts w:ascii="Arial" w:hAnsi="Arial" w:cs="Arial"/>
          <w:sz w:val="20"/>
          <w:szCs w:val="20"/>
        </w:rPr>
        <w:t>где</w:t>
      </w:r>
      <w:r w:rsidRPr="00915F33">
        <w:rPr>
          <w:rFonts w:ascii="Arial" w:hAnsi="Arial" w:cs="Arial"/>
          <w:sz w:val="20"/>
          <w:szCs w:val="20"/>
          <w:lang w:val="en-US"/>
        </w:rPr>
        <w:t>  </w:t>
      </w:r>
      <w:proofErr w:type="spellStart"/>
      <w:r w:rsidRPr="00915F33">
        <w:rPr>
          <w:rFonts w:ascii="Arial" w:hAnsi="Arial" w:cs="Arial"/>
          <w:i/>
          <w:iCs/>
          <w:sz w:val="20"/>
          <w:szCs w:val="20"/>
          <w:lang w:val="en-US"/>
        </w:rPr>
        <w:t>V</w:t>
      </w:r>
      <w:r w:rsidRPr="00915F33">
        <w:rPr>
          <w:rFonts w:ascii="Arial" w:hAnsi="Arial" w:cs="Arial"/>
          <w:i/>
          <w:iCs/>
          <w:sz w:val="20"/>
          <w:szCs w:val="20"/>
          <w:vertAlign w:val="subscript"/>
          <w:lang w:val="en-US"/>
        </w:rPr>
        <w:t>b</w:t>
      </w:r>
      <w:proofErr w:type="spellEnd"/>
      <w:r w:rsidRPr="00915F33">
        <w:rPr>
          <w:rFonts w:ascii="Arial" w:hAnsi="Arial" w:cs="Arial"/>
          <w:sz w:val="20"/>
          <w:szCs w:val="20"/>
        </w:rPr>
        <w:t xml:space="preserve"> – рыночная стоимость облигации, д. е.;</w:t>
      </w:r>
    </w:p>
    <w:p w14:paraId="24958647" w14:textId="77777777"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M</w:t>
      </w:r>
      <w:r w:rsidRPr="00915F33">
        <w:rPr>
          <w:rFonts w:ascii="Arial" w:hAnsi="Arial" w:cs="Arial"/>
          <w:sz w:val="20"/>
          <w:szCs w:val="20"/>
        </w:rPr>
        <w:t xml:space="preserve"> – номинальная стоимость облигации, </w:t>
      </w:r>
      <w:proofErr w:type="gramStart"/>
      <w:r w:rsidRPr="00915F33">
        <w:rPr>
          <w:rFonts w:ascii="Arial" w:hAnsi="Arial" w:cs="Arial"/>
          <w:sz w:val="20"/>
          <w:szCs w:val="20"/>
        </w:rPr>
        <w:t>д .</w:t>
      </w:r>
      <w:proofErr w:type="gramEnd"/>
      <w:r w:rsidRPr="00915F33">
        <w:rPr>
          <w:rFonts w:ascii="Arial" w:hAnsi="Arial" w:cs="Arial"/>
          <w:sz w:val="20"/>
          <w:szCs w:val="20"/>
        </w:rPr>
        <w:t>е.;</w:t>
      </w:r>
    </w:p>
    <w:p w14:paraId="174D21F8" w14:textId="77777777"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C</w:t>
      </w:r>
      <w:r w:rsidRPr="00915F33">
        <w:rPr>
          <w:rFonts w:ascii="Arial" w:hAnsi="Arial" w:cs="Arial"/>
          <w:i/>
          <w:iCs/>
          <w:sz w:val="20"/>
          <w:szCs w:val="20"/>
          <w:vertAlign w:val="subscript"/>
          <w:lang w:val="en-US"/>
        </w:rPr>
        <w:t>t</w:t>
      </w:r>
      <w:r w:rsidRPr="00915F33">
        <w:rPr>
          <w:rFonts w:ascii="Arial" w:hAnsi="Arial" w:cs="Arial"/>
          <w:sz w:val="20"/>
          <w:szCs w:val="20"/>
        </w:rPr>
        <w:t xml:space="preserve"> –процентный (купонный) доход по облигации на дату выплаты, д. е.;</w:t>
      </w:r>
    </w:p>
    <w:p w14:paraId="051CE836" w14:textId="5291E424"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C</w:t>
      </w:r>
      <w:r w:rsidRPr="00915F33">
        <w:rPr>
          <w:rFonts w:ascii="Arial" w:hAnsi="Arial" w:cs="Arial"/>
          <w:i/>
          <w:iCs/>
          <w:sz w:val="20"/>
          <w:szCs w:val="20"/>
          <w:vertAlign w:val="subscript"/>
          <w:lang w:val="en-US"/>
        </w:rPr>
        <w:t>a</w:t>
      </w:r>
      <w:r w:rsidRPr="00915F33">
        <w:rPr>
          <w:rFonts w:ascii="Arial" w:hAnsi="Arial" w:cs="Arial"/>
          <w:sz w:val="20"/>
          <w:szCs w:val="20"/>
        </w:rPr>
        <w:t xml:space="preserve"> </w:t>
      </w:r>
      <w:r w:rsidRPr="003631E0">
        <w:rPr>
          <w:rFonts w:ascii="Arial" w:hAnsi="Arial" w:cs="Arial"/>
          <w:sz w:val="20"/>
          <w:szCs w:val="20"/>
        </w:rPr>
        <w:t xml:space="preserve">– </w:t>
      </w:r>
      <w:r w:rsidR="00942D50" w:rsidRPr="003631E0">
        <w:rPr>
          <w:rFonts w:ascii="Arial" w:hAnsi="Arial" w:cs="Arial"/>
          <w:sz w:val="20"/>
          <w:szCs w:val="20"/>
        </w:rPr>
        <w:t xml:space="preserve">начисленный, но не выплаченный процентный (купонный) доход на дату оценки, </w:t>
      </w:r>
      <w:proofErr w:type="spellStart"/>
      <w:r w:rsidR="00942D50" w:rsidRPr="003631E0">
        <w:rPr>
          <w:rFonts w:ascii="Arial" w:hAnsi="Arial" w:cs="Arial"/>
          <w:sz w:val="20"/>
          <w:szCs w:val="20"/>
        </w:rPr>
        <w:t>д.е</w:t>
      </w:r>
      <w:proofErr w:type="spellEnd"/>
      <w:r w:rsidR="00652254" w:rsidRPr="003631E0">
        <w:rPr>
          <w:rFonts w:ascii="Arial" w:hAnsi="Arial" w:cs="Arial"/>
          <w:sz w:val="20"/>
          <w:szCs w:val="20"/>
        </w:rPr>
        <w:t>.</w:t>
      </w:r>
      <w:r w:rsidRPr="003631E0">
        <w:rPr>
          <w:rFonts w:ascii="Arial" w:hAnsi="Arial" w:cs="Arial"/>
          <w:sz w:val="20"/>
          <w:szCs w:val="20"/>
        </w:rPr>
        <w:t>;</w:t>
      </w:r>
    </w:p>
    <w:p w14:paraId="41050D2D" w14:textId="77777777"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r</w:t>
      </w:r>
      <w:r w:rsidRPr="00915F33">
        <w:rPr>
          <w:rFonts w:ascii="Arial" w:hAnsi="Arial" w:cs="Arial"/>
          <w:sz w:val="20"/>
          <w:szCs w:val="20"/>
        </w:rPr>
        <w:t xml:space="preserve"> – норма дисконтирования, доля;</w:t>
      </w:r>
    </w:p>
    <w:p w14:paraId="79D73B9B" w14:textId="77777777"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i/>
          <w:sz w:val="20"/>
          <w:szCs w:val="20"/>
          <w:lang w:val="en-US"/>
        </w:rPr>
        <w:t>t</w:t>
      </w:r>
      <w:r w:rsidRPr="00915F33">
        <w:rPr>
          <w:rFonts w:ascii="Arial" w:hAnsi="Arial" w:cs="Arial"/>
          <w:sz w:val="20"/>
          <w:szCs w:val="20"/>
        </w:rPr>
        <w:t xml:space="preserve"> – расчетный период от даты покупки облигации до срока ее погашения;</w:t>
      </w:r>
    </w:p>
    <w:p w14:paraId="5116955B" w14:textId="58AD49FA" w:rsidR="004E5860" w:rsidRPr="00915F33" w:rsidRDefault="00AE6114"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n</w:t>
      </w:r>
      <w:r w:rsidR="004E5860" w:rsidRPr="00915F33">
        <w:rPr>
          <w:rFonts w:ascii="Arial" w:hAnsi="Arial" w:cs="Arial"/>
          <w:sz w:val="20"/>
          <w:szCs w:val="20"/>
        </w:rPr>
        <w:t xml:space="preserve"> – число периодов выплат процентного (купонного) дохода, остающихся до срока погашения.</w:t>
      </w:r>
    </w:p>
    <w:p w14:paraId="638AD6E1" w14:textId="6A44A83B" w:rsidR="004E5860" w:rsidRPr="00915F33" w:rsidRDefault="004E5860" w:rsidP="001E7EF6">
      <w:pPr>
        <w:pStyle w:val="newncpi"/>
        <w:ind w:firstLine="426"/>
        <w:divId w:val="667367601"/>
        <w:rPr>
          <w:rFonts w:ascii="Arial" w:hAnsi="Arial" w:cs="Arial"/>
          <w:sz w:val="20"/>
          <w:szCs w:val="20"/>
        </w:rPr>
      </w:pPr>
      <w:r w:rsidRPr="00915F33">
        <w:rPr>
          <w:rFonts w:ascii="Arial" w:hAnsi="Arial" w:cs="Arial"/>
          <w:sz w:val="20"/>
          <w:szCs w:val="20"/>
        </w:rPr>
        <w:t>б) если прогнозируется изменение нормы дисконтирования по периодам начисления процентного (купонного) дохода до срока погашения облигации</w:t>
      </w:r>
    </w:p>
    <w:p w14:paraId="422DBD89" w14:textId="77777777" w:rsidR="00F956CA" w:rsidRDefault="00F956CA" w:rsidP="001E7EF6">
      <w:pPr>
        <w:pStyle w:val="newncpi"/>
        <w:spacing w:before="0" w:after="0"/>
        <w:ind w:firstLine="0"/>
        <w:divId w:val="667367601"/>
        <w:rPr>
          <w:rFonts w:ascii="Arial" w:hAnsi="Arial" w:cs="Arial"/>
          <w:sz w:val="20"/>
          <w:szCs w:val="20"/>
        </w:rPr>
      </w:pPr>
    </w:p>
    <w:p w14:paraId="27567D45" w14:textId="798F211B" w:rsidR="00F956CA" w:rsidRDefault="00F956CA" w:rsidP="007D732B">
      <w:pPr>
        <w:pStyle w:val="newncpi"/>
        <w:spacing w:before="0" w:after="0"/>
        <w:ind w:firstLine="0"/>
        <w:jc w:val="right"/>
        <w:divId w:val="667367601"/>
        <w:rPr>
          <w:rFonts w:ascii="Arial" w:hAnsi="Arial" w:cs="Arial"/>
          <w:sz w:val="20"/>
          <w:szCs w:val="20"/>
        </w:rPr>
      </w:pPr>
      <w:r w:rsidRPr="007615B1">
        <w:rPr>
          <w:rFonts w:ascii="Arial" w:hAnsi="Arial" w:cs="Arial"/>
          <w:position w:val="-60"/>
          <w:sz w:val="20"/>
          <w:szCs w:val="20"/>
        </w:rPr>
        <w:object w:dxaOrig="3560" w:dyaOrig="999" w14:anchorId="6614361A">
          <v:shape id="_x0000_i1026" type="#_x0000_t75" style="width:244.8pt;height:50.7pt" o:ole="">
            <v:imagedata r:id="rId17" o:title=""/>
          </v:shape>
          <o:OLEObject Type="Embed" ProgID="Equation.DSMT4" ShapeID="_x0000_i1026" DrawAspect="Content" ObjectID="_1744608606" r:id="rId18"/>
        </w:object>
      </w:r>
      <w:proofErr w:type="gramStart"/>
      <w:r w:rsidR="007D732B" w:rsidRPr="007615B1">
        <w:rPr>
          <w:rFonts w:ascii="Arial" w:hAnsi="Arial" w:cs="Arial"/>
          <w:sz w:val="20"/>
          <w:szCs w:val="20"/>
        </w:rPr>
        <w:t>,</w:t>
      </w:r>
      <w:r w:rsidR="007D732B">
        <w:rPr>
          <w:rFonts w:ascii="Arial" w:hAnsi="Arial" w:cs="Arial"/>
          <w:sz w:val="20"/>
          <w:szCs w:val="20"/>
        </w:rPr>
        <w:t xml:space="preserve">   </w:t>
      </w:r>
      <w:proofErr w:type="gramEnd"/>
      <w:r w:rsidR="007D732B">
        <w:rPr>
          <w:rFonts w:ascii="Arial" w:hAnsi="Arial" w:cs="Arial"/>
          <w:sz w:val="20"/>
          <w:szCs w:val="20"/>
        </w:rPr>
        <w:t xml:space="preserve">                                  (3)</w:t>
      </w:r>
    </w:p>
    <w:p w14:paraId="2334D76B" w14:textId="77777777" w:rsidR="00F956CA" w:rsidRDefault="00F956CA" w:rsidP="001E7EF6">
      <w:pPr>
        <w:pStyle w:val="newncpi"/>
        <w:spacing w:before="0" w:after="0"/>
        <w:ind w:firstLine="0"/>
        <w:divId w:val="667367601"/>
        <w:rPr>
          <w:rFonts w:ascii="Arial" w:hAnsi="Arial" w:cs="Arial"/>
          <w:sz w:val="20"/>
          <w:szCs w:val="20"/>
        </w:rPr>
      </w:pPr>
    </w:p>
    <w:p w14:paraId="31D1A24E" w14:textId="5C8CDE31" w:rsidR="004E5860" w:rsidRPr="00915F33" w:rsidRDefault="004E5860" w:rsidP="001E7EF6">
      <w:pPr>
        <w:pStyle w:val="newncpi"/>
        <w:spacing w:before="0" w:after="0"/>
        <w:ind w:firstLine="0"/>
        <w:divId w:val="667367601"/>
        <w:rPr>
          <w:rFonts w:ascii="Arial" w:hAnsi="Arial" w:cs="Arial"/>
          <w:sz w:val="20"/>
          <w:szCs w:val="20"/>
        </w:rPr>
      </w:pPr>
      <w:r w:rsidRPr="00915F33">
        <w:rPr>
          <w:rFonts w:ascii="Arial" w:hAnsi="Arial" w:cs="Arial"/>
          <w:sz w:val="20"/>
          <w:szCs w:val="20"/>
        </w:rPr>
        <w:t xml:space="preserve">где  </w:t>
      </w:r>
      <w:r w:rsidRPr="00915F33">
        <w:rPr>
          <w:rFonts w:ascii="Arial" w:hAnsi="Arial" w:cs="Arial"/>
          <w:i/>
          <w:iCs/>
          <w:sz w:val="20"/>
          <w:szCs w:val="20"/>
          <w:lang w:val="en-US"/>
        </w:rPr>
        <w:t>r</w:t>
      </w:r>
      <w:r w:rsidRPr="00915F33">
        <w:rPr>
          <w:rFonts w:ascii="Arial" w:hAnsi="Arial" w:cs="Arial"/>
          <w:i/>
          <w:iCs/>
          <w:sz w:val="20"/>
          <w:szCs w:val="20"/>
          <w:vertAlign w:val="subscript"/>
          <w:lang w:val="en-US"/>
        </w:rPr>
        <w:t>t</w:t>
      </w:r>
      <w:r w:rsidRPr="00915F33">
        <w:rPr>
          <w:rFonts w:ascii="Arial" w:hAnsi="Arial" w:cs="Arial"/>
          <w:sz w:val="20"/>
          <w:szCs w:val="20"/>
        </w:rPr>
        <w:t xml:space="preserve"> – норма дисконтирования в период </w:t>
      </w:r>
      <w:r w:rsidRPr="00915F33">
        <w:rPr>
          <w:rFonts w:ascii="Arial" w:hAnsi="Arial" w:cs="Arial"/>
          <w:sz w:val="20"/>
          <w:szCs w:val="20"/>
          <w:lang w:val="en-US"/>
        </w:rPr>
        <w:t>t</w:t>
      </w:r>
      <w:r w:rsidRPr="00915F33">
        <w:rPr>
          <w:rFonts w:ascii="Arial" w:hAnsi="Arial" w:cs="Arial"/>
          <w:sz w:val="20"/>
          <w:szCs w:val="20"/>
        </w:rPr>
        <w:t xml:space="preserve"> начисления процентного (купонного) дохода, доля;</w:t>
      </w:r>
    </w:p>
    <w:p w14:paraId="524C4E25" w14:textId="5D6CED18" w:rsidR="004E5860" w:rsidRDefault="004E5860"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lang w:val="en-US"/>
        </w:rPr>
        <w:t>r</w:t>
      </w:r>
      <w:r w:rsidR="001C27FD">
        <w:rPr>
          <w:rFonts w:ascii="Arial" w:hAnsi="Arial" w:cs="Arial"/>
          <w:i/>
          <w:iCs/>
          <w:sz w:val="20"/>
          <w:szCs w:val="20"/>
          <w:vertAlign w:val="subscript"/>
          <w:lang w:val="en-US"/>
        </w:rPr>
        <w:t>n</w:t>
      </w:r>
      <w:proofErr w:type="spellEnd"/>
      <w:r w:rsidRPr="00915F33">
        <w:rPr>
          <w:rFonts w:ascii="Arial" w:hAnsi="Arial" w:cs="Arial"/>
          <w:sz w:val="20"/>
          <w:szCs w:val="20"/>
        </w:rPr>
        <w:t xml:space="preserve"> – норма дисконтирования в период </w:t>
      </w:r>
      <w:r w:rsidR="001C27FD">
        <w:rPr>
          <w:rFonts w:ascii="Arial" w:hAnsi="Arial" w:cs="Arial"/>
          <w:i/>
          <w:iCs/>
          <w:sz w:val="20"/>
          <w:szCs w:val="20"/>
          <w:lang w:val="en-US"/>
        </w:rPr>
        <w:t>n</w:t>
      </w:r>
      <w:r w:rsidRPr="00915F33">
        <w:rPr>
          <w:rFonts w:ascii="Arial" w:hAnsi="Arial" w:cs="Arial"/>
          <w:sz w:val="20"/>
          <w:szCs w:val="20"/>
        </w:rPr>
        <w:t>, доля;</w:t>
      </w:r>
    </w:p>
    <w:p w14:paraId="6FAA065D" w14:textId="77777777" w:rsidR="007D732B" w:rsidRPr="00424071" w:rsidRDefault="007D732B" w:rsidP="007D732B">
      <w:pPr>
        <w:pStyle w:val="newncpi"/>
        <w:spacing w:before="0" w:after="0"/>
        <w:ind w:firstLine="426"/>
        <w:divId w:val="667367601"/>
        <w:rPr>
          <w:rFonts w:ascii="Arial" w:hAnsi="Arial" w:cs="Arial"/>
          <w:sz w:val="20"/>
          <w:szCs w:val="20"/>
        </w:rPr>
      </w:pPr>
      <w:r w:rsidRPr="00424071">
        <w:rPr>
          <w:rFonts w:ascii="Arial" w:hAnsi="Arial" w:cs="Arial"/>
          <w:position w:val="-28"/>
          <w:sz w:val="20"/>
          <w:szCs w:val="20"/>
        </w:rPr>
        <w:object w:dxaOrig="1060" w:dyaOrig="680" w14:anchorId="6369DF57">
          <v:shape id="_x0000_i1027" type="#_x0000_t75" style="width:58.25pt;height:28.8pt" o:ole="">
            <v:imagedata r:id="rId19" o:title=""/>
          </v:shape>
          <o:OLEObject Type="Embed" ProgID="Equation.DSMT4" ShapeID="_x0000_i1027" DrawAspect="Content" ObjectID="_1744608607" r:id="rId20"/>
        </w:object>
      </w:r>
      <w:r w:rsidRPr="00424071">
        <w:rPr>
          <w:rFonts w:ascii="Arial" w:hAnsi="Arial" w:cs="Arial"/>
          <w:sz w:val="20"/>
          <w:szCs w:val="20"/>
        </w:rPr>
        <w:t>– произведение множителей накопления по периодам начисления купонного (процентного) дохода, доля.</w:t>
      </w:r>
    </w:p>
    <w:p w14:paraId="4468DBF4" w14:textId="535DA8EB"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Процентный доход может быть постоянным и переменным. Процентный (купонный) доход по облигации может рассчитываться согласно [</w:t>
      </w:r>
      <w:r w:rsidR="00D668F1" w:rsidRPr="00915F33">
        <w:rPr>
          <w:rFonts w:ascii="Arial" w:hAnsi="Arial" w:cs="Arial"/>
          <w:sz w:val="20"/>
          <w:szCs w:val="20"/>
        </w:rPr>
        <w:t>8</w:t>
      </w:r>
      <w:r w:rsidR="002D1A29" w:rsidRPr="00915F33">
        <w:rPr>
          <w:rFonts w:ascii="Arial" w:hAnsi="Arial" w:cs="Arial"/>
          <w:sz w:val="20"/>
          <w:szCs w:val="20"/>
        </w:rPr>
        <w:t>]</w:t>
      </w:r>
      <w:r w:rsidRPr="00915F33">
        <w:rPr>
          <w:rFonts w:ascii="Arial" w:hAnsi="Arial" w:cs="Arial"/>
          <w:sz w:val="20"/>
          <w:szCs w:val="20"/>
        </w:rPr>
        <w:t>.</w:t>
      </w:r>
    </w:p>
    <w:p w14:paraId="05CAE82D" w14:textId="66223303"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Норма дисконтирования определяется оценщиком в зависимости от объема информации об облигации. Может приниматься в соответствии с 9.</w:t>
      </w:r>
      <w:r w:rsidR="00C05915" w:rsidRPr="00915F33">
        <w:rPr>
          <w:rFonts w:ascii="Arial" w:hAnsi="Arial" w:cs="Arial"/>
          <w:sz w:val="20"/>
          <w:szCs w:val="20"/>
        </w:rPr>
        <w:t>9</w:t>
      </w:r>
      <w:r w:rsidRPr="00915F33">
        <w:rPr>
          <w:rFonts w:ascii="Arial" w:hAnsi="Arial" w:cs="Arial"/>
          <w:sz w:val="20"/>
          <w:szCs w:val="20"/>
        </w:rPr>
        <w:t xml:space="preserve">. </w:t>
      </w:r>
    </w:p>
    <w:p w14:paraId="449DB0B4" w14:textId="77777777" w:rsidR="004E5860" w:rsidRPr="00915F33" w:rsidRDefault="004E586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Оценщик может обосновать иной метод расчета рыночной стоимости облигации.</w:t>
      </w:r>
    </w:p>
    <w:p w14:paraId="7090D429" w14:textId="3DADF045" w:rsidR="004E5860" w:rsidRDefault="004E586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Информация об облигациях размещается в сети Интернет на сайтах Министерства финансов Республики Беларусь, Республиканского центрального депозитария ценных бумаг, Белорусской валютно-фондовой бирже, эмитентов облигаций.</w:t>
      </w:r>
    </w:p>
    <w:p w14:paraId="076F3A81" w14:textId="3305FC11" w:rsidR="00BE6C29" w:rsidRPr="00915F33" w:rsidRDefault="00BE6C29" w:rsidP="00BE6C29">
      <w:pPr>
        <w:pStyle w:val="newncpi"/>
        <w:spacing w:before="0" w:after="0"/>
        <w:ind w:firstLine="426"/>
        <w:divId w:val="667367601"/>
        <w:rPr>
          <w:rFonts w:ascii="Arial" w:hAnsi="Arial" w:cs="Arial"/>
          <w:sz w:val="20"/>
          <w:szCs w:val="20"/>
        </w:rPr>
      </w:pPr>
      <w:r w:rsidRPr="00915F33">
        <w:rPr>
          <w:rFonts w:ascii="Arial" w:hAnsi="Arial" w:cs="Arial"/>
          <w:b/>
          <w:sz w:val="20"/>
          <w:szCs w:val="20"/>
        </w:rPr>
        <w:t>8.5.3.</w:t>
      </w:r>
      <w:r>
        <w:rPr>
          <w:rFonts w:ascii="Arial" w:hAnsi="Arial" w:cs="Arial"/>
          <w:b/>
          <w:sz w:val="20"/>
          <w:szCs w:val="20"/>
        </w:rPr>
        <w:t>2</w:t>
      </w:r>
      <w:r w:rsidRPr="00915F33">
        <w:rPr>
          <w:rFonts w:ascii="Arial" w:hAnsi="Arial" w:cs="Arial"/>
          <w:sz w:val="20"/>
          <w:szCs w:val="20"/>
        </w:rPr>
        <w:t xml:space="preserve"> </w:t>
      </w:r>
      <w:r>
        <w:rPr>
          <w:rFonts w:ascii="Arial" w:hAnsi="Arial" w:cs="Arial"/>
          <w:sz w:val="20"/>
          <w:szCs w:val="20"/>
        </w:rPr>
        <w:t xml:space="preserve">Стоимость пакета акций (доли) может </w:t>
      </w:r>
      <w:r w:rsidR="00D600C0">
        <w:rPr>
          <w:rFonts w:ascii="Arial" w:hAnsi="Arial" w:cs="Arial"/>
          <w:sz w:val="20"/>
          <w:szCs w:val="20"/>
        </w:rPr>
        <w:t>приниматься по рыночной стоимости</w:t>
      </w:r>
      <w:r>
        <w:rPr>
          <w:rFonts w:ascii="Arial" w:hAnsi="Arial" w:cs="Arial"/>
          <w:sz w:val="20"/>
          <w:szCs w:val="20"/>
        </w:rPr>
        <w:t>, по стоимости</w:t>
      </w:r>
      <w:r w:rsidR="008D0BC2">
        <w:rPr>
          <w:rFonts w:ascii="Arial" w:hAnsi="Arial" w:cs="Arial"/>
          <w:sz w:val="20"/>
          <w:szCs w:val="20"/>
        </w:rPr>
        <w:t xml:space="preserve">, которая отражена на </w:t>
      </w:r>
      <w:r w:rsidR="00C74660">
        <w:rPr>
          <w:rFonts w:ascii="Arial" w:hAnsi="Arial" w:cs="Arial"/>
          <w:sz w:val="20"/>
          <w:szCs w:val="20"/>
        </w:rPr>
        <w:t xml:space="preserve">бухгалтерском </w:t>
      </w:r>
      <w:r w:rsidR="008D0BC2">
        <w:rPr>
          <w:rFonts w:ascii="Arial" w:hAnsi="Arial" w:cs="Arial"/>
          <w:sz w:val="20"/>
          <w:szCs w:val="20"/>
        </w:rPr>
        <w:t>балансе (</w:t>
      </w:r>
      <w:r>
        <w:rPr>
          <w:rFonts w:ascii="Arial" w:hAnsi="Arial" w:cs="Arial"/>
          <w:sz w:val="20"/>
          <w:szCs w:val="20"/>
        </w:rPr>
        <w:t>при отсутствии необходимой информации</w:t>
      </w:r>
      <w:r w:rsidR="008D0BC2">
        <w:rPr>
          <w:rFonts w:ascii="Arial" w:hAnsi="Arial" w:cs="Arial"/>
          <w:sz w:val="20"/>
          <w:szCs w:val="20"/>
        </w:rPr>
        <w:t xml:space="preserve"> для расчета рыночной стоимости)</w:t>
      </w:r>
      <w:r>
        <w:rPr>
          <w:rFonts w:ascii="Arial" w:hAnsi="Arial" w:cs="Arial"/>
          <w:sz w:val="20"/>
          <w:szCs w:val="20"/>
        </w:rPr>
        <w:t xml:space="preserve"> либо </w:t>
      </w:r>
      <w:r w:rsidR="008D0BC2">
        <w:rPr>
          <w:rFonts w:ascii="Arial" w:hAnsi="Arial" w:cs="Arial"/>
          <w:sz w:val="20"/>
          <w:szCs w:val="20"/>
        </w:rPr>
        <w:t xml:space="preserve">рассчитываться </w:t>
      </w:r>
      <w:r>
        <w:rPr>
          <w:rFonts w:ascii="Arial" w:hAnsi="Arial" w:cs="Arial"/>
          <w:sz w:val="20"/>
          <w:szCs w:val="20"/>
        </w:rPr>
        <w:t>с использованием метода чистых активов</w:t>
      </w:r>
      <w:r w:rsidRPr="00915F33">
        <w:rPr>
          <w:rFonts w:ascii="Arial" w:hAnsi="Arial" w:cs="Arial"/>
          <w:sz w:val="20"/>
          <w:szCs w:val="20"/>
        </w:rPr>
        <w:t>.</w:t>
      </w:r>
    </w:p>
    <w:p w14:paraId="51242880" w14:textId="22EC7BED" w:rsidR="00BE6C29" w:rsidRPr="00915F33" w:rsidRDefault="00BE6C29" w:rsidP="00BE6C29">
      <w:pPr>
        <w:pStyle w:val="newncpi"/>
        <w:spacing w:before="0" w:after="0"/>
        <w:ind w:firstLine="426"/>
        <w:divId w:val="667367601"/>
        <w:rPr>
          <w:rFonts w:ascii="Arial" w:hAnsi="Arial" w:cs="Arial"/>
          <w:sz w:val="20"/>
          <w:szCs w:val="20"/>
        </w:rPr>
      </w:pPr>
      <w:r w:rsidRPr="00915F33">
        <w:rPr>
          <w:rFonts w:ascii="Arial" w:hAnsi="Arial" w:cs="Arial"/>
          <w:b/>
          <w:sz w:val="20"/>
          <w:szCs w:val="20"/>
        </w:rPr>
        <w:t>8.5.3.</w:t>
      </w:r>
      <w:r>
        <w:rPr>
          <w:rFonts w:ascii="Arial" w:hAnsi="Arial" w:cs="Arial"/>
          <w:b/>
          <w:sz w:val="20"/>
          <w:szCs w:val="20"/>
        </w:rPr>
        <w:t>3</w:t>
      </w:r>
      <w:r w:rsidRPr="00915F33">
        <w:rPr>
          <w:rFonts w:ascii="Arial" w:hAnsi="Arial" w:cs="Arial"/>
          <w:sz w:val="20"/>
          <w:szCs w:val="20"/>
        </w:rPr>
        <w:t xml:space="preserve"> </w:t>
      </w:r>
      <w:r w:rsidRPr="00BE6C29">
        <w:rPr>
          <w:rFonts w:ascii="Arial" w:hAnsi="Arial" w:cs="Arial"/>
          <w:sz w:val="20"/>
          <w:szCs w:val="20"/>
        </w:rPr>
        <w:t xml:space="preserve">Оценка стоимости </w:t>
      </w:r>
      <w:r w:rsidR="00C74660">
        <w:rPr>
          <w:rFonts w:ascii="Arial" w:hAnsi="Arial" w:cs="Arial"/>
          <w:sz w:val="20"/>
          <w:szCs w:val="20"/>
        </w:rPr>
        <w:t xml:space="preserve">выданного </w:t>
      </w:r>
      <w:r>
        <w:rPr>
          <w:rFonts w:ascii="Arial" w:hAnsi="Arial" w:cs="Arial"/>
          <w:sz w:val="20"/>
          <w:szCs w:val="20"/>
        </w:rPr>
        <w:t>займ</w:t>
      </w:r>
      <w:r w:rsidR="00C74660">
        <w:rPr>
          <w:rFonts w:ascii="Arial" w:hAnsi="Arial" w:cs="Arial"/>
          <w:sz w:val="20"/>
          <w:szCs w:val="20"/>
        </w:rPr>
        <w:t>а</w:t>
      </w:r>
      <w:r w:rsidRPr="00BE6C29">
        <w:rPr>
          <w:rFonts w:ascii="Arial" w:hAnsi="Arial" w:cs="Arial"/>
          <w:sz w:val="20"/>
          <w:szCs w:val="20"/>
        </w:rPr>
        <w:t xml:space="preserve"> может производиться путем корректировки величины задолженности, в том числе просроченной задолженности, исходя из сроков ее предполагаемого возврата и штрафных санкций за несоблюдение условий оплаты, предусмотренных договором. Формируется график возврата задолженности и определяется настоящая стоимость </w:t>
      </w:r>
      <w:r>
        <w:rPr>
          <w:rFonts w:ascii="Arial" w:hAnsi="Arial" w:cs="Arial"/>
          <w:sz w:val="20"/>
          <w:szCs w:val="20"/>
        </w:rPr>
        <w:t>займа</w:t>
      </w:r>
      <w:r w:rsidRPr="00BE6C29">
        <w:rPr>
          <w:rFonts w:ascii="Arial" w:hAnsi="Arial" w:cs="Arial"/>
          <w:sz w:val="20"/>
          <w:szCs w:val="20"/>
        </w:rPr>
        <w:t xml:space="preserve">. При этом норма дисконтирования может быть принята равной норме дисконтирования в доходном методе оценки. В случае использования только затратного метода оценки норма дисконтирования может быть принята равной норме процента по банковским кредитам, действующей на дату оценки (за другой обоснованный оценщиком период) или иной норме процента при обосновании. Оценщик может обосновать иной метод корректировки </w:t>
      </w:r>
      <w:r w:rsidR="002C08AD" w:rsidRPr="002C08AD">
        <w:rPr>
          <w:rFonts w:ascii="Arial" w:hAnsi="Arial" w:cs="Arial"/>
          <w:sz w:val="20"/>
          <w:szCs w:val="20"/>
        </w:rPr>
        <w:t>выданного займа</w:t>
      </w:r>
      <w:r w:rsidRPr="002C08AD">
        <w:rPr>
          <w:rFonts w:ascii="Arial" w:hAnsi="Arial" w:cs="Arial"/>
          <w:sz w:val="20"/>
          <w:szCs w:val="20"/>
        </w:rPr>
        <w:t>.</w:t>
      </w:r>
    </w:p>
    <w:p w14:paraId="704932DD" w14:textId="5946E638" w:rsidR="008D7A7A" w:rsidRPr="00915F33" w:rsidRDefault="0065527B"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88672C" w:rsidRPr="00915F33">
        <w:rPr>
          <w:rFonts w:ascii="Arial" w:hAnsi="Arial" w:cs="Arial"/>
          <w:b/>
          <w:sz w:val="20"/>
          <w:szCs w:val="20"/>
        </w:rPr>
        <w:t>5</w:t>
      </w:r>
      <w:r w:rsidRPr="00915F33">
        <w:rPr>
          <w:rFonts w:ascii="Arial" w:hAnsi="Arial" w:cs="Arial"/>
          <w:b/>
          <w:sz w:val="20"/>
          <w:szCs w:val="20"/>
        </w:rPr>
        <w:t>.4</w:t>
      </w:r>
      <w:r w:rsidRPr="00915F33">
        <w:rPr>
          <w:rFonts w:ascii="Arial" w:hAnsi="Arial" w:cs="Arial"/>
          <w:sz w:val="20"/>
          <w:szCs w:val="20"/>
        </w:rPr>
        <w:t xml:space="preserve"> </w:t>
      </w:r>
      <w:r w:rsidR="00CA568D" w:rsidRPr="00915F33">
        <w:rPr>
          <w:rFonts w:ascii="Arial" w:hAnsi="Arial" w:cs="Arial"/>
          <w:sz w:val="20"/>
          <w:szCs w:val="20"/>
        </w:rPr>
        <w:t>Оценка стоимости дебиторской задолженности может производиться путем корректировки величины</w:t>
      </w:r>
      <w:r w:rsidR="002B1471" w:rsidRPr="00915F33">
        <w:rPr>
          <w:rFonts w:ascii="Arial" w:hAnsi="Arial" w:cs="Arial"/>
          <w:sz w:val="20"/>
          <w:szCs w:val="20"/>
        </w:rPr>
        <w:t xml:space="preserve"> задолженности</w:t>
      </w:r>
      <w:r w:rsidR="00EE304F" w:rsidRPr="00915F33">
        <w:rPr>
          <w:rFonts w:ascii="Arial" w:hAnsi="Arial" w:cs="Arial"/>
          <w:sz w:val="20"/>
          <w:szCs w:val="20"/>
        </w:rPr>
        <w:t>, в том числе</w:t>
      </w:r>
      <w:r w:rsidR="00CA568D" w:rsidRPr="00915F33">
        <w:rPr>
          <w:rFonts w:ascii="Arial" w:hAnsi="Arial" w:cs="Arial"/>
          <w:sz w:val="20"/>
          <w:szCs w:val="20"/>
        </w:rPr>
        <w:t xml:space="preserve"> просроченной задолженности, исходя из сроков ее предполагаемого возврата и штрафных санкций за несоблюдение условий оплаты, предусмотренных договором. Формируется график возврата дебиторской задолженности и определяется настоящая стоимость дебиторской задолженности. Расчет настоящей стоимости дебиторской задолженности может оформляться в соответствии с </w:t>
      </w:r>
      <w:hyperlink w:anchor="a25" w:tooltip="+" w:history="1">
        <w:r w:rsidR="00CA568D" w:rsidRPr="00915F33">
          <w:rPr>
            <w:rFonts w:ascii="Arial" w:hAnsi="Arial" w:cs="Arial"/>
            <w:sz w:val="20"/>
            <w:szCs w:val="20"/>
          </w:rPr>
          <w:t>приложением Н</w:t>
        </w:r>
      </w:hyperlink>
      <w:r w:rsidR="00CA568D" w:rsidRPr="00915F33">
        <w:rPr>
          <w:rFonts w:ascii="Arial" w:hAnsi="Arial" w:cs="Arial"/>
          <w:sz w:val="20"/>
          <w:szCs w:val="20"/>
        </w:rPr>
        <w:t xml:space="preserve">. При этом норма дисконтирования может быть принята равной норме дисконтирования в доходном методе оценки. </w:t>
      </w:r>
      <w:r w:rsidR="00CA568D" w:rsidRPr="002C08AD">
        <w:rPr>
          <w:rFonts w:ascii="Arial" w:hAnsi="Arial" w:cs="Arial"/>
          <w:sz w:val="20"/>
          <w:szCs w:val="20"/>
        </w:rPr>
        <w:t>В случае использования только затратного метода оценки норма дисконтирования может быть принята равной норме процента по банковским кредитам, действующей на дату оценки</w:t>
      </w:r>
      <w:r w:rsidR="00A83F9C" w:rsidRPr="002C08AD">
        <w:rPr>
          <w:rFonts w:ascii="Arial" w:hAnsi="Arial" w:cs="Arial"/>
          <w:sz w:val="20"/>
          <w:szCs w:val="20"/>
        </w:rPr>
        <w:t xml:space="preserve"> (за другой обоснованный оценщиком период)</w:t>
      </w:r>
      <w:r w:rsidR="007451BF" w:rsidRPr="002C08AD">
        <w:rPr>
          <w:rFonts w:ascii="Arial" w:hAnsi="Arial" w:cs="Arial"/>
          <w:sz w:val="20"/>
          <w:szCs w:val="20"/>
        </w:rPr>
        <w:t xml:space="preserve"> или ин</w:t>
      </w:r>
      <w:r w:rsidR="00B77EB6" w:rsidRPr="002C08AD">
        <w:rPr>
          <w:rFonts w:ascii="Arial" w:hAnsi="Arial" w:cs="Arial"/>
          <w:sz w:val="20"/>
          <w:szCs w:val="20"/>
        </w:rPr>
        <w:t>ой</w:t>
      </w:r>
      <w:r w:rsidR="007451BF" w:rsidRPr="002C08AD">
        <w:rPr>
          <w:rFonts w:ascii="Arial" w:hAnsi="Arial" w:cs="Arial"/>
          <w:sz w:val="20"/>
          <w:szCs w:val="20"/>
        </w:rPr>
        <w:t xml:space="preserve"> норм</w:t>
      </w:r>
      <w:r w:rsidR="00B77EB6" w:rsidRPr="002C08AD">
        <w:rPr>
          <w:rFonts w:ascii="Arial" w:hAnsi="Arial" w:cs="Arial"/>
          <w:sz w:val="20"/>
          <w:szCs w:val="20"/>
        </w:rPr>
        <w:t>е</w:t>
      </w:r>
      <w:r w:rsidR="007451BF" w:rsidRPr="002C08AD">
        <w:rPr>
          <w:rFonts w:ascii="Arial" w:hAnsi="Arial" w:cs="Arial"/>
          <w:sz w:val="20"/>
          <w:szCs w:val="20"/>
        </w:rPr>
        <w:t xml:space="preserve"> процента при обосновании</w:t>
      </w:r>
      <w:r w:rsidR="00CA568D" w:rsidRPr="002C08AD">
        <w:rPr>
          <w:rFonts w:ascii="Arial" w:hAnsi="Arial" w:cs="Arial"/>
          <w:sz w:val="20"/>
          <w:szCs w:val="20"/>
        </w:rPr>
        <w:t>.</w:t>
      </w:r>
      <w:r w:rsidR="00CA568D" w:rsidRPr="00915F33">
        <w:rPr>
          <w:rFonts w:ascii="Arial" w:hAnsi="Arial" w:cs="Arial"/>
          <w:sz w:val="20"/>
          <w:szCs w:val="20"/>
        </w:rPr>
        <w:t xml:space="preserve"> Оценщик может обосновать иной метод корректировки дебиторской задолженности.</w:t>
      </w:r>
    </w:p>
    <w:p w14:paraId="43313C5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Из состава дебиторской задолженности предприятия, принимаемой к расчету затратным методом оценки, исключаются суммы дебиторской задолженности:</w:t>
      </w:r>
    </w:p>
    <w:p w14:paraId="52E50A1B" w14:textId="7AB4BE12"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 по исключенным из Единого государственного регистра юридических лиц и </w:t>
      </w:r>
      <w:r w:rsidR="0086527E" w:rsidRPr="00915F33">
        <w:rPr>
          <w:rFonts w:ascii="Arial" w:hAnsi="Arial" w:cs="Arial"/>
          <w:sz w:val="20"/>
          <w:szCs w:val="20"/>
        </w:rPr>
        <w:t>индивидуальных предпринимателей</w:t>
      </w:r>
      <w:r w:rsidRPr="00915F33">
        <w:rPr>
          <w:rFonts w:ascii="Arial" w:hAnsi="Arial" w:cs="Arial"/>
          <w:sz w:val="20"/>
          <w:szCs w:val="20"/>
        </w:rPr>
        <w:t xml:space="preserve"> </w:t>
      </w:r>
      <w:r w:rsidR="00C961A6" w:rsidRPr="00915F33">
        <w:rPr>
          <w:rFonts w:ascii="Arial" w:hAnsi="Arial" w:cs="Arial"/>
          <w:sz w:val="20"/>
          <w:szCs w:val="20"/>
        </w:rPr>
        <w:t>[</w:t>
      </w:r>
      <w:r w:rsidR="00D668F1" w:rsidRPr="00915F33">
        <w:rPr>
          <w:rFonts w:ascii="Arial" w:hAnsi="Arial" w:cs="Arial"/>
          <w:sz w:val="20"/>
          <w:szCs w:val="20"/>
        </w:rPr>
        <w:t>9</w:t>
      </w:r>
      <w:r w:rsidR="00C961A6" w:rsidRPr="00915F33">
        <w:rPr>
          <w:rFonts w:ascii="Arial" w:hAnsi="Arial" w:cs="Arial"/>
          <w:sz w:val="20"/>
          <w:szCs w:val="20"/>
        </w:rPr>
        <w:t xml:space="preserve">] </w:t>
      </w:r>
      <w:r w:rsidRPr="00915F33">
        <w:rPr>
          <w:rFonts w:ascii="Arial" w:hAnsi="Arial" w:cs="Arial"/>
          <w:sz w:val="20"/>
          <w:szCs w:val="20"/>
        </w:rPr>
        <w:t>контрагентам;</w:t>
      </w:r>
    </w:p>
    <w:p w14:paraId="37C19D9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по мировым соглашениям о списании дебиторской задолженности, утвержденным органом, рассматривающим экономический спор;</w:t>
      </w:r>
    </w:p>
    <w:p w14:paraId="19C7F716"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при недостаточности имущества у дебитора, находящегося в процедуре экономической несостоятельности (банкротства);</w:t>
      </w:r>
    </w:p>
    <w:p w14:paraId="275ECE2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по акту о невозможности взыскания дебиторской задолженности;</w:t>
      </w:r>
    </w:p>
    <w:p w14:paraId="7B185D40"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другому документу, подтверждающему невозможность взыскания дебиторской задолженности.</w:t>
      </w:r>
    </w:p>
    <w:p w14:paraId="70BE5656" w14:textId="622CDC3A" w:rsidR="008D7A7A" w:rsidRPr="00915F33" w:rsidRDefault="00C961A6"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88672C" w:rsidRPr="00915F33">
        <w:rPr>
          <w:rFonts w:ascii="Arial" w:hAnsi="Arial" w:cs="Arial"/>
          <w:b/>
          <w:sz w:val="20"/>
          <w:szCs w:val="20"/>
        </w:rPr>
        <w:t>5</w:t>
      </w:r>
      <w:r w:rsidRPr="00915F33">
        <w:rPr>
          <w:rFonts w:ascii="Arial" w:hAnsi="Arial" w:cs="Arial"/>
          <w:b/>
          <w:sz w:val="20"/>
          <w:szCs w:val="20"/>
        </w:rPr>
        <w:t>.5</w:t>
      </w:r>
      <w:r w:rsidRPr="00915F33">
        <w:rPr>
          <w:rFonts w:ascii="Arial" w:hAnsi="Arial" w:cs="Arial"/>
          <w:sz w:val="20"/>
          <w:szCs w:val="20"/>
        </w:rPr>
        <w:t xml:space="preserve"> </w:t>
      </w:r>
      <w:r w:rsidR="00CA568D" w:rsidRPr="00915F33">
        <w:rPr>
          <w:rFonts w:ascii="Arial" w:hAnsi="Arial" w:cs="Arial"/>
          <w:sz w:val="20"/>
          <w:szCs w:val="20"/>
        </w:rPr>
        <w:t>Отложенные налоговые активы принимаются, как правило, по балансу.</w:t>
      </w:r>
      <w:r w:rsidR="0040590A" w:rsidRPr="00915F33">
        <w:rPr>
          <w:rFonts w:ascii="Arial" w:hAnsi="Arial" w:cs="Arial"/>
          <w:sz w:val="20"/>
          <w:szCs w:val="20"/>
        </w:rPr>
        <w:t xml:space="preserve"> </w:t>
      </w:r>
      <w:r w:rsidR="00B77EB6" w:rsidRPr="00915F33">
        <w:rPr>
          <w:rFonts w:ascii="Arial" w:hAnsi="Arial" w:cs="Arial"/>
          <w:sz w:val="20"/>
          <w:szCs w:val="20"/>
        </w:rPr>
        <w:t>Оценщик может обосновать иной подход к учету отложенных налоговых активов, во взаимосвязи с учетом отложенных налоговых обязательств, а также реализацией других методов оценки</w:t>
      </w:r>
      <w:r w:rsidR="0040590A" w:rsidRPr="00915F33">
        <w:rPr>
          <w:rFonts w:ascii="Arial" w:hAnsi="Arial" w:cs="Arial"/>
          <w:sz w:val="20"/>
          <w:szCs w:val="20"/>
        </w:rPr>
        <w:t>.</w:t>
      </w:r>
    </w:p>
    <w:p w14:paraId="51030545" w14:textId="71E7D35A" w:rsidR="008D7A7A" w:rsidRPr="00915F33" w:rsidRDefault="00A3289C"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88672C" w:rsidRPr="00915F33">
        <w:rPr>
          <w:rFonts w:ascii="Arial" w:hAnsi="Arial" w:cs="Arial"/>
          <w:b/>
          <w:sz w:val="20"/>
          <w:szCs w:val="20"/>
        </w:rPr>
        <w:t>5</w:t>
      </w:r>
      <w:r w:rsidRPr="00915F33">
        <w:rPr>
          <w:rFonts w:ascii="Arial" w:hAnsi="Arial" w:cs="Arial"/>
          <w:b/>
          <w:sz w:val="20"/>
          <w:szCs w:val="20"/>
        </w:rPr>
        <w:t>.6</w:t>
      </w:r>
      <w:r w:rsidRPr="00915F33">
        <w:rPr>
          <w:rFonts w:ascii="Arial" w:hAnsi="Arial" w:cs="Arial"/>
          <w:sz w:val="20"/>
          <w:szCs w:val="20"/>
        </w:rPr>
        <w:t xml:space="preserve"> </w:t>
      </w:r>
      <w:r w:rsidR="00CA568D" w:rsidRPr="00915F33">
        <w:rPr>
          <w:rFonts w:ascii="Arial" w:hAnsi="Arial" w:cs="Arial"/>
          <w:sz w:val="20"/>
          <w:szCs w:val="20"/>
        </w:rPr>
        <w:t>Краткосрочные активы принимаются по балансовой или рыночной стоимости.</w:t>
      </w:r>
      <w:r w:rsidR="0006376D" w:rsidRPr="00915F33">
        <w:rPr>
          <w:rFonts w:ascii="Arial" w:hAnsi="Arial" w:cs="Arial"/>
          <w:sz w:val="20"/>
          <w:szCs w:val="20"/>
        </w:rPr>
        <w:t xml:space="preserve"> Целесообразность отражения краткосрочных активов по рыночной стоимости обосновывается оценщиком.</w:t>
      </w:r>
    </w:p>
    <w:p w14:paraId="76BCC0EA" w14:textId="65AF25BB" w:rsidR="008D0720" w:rsidRPr="00915F33" w:rsidRDefault="00CA568D" w:rsidP="001E7EF6">
      <w:pPr>
        <w:pStyle w:val="underpoint"/>
        <w:spacing w:before="0" w:after="0"/>
        <w:ind w:firstLine="426"/>
        <w:divId w:val="667367601"/>
        <w:rPr>
          <w:rFonts w:ascii="Arial" w:hAnsi="Arial" w:cs="Arial"/>
          <w:strike/>
          <w:sz w:val="20"/>
          <w:szCs w:val="20"/>
        </w:rPr>
      </w:pPr>
      <w:r w:rsidRPr="00915F33">
        <w:rPr>
          <w:rFonts w:ascii="Arial" w:hAnsi="Arial" w:cs="Arial"/>
          <w:sz w:val="20"/>
          <w:szCs w:val="20"/>
        </w:rPr>
        <w:t>Расходы будущих периодов</w:t>
      </w:r>
      <w:r w:rsidR="00C36DC2" w:rsidRPr="00915F33">
        <w:rPr>
          <w:rFonts w:ascii="Arial" w:hAnsi="Arial" w:cs="Arial"/>
          <w:sz w:val="20"/>
          <w:szCs w:val="20"/>
        </w:rPr>
        <w:t>, как правило,</w:t>
      </w:r>
      <w:r w:rsidRPr="00915F33">
        <w:rPr>
          <w:rFonts w:ascii="Arial" w:hAnsi="Arial" w:cs="Arial"/>
          <w:sz w:val="20"/>
          <w:szCs w:val="20"/>
        </w:rPr>
        <w:t xml:space="preserve"> оцениваются по балансовой стоимости. Курсовые разницы должны исключаться из состава расходов будущих периодов</w:t>
      </w:r>
      <w:r w:rsidR="0086527E" w:rsidRPr="00915F33">
        <w:rPr>
          <w:rFonts w:ascii="Arial" w:hAnsi="Arial" w:cs="Arial"/>
          <w:sz w:val="20"/>
          <w:szCs w:val="20"/>
        </w:rPr>
        <w:t>.</w:t>
      </w:r>
      <w:r w:rsidR="008D0720" w:rsidRPr="00915F33">
        <w:rPr>
          <w:rFonts w:ascii="Arial" w:hAnsi="Arial" w:cs="Arial"/>
          <w:strike/>
          <w:sz w:val="20"/>
          <w:szCs w:val="20"/>
        </w:rPr>
        <w:t xml:space="preserve"> </w:t>
      </w:r>
    </w:p>
    <w:p w14:paraId="77A0525C" w14:textId="37320E4C" w:rsidR="008D7A7A" w:rsidRPr="00915F33" w:rsidRDefault="00A3289C"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88672C" w:rsidRPr="00915F33">
        <w:rPr>
          <w:rFonts w:ascii="Arial" w:hAnsi="Arial" w:cs="Arial"/>
          <w:b/>
          <w:sz w:val="20"/>
          <w:szCs w:val="20"/>
        </w:rPr>
        <w:t>6</w:t>
      </w:r>
      <w:r w:rsidRPr="00915F33">
        <w:rPr>
          <w:rFonts w:ascii="Arial" w:hAnsi="Arial" w:cs="Arial"/>
          <w:sz w:val="20"/>
          <w:szCs w:val="20"/>
        </w:rPr>
        <w:t xml:space="preserve"> </w:t>
      </w:r>
      <w:r w:rsidR="00CA568D" w:rsidRPr="00915F33">
        <w:rPr>
          <w:rFonts w:ascii="Arial" w:hAnsi="Arial" w:cs="Arial"/>
          <w:sz w:val="20"/>
          <w:szCs w:val="20"/>
        </w:rPr>
        <w:t>В зависимости от особенностей объекта оценки, целей оценки, предпосылок и ограничений, принятых в отчете об оценке, стоимост</w:t>
      </w:r>
      <w:r w:rsidR="00B35CAE" w:rsidRPr="00915F33">
        <w:rPr>
          <w:rFonts w:ascii="Arial" w:hAnsi="Arial" w:cs="Arial"/>
          <w:sz w:val="20"/>
          <w:szCs w:val="20"/>
        </w:rPr>
        <w:t>ь</w:t>
      </w:r>
      <w:r w:rsidR="00CA568D" w:rsidRPr="00915F33">
        <w:rPr>
          <w:rFonts w:ascii="Arial" w:hAnsi="Arial" w:cs="Arial"/>
          <w:sz w:val="20"/>
          <w:szCs w:val="20"/>
        </w:rPr>
        <w:t xml:space="preserve"> обязательств может </w:t>
      </w:r>
      <w:r w:rsidR="00D96C40" w:rsidRPr="00915F33">
        <w:rPr>
          <w:rFonts w:ascii="Arial" w:hAnsi="Arial" w:cs="Arial"/>
          <w:sz w:val="20"/>
          <w:szCs w:val="20"/>
        </w:rPr>
        <w:t>корректироваться</w:t>
      </w:r>
      <w:r w:rsidR="00B35CAE" w:rsidRPr="00915F33">
        <w:rPr>
          <w:rFonts w:ascii="Arial" w:hAnsi="Arial" w:cs="Arial"/>
          <w:sz w:val="20"/>
          <w:szCs w:val="20"/>
        </w:rPr>
        <w:t xml:space="preserve"> </w:t>
      </w:r>
      <w:r w:rsidR="00CA568D" w:rsidRPr="00915F33">
        <w:rPr>
          <w:rFonts w:ascii="Arial" w:hAnsi="Arial" w:cs="Arial"/>
          <w:sz w:val="20"/>
          <w:szCs w:val="20"/>
        </w:rPr>
        <w:t>или приниматься по балансу.</w:t>
      </w:r>
    </w:p>
    <w:p w14:paraId="5C8490A0" w14:textId="3E745132" w:rsidR="008D7A7A" w:rsidRPr="00915F33" w:rsidRDefault="00DA07E6"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lastRenderedPageBreak/>
        <w:t xml:space="preserve">Оценка </w:t>
      </w:r>
      <w:r w:rsidR="003A0AC1" w:rsidRPr="00915F33">
        <w:rPr>
          <w:rFonts w:ascii="Arial" w:hAnsi="Arial" w:cs="Arial"/>
          <w:sz w:val="20"/>
          <w:szCs w:val="20"/>
        </w:rPr>
        <w:t xml:space="preserve">стоимости </w:t>
      </w:r>
      <w:r w:rsidRPr="00915F33">
        <w:rPr>
          <w:rFonts w:ascii="Arial" w:hAnsi="Arial" w:cs="Arial"/>
          <w:sz w:val="20"/>
          <w:szCs w:val="20"/>
        </w:rPr>
        <w:t xml:space="preserve">обязательств </w:t>
      </w:r>
      <w:r w:rsidR="003A0AC1" w:rsidRPr="00915F33">
        <w:rPr>
          <w:rFonts w:ascii="Arial" w:hAnsi="Arial" w:cs="Arial"/>
          <w:sz w:val="20"/>
          <w:szCs w:val="20"/>
        </w:rPr>
        <w:t>может производится</w:t>
      </w:r>
      <w:r w:rsidRPr="00915F33">
        <w:rPr>
          <w:rFonts w:ascii="Arial" w:hAnsi="Arial" w:cs="Arial"/>
          <w:sz w:val="20"/>
          <w:szCs w:val="20"/>
        </w:rPr>
        <w:t xml:space="preserve"> путем расчета будущей стоимости </w:t>
      </w:r>
      <w:r w:rsidR="00CA568D" w:rsidRPr="00915F33">
        <w:rPr>
          <w:rFonts w:ascii="Arial" w:hAnsi="Arial" w:cs="Arial"/>
          <w:sz w:val="20"/>
          <w:szCs w:val="20"/>
        </w:rPr>
        <w:t>единичного платежа или платежей при количестве периодов, соответствующем сроку погашения задолженности, норме дисконтирования, соответствующей норме процента по заемным средствам с учетом предусмотренных договором штрафных санкций за несоблюдение условий расчетов. Целесообразность перевода обязательств в настоящую стоимость определяется оценщиком.</w:t>
      </w:r>
    </w:p>
    <w:p w14:paraId="03D870A9" w14:textId="7EB68388" w:rsidR="00E76926" w:rsidRPr="00915F33" w:rsidRDefault="00E76926"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Следует проанализировать влияние на результат оценки обязательств, не учтенных на балансе (при их наличии).</w:t>
      </w:r>
    </w:p>
    <w:p w14:paraId="51D360D9" w14:textId="7C70D3E8" w:rsidR="006B75FC" w:rsidRDefault="00A3289C" w:rsidP="006B75FC">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E76926" w:rsidRPr="00915F33">
        <w:rPr>
          <w:rFonts w:ascii="Arial" w:hAnsi="Arial" w:cs="Arial"/>
          <w:b/>
          <w:sz w:val="20"/>
          <w:szCs w:val="20"/>
        </w:rPr>
        <w:t>.</w:t>
      </w:r>
      <w:r w:rsidR="0088672C" w:rsidRPr="00915F33">
        <w:rPr>
          <w:rFonts w:ascii="Arial" w:hAnsi="Arial" w:cs="Arial"/>
          <w:b/>
          <w:sz w:val="20"/>
          <w:szCs w:val="20"/>
        </w:rPr>
        <w:t>7</w:t>
      </w:r>
      <w:r w:rsidRPr="00915F33">
        <w:rPr>
          <w:rFonts w:ascii="Arial" w:hAnsi="Arial" w:cs="Arial"/>
          <w:sz w:val="20"/>
          <w:szCs w:val="20"/>
        </w:rPr>
        <w:t xml:space="preserve"> </w:t>
      </w:r>
      <w:r w:rsidR="006B75FC" w:rsidRPr="002C08AD">
        <w:rPr>
          <w:rFonts w:ascii="Arial" w:hAnsi="Arial" w:cs="Arial"/>
          <w:sz w:val="20"/>
          <w:szCs w:val="20"/>
        </w:rPr>
        <w:t>Выраженная в иностранной валюте стоимость полученных активов (сумма понесенных расходов) и стоимость относящихся к этим активам (расходам) обязательств, собственного капитала отражаются в бухгалтерском учете в белорусских рублях по официальному курсу в соответствии с действующим на дату оценки законодательством [6]. По усмотрению оценщика такая задолженность может пересчитываться по курсу на дату оценки.</w:t>
      </w:r>
    </w:p>
    <w:p w14:paraId="64AD380B" w14:textId="106359CB" w:rsidR="008D7A7A" w:rsidRPr="00915F33" w:rsidRDefault="00746AC8"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8.8</w:t>
      </w:r>
      <w:r w:rsidRPr="00915F33">
        <w:rPr>
          <w:rFonts w:ascii="Arial" w:hAnsi="Arial" w:cs="Arial"/>
          <w:sz w:val="20"/>
          <w:szCs w:val="20"/>
        </w:rPr>
        <w:t xml:space="preserve"> </w:t>
      </w:r>
      <w:r w:rsidR="005F36E9" w:rsidRPr="00915F33">
        <w:rPr>
          <w:rFonts w:ascii="Arial" w:hAnsi="Arial" w:cs="Arial"/>
          <w:sz w:val="20"/>
          <w:szCs w:val="20"/>
        </w:rPr>
        <w:t>При оценке необходимо учитывать с</w:t>
      </w:r>
      <w:r w:rsidR="00CA568D" w:rsidRPr="00915F33">
        <w:rPr>
          <w:rFonts w:ascii="Arial" w:hAnsi="Arial" w:cs="Arial"/>
          <w:sz w:val="20"/>
          <w:szCs w:val="20"/>
        </w:rPr>
        <w:t>тоимость</w:t>
      </w:r>
      <w:r w:rsidR="00A83F9C" w:rsidRPr="00915F33">
        <w:rPr>
          <w:rFonts w:ascii="Arial" w:hAnsi="Arial" w:cs="Arial"/>
          <w:sz w:val="20"/>
          <w:szCs w:val="20"/>
        </w:rPr>
        <w:t xml:space="preserve"> излишков активов, выявленных</w:t>
      </w:r>
      <w:r w:rsidR="005F36E9" w:rsidRPr="00915F33">
        <w:rPr>
          <w:rFonts w:ascii="Arial" w:hAnsi="Arial" w:cs="Arial"/>
          <w:sz w:val="20"/>
          <w:szCs w:val="20"/>
        </w:rPr>
        <w:t>, но не поставленных на баланс на дату оценки. Стоимость и</w:t>
      </w:r>
      <w:r w:rsidR="00CA568D" w:rsidRPr="00915F33">
        <w:rPr>
          <w:rFonts w:ascii="Arial" w:hAnsi="Arial" w:cs="Arial"/>
          <w:sz w:val="20"/>
          <w:szCs w:val="20"/>
        </w:rPr>
        <w:t>мущества, не принадлежащего предприятию, определяется по балансовой стоимости и исключается из стоимости активов.</w:t>
      </w:r>
    </w:p>
    <w:p w14:paraId="644BE9BE" w14:textId="19FF77CC" w:rsidR="008D7A7A" w:rsidRPr="00915F33" w:rsidRDefault="00A3289C"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746AC8" w:rsidRPr="00915F33">
        <w:rPr>
          <w:rFonts w:ascii="Arial" w:hAnsi="Arial" w:cs="Arial"/>
          <w:b/>
          <w:sz w:val="20"/>
          <w:szCs w:val="20"/>
        </w:rPr>
        <w:t>9</w:t>
      </w:r>
      <w:r w:rsidRPr="00915F33">
        <w:rPr>
          <w:rFonts w:ascii="Arial" w:hAnsi="Arial" w:cs="Arial"/>
          <w:sz w:val="20"/>
          <w:szCs w:val="20"/>
        </w:rPr>
        <w:t xml:space="preserve"> </w:t>
      </w:r>
      <w:r w:rsidR="00652254" w:rsidRPr="003631E0">
        <w:rPr>
          <w:rFonts w:ascii="Arial" w:hAnsi="Arial" w:cs="Arial"/>
          <w:sz w:val="20"/>
          <w:szCs w:val="20"/>
        </w:rPr>
        <w:t>Если оценщиком выявлены нефункционирующие и/или непрофильные активы, они оцениваются, как правило, по рыночной стоимости</w:t>
      </w:r>
      <w:r w:rsidR="00CA568D" w:rsidRPr="003631E0">
        <w:rPr>
          <w:rFonts w:ascii="Arial" w:hAnsi="Arial" w:cs="Arial"/>
          <w:sz w:val="20"/>
          <w:szCs w:val="20"/>
        </w:rPr>
        <w:t>.</w:t>
      </w:r>
    </w:p>
    <w:p w14:paraId="572094C2" w14:textId="08515AB9" w:rsidR="008D7A7A" w:rsidRPr="00915F33" w:rsidRDefault="00A3289C"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w:t>
      </w:r>
      <w:r w:rsidR="00746AC8" w:rsidRPr="00915F33">
        <w:rPr>
          <w:rFonts w:ascii="Arial" w:hAnsi="Arial" w:cs="Arial"/>
          <w:b/>
          <w:sz w:val="20"/>
          <w:szCs w:val="20"/>
        </w:rPr>
        <w:t>10</w:t>
      </w:r>
      <w:r w:rsidRPr="00915F33">
        <w:rPr>
          <w:rFonts w:ascii="Arial" w:hAnsi="Arial" w:cs="Arial"/>
          <w:sz w:val="20"/>
          <w:szCs w:val="20"/>
        </w:rPr>
        <w:t xml:space="preserve"> </w:t>
      </w:r>
      <w:r w:rsidR="00CA568D" w:rsidRPr="00915F33">
        <w:rPr>
          <w:rFonts w:ascii="Arial" w:hAnsi="Arial" w:cs="Arial"/>
          <w:sz w:val="20"/>
          <w:szCs w:val="20"/>
        </w:rPr>
        <w:t>При оценке стоимости активов баланса методами расчета стоимости, перечисленными в соответствующих ТНПА по оценке стоимости объектов гражданских прав, оценка имущества производится по состоянию на дату его осмотра с последующей корректировкой полученной стоимости на дату оценки предприятия, одной акции, пакета акций (доли), части предприятия. При незначительных изменениях цен за период с даты оценки до даты осмотра корректировка может не выполняться.</w:t>
      </w:r>
    </w:p>
    <w:p w14:paraId="17F7B3C4" w14:textId="05508D8D"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При значительном изменении цен корректировка стоимости активов баланса на дату оценки по сравнению с датой осмотра может производиться с помощью коэффициентов изменения стоимости видов (групп) основных средств, индексов изменения стоимости строительной продукции, других коэффициентов (индексов) или другими методами</w:t>
      </w:r>
      <w:r w:rsidR="00F6256C" w:rsidRPr="00915F33">
        <w:rPr>
          <w:rFonts w:ascii="Arial" w:hAnsi="Arial" w:cs="Arial"/>
          <w:sz w:val="20"/>
          <w:szCs w:val="20"/>
        </w:rPr>
        <w:t xml:space="preserve"> при обосновании</w:t>
      </w:r>
      <w:r w:rsidRPr="00915F33">
        <w:rPr>
          <w:rFonts w:ascii="Arial" w:hAnsi="Arial" w:cs="Arial"/>
          <w:sz w:val="20"/>
          <w:szCs w:val="20"/>
        </w:rPr>
        <w:t>.</w:t>
      </w:r>
    </w:p>
    <w:p w14:paraId="1CF94A64" w14:textId="213D5561" w:rsidR="00F61BA0" w:rsidRPr="00915F33" w:rsidRDefault="00F61BA0"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8.1</w:t>
      </w:r>
      <w:r w:rsidR="00746AC8" w:rsidRPr="00915F33">
        <w:rPr>
          <w:rFonts w:ascii="Arial" w:hAnsi="Arial" w:cs="Arial"/>
          <w:b/>
          <w:sz w:val="20"/>
          <w:szCs w:val="20"/>
        </w:rPr>
        <w:t>1</w:t>
      </w:r>
      <w:r w:rsidRPr="00915F33">
        <w:rPr>
          <w:rFonts w:ascii="Arial" w:hAnsi="Arial" w:cs="Arial"/>
          <w:sz w:val="20"/>
          <w:szCs w:val="20"/>
        </w:rPr>
        <w:t xml:space="preserve"> При внесении корректировок в рамках затратного метода оценщик должен предусмотреть их возможное влияние на другие методы оценки, при их реализации.</w:t>
      </w:r>
    </w:p>
    <w:p w14:paraId="768FD070" w14:textId="77777777" w:rsidR="008D7A7A" w:rsidRPr="00915F33" w:rsidRDefault="00CA568D" w:rsidP="001E7EF6">
      <w:pPr>
        <w:pStyle w:val="11"/>
        <w:tabs>
          <w:tab w:val="left" w:pos="567"/>
        </w:tabs>
        <w:spacing w:line="240" w:lineRule="auto"/>
        <w:ind w:left="426" w:firstLine="0"/>
        <w:contextualSpacing/>
        <w:divId w:val="667367601"/>
      </w:pPr>
      <w:bookmarkStart w:id="29" w:name="a10"/>
      <w:bookmarkStart w:id="30" w:name="_Toc120813791"/>
      <w:bookmarkEnd w:id="29"/>
      <w:r w:rsidRPr="00915F33">
        <w:t>9 Доходный метод оценки</w:t>
      </w:r>
      <w:bookmarkEnd w:id="30"/>
    </w:p>
    <w:p w14:paraId="70211823" w14:textId="77777777" w:rsidR="007C60E8" w:rsidRPr="00915F33" w:rsidRDefault="00CA568D" w:rsidP="001E7EF6">
      <w:pPr>
        <w:pStyle w:val="21"/>
        <w:numPr>
          <w:ilvl w:val="0"/>
          <w:numId w:val="0"/>
        </w:numPr>
        <w:ind w:left="397"/>
        <w:divId w:val="667367601"/>
      </w:pPr>
      <w:r w:rsidRPr="00915F33">
        <w:t> </w:t>
      </w:r>
      <w:r w:rsidRPr="00915F33">
        <w:rPr>
          <w:b/>
          <w:bCs/>
        </w:rPr>
        <w:t>9.1</w:t>
      </w:r>
      <w:r w:rsidRPr="00915F33">
        <w:t> </w:t>
      </w:r>
      <w:r w:rsidR="007C60E8" w:rsidRPr="00915F33">
        <w:t>Процедура оценки доходным методом оценки включает следующие этапы:</w:t>
      </w:r>
    </w:p>
    <w:p w14:paraId="40A7DCC4" w14:textId="77777777" w:rsidR="007C60E8" w:rsidRPr="00915F33" w:rsidRDefault="007C60E8" w:rsidP="001E7EF6">
      <w:pPr>
        <w:pStyle w:val="af1"/>
        <w:numPr>
          <w:ilvl w:val="0"/>
          <w:numId w:val="10"/>
        </w:numPr>
        <w:divId w:val="667367601"/>
      </w:pPr>
      <w:r w:rsidRPr="00915F33">
        <w:t>сбор и анализ информации;</w:t>
      </w:r>
    </w:p>
    <w:p w14:paraId="02CD3455" w14:textId="77777777" w:rsidR="007C60E8" w:rsidRPr="00915F33" w:rsidRDefault="007C60E8" w:rsidP="001E7EF6">
      <w:pPr>
        <w:pStyle w:val="af1"/>
        <w:numPr>
          <w:ilvl w:val="0"/>
          <w:numId w:val="10"/>
        </w:numPr>
        <w:divId w:val="667367601"/>
      </w:pPr>
      <w:r w:rsidRPr="00915F33">
        <w:t>выбор метода расчета стоимости;</w:t>
      </w:r>
    </w:p>
    <w:p w14:paraId="155D4E4A" w14:textId="77777777" w:rsidR="007C60E8" w:rsidRPr="00915F33" w:rsidRDefault="007C60E8" w:rsidP="001E7EF6">
      <w:pPr>
        <w:pStyle w:val="af1"/>
        <w:numPr>
          <w:ilvl w:val="0"/>
          <w:numId w:val="10"/>
        </w:numPr>
        <w:divId w:val="667367601"/>
      </w:pPr>
      <w:r w:rsidRPr="00915F33">
        <w:t>выбор модели денежного потока;</w:t>
      </w:r>
    </w:p>
    <w:p w14:paraId="37912336" w14:textId="77777777" w:rsidR="007C60E8" w:rsidRPr="00915F33" w:rsidRDefault="007C60E8" w:rsidP="001E7EF6">
      <w:pPr>
        <w:pStyle w:val="af1"/>
        <w:numPr>
          <w:ilvl w:val="0"/>
          <w:numId w:val="10"/>
        </w:numPr>
        <w:divId w:val="667367601"/>
      </w:pPr>
      <w:r w:rsidRPr="00915F33">
        <w:t>расчет чистого денежного потока;</w:t>
      </w:r>
    </w:p>
    <w:p w14:paraId="56008D2E" w14:textId="77777777" w:rsidR="007C60E8" w:rsidRPr="00915F33" w:rsidRDefault="007C60E8" w:rsidP="001E7EF6">
      <w:pPr>
        <w:pStyle w:val="af1"/>
        <w:numPr>
          <w:ilvl w:val="0"/>
          <w:numId w:val="10"/>
        </w:numPr>
        <w:divId w:val="667367601"/>
      </w:pPr>
      <w:r w:rsidRPr="00915F33">
        <w:t>составление модели прогноза;</w:t>
      </w:r>
    </w:p>
    <w:p w14:paraId="6E35113F" w14:textId="77777777" w:rsidR="007C60E8" w:rsidRPr="00915F33" w:rsidRDefault="007C60E8" w:rsidP="001E7EF6">
      <w:pPr>
        <w:pStyle w:val="af1"/>
        <w:numPr>
          <w:ilvl w:val="0"/>
          <w:numId w:val="10"/>
        </w:numPr>
        <w:divId w:val="667367601"/>
      </w:pPr>
      <w:r w:rsidRPr="00915F33">
        <w:t>определение нормы дисконтирования или коэффициента капитализации;</w:t>
      </w:r>
    </w:p>
    <w:p w14:paraId="04E3A18A" w14:textId="77777777" w:rsidR="007C60E8" w:rsidRPr="00915F33" w:rsidRDefault="007C60E8" w:rsidP="001E7EF6">
      <w:pPr>
        <w:pStyle w:val="af1"/>
        <w:numPr>
          <w:ilvl w:val="0"/>
          <w:numId w:val="10"/>
        </w:numPr>
        <w:divId w:val="667367601"/>
      </w:pPr>
      <w:r w:rsidRPr="00915F33">
        <w:t>определение терминальной стоимости предприятия;</w:t>
      </w:r>
    </w:p>
    <w:p w14:paraId="2BB8E428" w14:textId="77777777" w:rsidR="007C60E8" w:rsidRPr="00915F33" w:rsidRDefault="007C60E8" w:rsidP="001E7EF6">
      <w:pPr>
        <w:pStyle w:val="af1"/>
        <w:numPr>
          <w:ilvl w:val="0"/>
          <w:numId w:val="10"/>
        </w:numPr>
        <w:divId w:val="667367601"/>
      </w:pPr>
      <w:r w:rsidRPr="00915F33">
        <w:t>расчет предварительной стоимости предприятия;</w:t>
      </w:r>
    </w:p>
    <w:p w14:paraId="6F158EC5" w14:textId="77777777" w:rsidR="007C60E8" w:rsidRPr="00915F33" w:rsidRDefault="007C60E8" w:rsidP="001E7EF6">
      <w:pPr>
        <w:pStyle w:val="af1"/>
        <w:numPr>
          <w:ilvl w:val="0"/>
          <w:numId w:val="10"/>
        </w:numPr>
        <w:divId w:val="667367601"/>
      </w:pPr>
      <w:r w:rsidRPr="00915F33">
        <w:t>внесение итоговых корректировок;</w:t>
      </w:r>
    </w:p>
    <w:p w14:paraId="29131D45" w14:textId="77777777" w:rsidR="007C60E8" w:rsidRPr="00915F33" w:rsidRDefault="007C60E8" w:rsidP="001E7EF6">
      <w:pPr>
        <w:pStyle w:val="af1"/>
        <w:numPr>
          <w:ilvl w:val="0"/>
          <w:numId w:val="10"/>
        </w:numPr>
        <w:divId w:val="667367601"/>
      </w:pPr>
      <w:r w:rsidRPr="00915F33">
        <w:t>определение итоговой стоимости предприятия.</w:t>
      </w:r>
    </w:p>
    <w:p w14:paraId="5D56A3BA" w14:textId="77777777" w:rsidR="007C60E8" w:rsidRPr="00915F33" w:rsidRDefault="007C60E8" w:rsidP="001E7EF6">
      <w:pPr>
        <w:pStyle w:val="af1"/>
        <w:divId w:val="667367601"/>
      </w:pPr>
      <w:r w:rsidRPr="00915F33">
        <w:t>При расчете итоговой стоимости методом прямой капитализации из процедуры оценки исключаются перечисления д), ж).</w:t>
      </w:r>
    </w:p>
    <w:p w14:paraId="063C5E83" w14:textId="21BC3103"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Особенности выполнения отдельных этапов и расчета показателей по ним отражены в </w:t>
      </w:r>
      <w:hyperlink w:anchor="a50" w:tooltip="+" w:history="1">
        <w:r w:rsidRPr="004E10F9">
          <w:rPr>
            <w:rFonts w:ascii="Arial" w:hAnsi="Arial" w:cs="Arial"/>
            <w:sz w:val="20"/>
            <w:szCs w:val="20"/>
          </w:rPr>
          <w:t>9.2-</w:t>
        </w:r>
      </w:hyperlink>
      <w:r w:rsidR="00B6560E" w:rsidRPr="004E10F9">
        <w:rPr>
          <w:rFonts w:ascii="Arial" w:hAnsi="Arial" w:cs="Arial"/>
          <w:sz w:val="20"/>
          <w:szCs w:val="20"/>
        </w:rPr>
        <w:t>9.15</w:t>
      </w:r>
      <w:r w:rsidRPr="00915F33">
        <w:rPr>
          <w:rFonts w:ascii="Arial" w:hAnsi="Arial" w:cs="Arial"/>
          <w:sz w:val="20"/>
          <w:szCs w:val="20"/>
        </w:rPr>
        <w:t>.</w:t>
      </w:r>
    </w:p>
    <w:p w14:paraId="6564C6F7" w14:textId="5A04819A" w:rsidR="00870432" w:rsidRPr="00915F33" w:rsidRDefault="00870432" w:rsidP="001E7EF6">
      <w:pPr>
        <w:pStyle w:val="21"/>
        <w:numPr>
          <w:ilvl w:val="0"/>
          <w:numId w:val="0"/>
        </w:numPr>
        <w:ind w:firstLine="397"/>
        <w:divId w:val="667367601"/>
      </w:pPr>
      <w:r w:rsidRPr="00915F33">
        <w:rPr>
          <w:b/>
        </w:rPr>
        <w:t>9.2</w:t>
      </w:r>
      <w:r w:rsidRPr="00915F33">
        <w:t xml:space="preserve"> Процедура сбора и анализа информации включает анализ объемов </w:t>
      </w:r>
      <w:r w:rsidRPr="003631E0">
        <w:t>производства продукции,</w:t>
      </w:r>
      <w:r w:rsidRPr="00915F33">
        <w:t xml:space="preserve"> ассортимента, цен на единицу объема, издержек производства, налоговой нагрузки, планируемых инвестиций, долгосрочных кредитов и займов, обязательных выплат, производимых из прибыли, и др. Источники информации указаны в </w:t>
      </w:r>
      <w:hyperlink w:anchor="a47" w:tooltip="+" w:history="1">
        <w:r w:rsidRPr="00915F33">
          <w:t>5.5.1-5.5.2</w:t>
        </w:r>
      </w:hyperlink>
      <w:r w:rsidRPr="00915F33">
        <w:t>.</w:t>
      </w:r>
    </w:p>
    <w:p w14:paraId="4A0D6A40" w14:textId="695459D7" w:rsidR="00870432" w:rsidRPr="00915F33" w:rsidRDefault="00870432" w:rsidP="001E7EF6">
      <w:pPr>
        <w:pStyle w:val="21"/>
        <w:numPr>
          <w:ilvl w:val="0"/>
          <w:numId w:val="0"/>
        </w:numPr>
        <w:ind w:firstLine="397"/>
        <w:divId w:val="667367601"/>
      </w:pPr>
      <w:r w:rsidRPr="00915F33">
        <w:rPr>
          <w:b/>
        </w:rPr>
        <w:t>9.3</w:t>
      </w:r>
      <w:r w:rsidRPr="00915F33">
        <w:t xml:space="preserve"> Выбор метода расчета стоимости зависит от особенностей предприятия, стадии развития предприятия, результатов сбора и анализа информации по объектам-аналогам и объекту оценки.</w:t>
      </w:r>
    </w:p>
    <w:p w14:paraId="7FB1F03D" w14:textId="77777777" w:rsidR="00870432" w:rsidRPr="00915F33" w:rsidRDefault="00870432" w:rsidP="001E7EF6">
      <w:pPr>
        <w:pStyle w:val="af1"/>
        <w:divId w:val="667367601"/>
      </w:pPr>
      <w:r w:rsidRPr="00915F33">
        <w:t>Оценка итоговой стоимости предприятия доходным методом оценки производится следующими методами расчета стоимости:</w:t>
      </w:r>
    </w:p>
    <w:p w14:paraId="685A4FF1" w14:textId="77777777" w:rsidR="00870432" w:rsidRPr="00915F33" w:rsidRDefault="00870432" w:rsidP="001E7EF6">
      <w:pPr>
        <w:pStyle w:val="af1"/>
        <w:numPr>
          <w:ilvl w:val="0"/>
          <w:numId w:val="11"/>
        </w:numPr>
        <w:divId w:val="667367601"/>
      </w:pPr>
      <w:r w:rsidRPr="00915F33">
        <w:t>капитализацией по норме отдачи (дисконтирование денежных потоков);</w:t>
      </w:r>
    </w:p>
    <w:p w14:paraId="6BB9AD16" w14:textId="77777777" w:rsidR="00870432" w:rsidRPr="00915F33" w:rsidRDefault="00870432" w:rsidP="001E7EF6">
      <w:pPr>
        <w:pStyle w:val="af1"/>
        <w:numPr>
          <w:ilvl w:val="0"/>
          <w:numId w:val="11"/>
        </w:numPr>
        <w:divId w:val="667367601"/>
      </w:pPr>
      <w:r w:rsidRPr="00915F33">
        <w:t>прямой капитализацией;</w:t>
      </w:r>
    </w:p>
    <w:p w14:paraId="4D320B58" w14:textId="54346B1F" w:rsidR="00870432" w:rsidRPr="00915F33" w:rsidRDefault="00870432" w:rsidP="001E7EF6">
      <w:pPr>
        <w:pStyle w:val="af1"/>
        <w:numPr>
          <w:ilvl w:val="0"/>
          <w:numId w:val="11"/>
        </w:numPr>
        <w:divId w:val="667367601"/>
      </w:pPr>
      <w:r w:rsidRPr="00915F33">
        <w:t>другими.</w:t>
      </w:r>
    </w:p>
    <w:p w14:paraId="3C534EAC" w14:textId="3CB4572D" w:rsidR="00033D13" w:rsidRPr="00915F33" w:rsidRDefault="00033D13"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Доходным методом оценки может определяться рыночная, инвестиционная, специальная, синергетическая и ликвидационная стоимость оцениваемого предприятия или его части.</w:t>
      </w:r>
    </w:p>
    <w:p w14:paraId="24E39AD5" w14:textId="77777777" w:rsidR="00433B7F" w:rsidRPr="00915F33" w:rsidRDefault="00433B7F" w:rsidP="001E7EF6">
      <w:pPr>
        <w:pStyle w:val="af1"/>
        <w:ind w:firstLine="426"/>
        <w:divId w:val="667367601"/>
      </w:pPr>
      <w:r w:rsidRPr="00915F33">
        <w:rPr>
          <w:b/>
        </w:rPr>
        <w:t>9.3.1</w:t>
      </w:r>
      <w:r w:rsidRPr="00915F33">
        <w:t> Метод капитализации по норме отдачи (дисконтирование денежных потоков) применяется, когда предполагается изменение будущих денежных потоков за срок прогноза.</w:t>
      </w:r>
    </w:p>
    <w:p w14:paraId="4D3E54F6" w14:textId="0A3E225C" w:rsidR="00E62AF9" w:rsidRPr="00915F33" w:rsidRDefault="00EF47E9"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lastRenderedPageBreak/>
        <w:t>9.3.2</w:t>
      </w:r>
      <w:r w:rsidRPr="00915F33">
        <w:rPr>
          <w:rFonts w:ascii="Arial" w:hAnsi="Arial" w:cs="Arial"/>
          <w:sz w:val="20"/>
          <w:szCs w:val="20"/>
        </w:rPr>
        <w:t xml:space="preserve"> </w:t>
      </w:r>
      <w:r w:rsidR="00E62AF9" w:rsidRPr="00915F33">
        <w:rPr>
          <w:rFonts w:ascii="Arial" w:eastAsia="Calibri" w:hAnsi="Arial" w:cs="Arial"/>
          <w:sz w:val="20"/>
          <w:szCs w:val="20"/>
          <w:lang w:eastAsia="en-US"/>
        </w:rPr>
        <w:t>Метод прямой капитализации является частным случаем метода капитализации по норме отдачи для наиболее вероятного сценария развития оцениваемого предприятия, при котором денежный поток не меняется или темпы его изменения постоянны</w:t>
      </w:r>
      <w:r w:rsidR="00060C69">
        <w:rPr>
          <w:rFonts w:ascii="Arial" w:eastAsia="Calibri" w:hAnsi="Arial" w:cs="Arial"/>
          <w:sz w:val="20"/>
          <w:szCs w:val="20"/>
          <w:lang w:eastAsia="en-US"/>
        </w:rPr>
        <w:t>.</w:t>
      </w:r>
    </w:p>
    <w:p w14:paraId="13EA0D9B" w14:textId="5E50605D" w:rsidR="00870432" w:rsidRPr="00915F33" w:rsidRDefault="001C0EE6" w:rsidP="001E7EF6">
      <w:pPr>
        <w:pStyle w:val="21"/>
        <w:numPr>
          <w:ilvl w:val="0"/>
          <w:numId w:val="0"/>
        </w:numPr>
        <w:ind w:firstLine="426"/>
        <w:divId w:val="667367601"/>
      </w:pPr>
      <w:r w:rsidRPr="00915F33">
        <w:rPr>
          <w:b/>
        </w:rPr>
        <w:t>9.4</w:t>
      </w:r>
      <w:r w:rsidRPr="00915F33">
        <w:t xml:space="preserve"> </w:t>
      </w:r>
      <w:r w:rsidR="00870432" w:rsidRPr="00915F33">
        <w:t>Выбор модели денежного потока зависит от особенностей предприятия, стадии развития предприятия, результатов сбора и анализа информации по объекту оценки. В качестве денежного потока в методе капитализации по норме отдачи (дисконтирования денежного потока) и методе прямой капитализации могут выступать:</w:t>
      </w:r>
    </w:p>
    <w:p w14:paraId="1518B699" w14:textId="76D8A110" w:rsidR="00870432" w:rsidRPr="00915F33" w:rsidRDefault="00870432" w:rsidP="001E7EF6">
      <w:pPr>
        <w:pStyle w:val="af1"/>
        <w:numPr>
          <w:ilvl w:val="0"/>
          <w:numId w:val="12"/>
        </w:numPr>
        <w:divId w:val="667367601"/>
      </w:pPr>
      <w:r w:rsidRPr="00915F33">
        <w:t xml:space="preserve">денежный поток </w:t>
      </w:r>
      <w:r w:rsidR="00AB6948" w:rsidRPr="00915F33">
        <w:t xml:space="preserve">на </w:t>
      </w:r>
      <w:r w:rsidRPr="00915F33">
        <w:t>собственн</w:t>
      </w:r>
      <w:r w:rsidR="00AB6948" w:rsidRPr="00915F33">
        <w:t>ый</w:t>
      </w:r>
      <w:r w:rsidRPr="00915F33">
        <w:t xml:space="preserve"> капитал;</w:t>
      </w:r>
    </w:p>
    <w:p w14:paraId="7021C367" w14:textId="2933369B" w:rsidR="00870432" w:rsidRPr="00915F33" w:rsidRDefault="00870432" w:rsidP="001E7EF6">
      <w:pPr>
        <w:pStyle w:val="af1"/>
        <w:numPr>
          <w:ilvl w:val="0"/>
          <w:numId w:val="12"/>
        </w:numPr>
        <w:divId w:val="667367601"/>
      </w:pPr>
      <w:r w:rsidRPr="00915F33">
        <w:t xml:space="preserve">денежный поток </w:t>
      </w:r>
      <w:r w:rsidR="00AB6948" w:rsidRPr="00915F33">
        <w:t xml:space="preserve">на </w:t>
      </w:r>
      <w:r w:rsidRPr="00915F33">
        <w:t>инвестированн</w:t>
      </w:r>
      <w:r w:rsidR="00AB6948" w:rsidRPr="00915F33">
        <w:t>ый</w:t>
      </w:r>
      <w:r w:rsidRPr="00915F33">
        <w:t xml:space="preserve"> капитал;</w:t>
      </w:r>
    </w:p>
    <w:p w14:paraId="5A522C9E" w14:textId="77777777" w:rsidR="00870432" w:rsidRPr="00915F33" w:rsidRDefault="00870432" w:rsidP="001E7EF6">
      <w:pPr>
        <w:pStyle w:val="af1"/>
        <w:numPr>
          <w:ilvl w:val="0"/>
          <w:numId w:val="12"/>
        </w:numPr>
        <w:divId w:val="667367601"/>
      </w:pPr>
      <w:r w:rsidRPr="00915F33">
        <w:t>другие.</w:t>
      </w:r>
    </w:p>
    <w:p w14:paraId="4E45C7E8" w14:textId="0760999E" w:rsidR="008D7A7A" w:rsidRPr="00915F33" w:rsidRDefault="00CA568D" w:rsidP="001E7EF6">
      <w:pPr>
        <w:pStyle w:val="newncpi"/>
        <w:spacing w:before="0" w:after="0"/>
        <w:ind w:firstLine="426"/>
        <w:divId w:val="667367601"/>
        <w:rPr>
          <w:rFonts w:ascii="Arial" w:hAnsi="Arial" w:cs="Arial"/>
          <w:sz w:val="20"/>
          <w:szCs w:val="20"/>
        </w:rPr>
      </w:pPr>
      <w:bookmarkStart w:id="31" w:name="a50"/>
      <w:bookmarkStart w:id="32" w:name="a64"/>
      <w:bookmarkEnd w:id="31"/>
      <w:bookmarkEnd w:id="32"/>
      <w:r w:rsidRPr="00915F33">
        <w:rPr>
          <w:rFonts w:ascii="Arial" w:hAnsi="Arial" w:cs="Arial"/>
          <w:sz w:val="20"/>
          <w:szCs w:val="20"/>
        </w:rPr>
        <w:t>При отсутствии инвестиций и долгосрочных обязательств, незначительного влияния чистого оборотного капитала на деятельность предприятия денежный поток</w:t>
      </w:r>
      <w:r w:rsidR="00530E95" w:rsidRPr="00915F33">
        <w:rPr>
          <w:rFonts w:ascii="Arial" w:hAnsi="Arial" w:cs="Arial"/>
          <w:sz w:val="20"/>
          <w:szCs w:val="20"/>
        </w:rPr>
        <w:t xml:space="preserve"> на</w:t>
      </w:r>
      <w:r w:rsidRPr="00915F33">
        <w:rPr>
          <w:rFonts w:ascii="Arial" w:hAnsi="Arial" w:cs="Arial"/>
          <w:sz w:val="20"/>
          <w:szCs w:val="20"/>
        </w:rPr>
        <w:t xml:space="preserve"> собственн</w:t>
      </w:r>
      <w:r w:rsidR="00530E95" w:rsidRPr="00915F33">
        <w:rPr>
          <w:rFonts w:ascii="Arial" w:hAnsi="Arial" w:cs="Arial"/>
          <w:sz w:val="20"/>
          <w:szCs w:val="20"/>
        </w:rPr>
        <w:t>ый</w:t>
      </w:r>
      <w:r w:rsidRPr="00915F33">
        <w:rPr>
          <w:rFonts w:ascii="Arial" w:hAnsi="Arial" w:cs="Arial"/>
          <w:sz w:val="20"/>
          <w:szCs w:val="20"/>
        </w:rPr>
        <w:t xml:space="preserve"> капитал может рассчитываться с использованием таких моделей, как чистая прибыль плюс амортизация, чистая прибыль, другие.</w:t>
      </w:r>
    </w:p>
    <w:p w14:paraId="074DC811" w14:textId="77777777" w:rsidR="002C5E61" w:rsidRPr="00915F33" w:rsidRDefault="002C5E61" w:rsidP="001E7EF6">
      <w:pPr>
        <w:pStyle w:val="21"/>
        <w:numPr>
          <w:ilvl w:val="0"/>
          <w:numId w:val="0"/>
        </w:numPr>
        <w:ind w:left="397"/>
        <w:divId w:val="667367601"/>
      </w:pPr>
      <w:r w:rsidRPr="00915F33">
        <w:rPr>
          <w:b/>
        </w:rPr>
        <w:t>9.5.</w:t>
      </w:r>
      <w:r w:rsidRPr="00915F33">
        <w:t xml:space="preserve"> Расчет чистого денежного потока зависит от выбранной модели денежного потока.</w:t>
      </w:r>
    </w:p>
    <w:p w14:paraId="6612FDA6" w14:textId="0161D4ED" w:rsidR="008D7A7A" w:rsidRPr="00915F33" w:rsidRDefault="00501E30"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w:t>
      </w:r>
      <w:r w:rsidRPr="00915F33">
        <w:rPr>
          <w:rFonts w:ascii="Arial" w:hAnsi="Arial" w:cs="Arial"/>
          <w:sz w:val="20"/>
          <w:szCs w:val="20"/>
        </w:rPr>
        <w:t xml:space="preserve"> </w:t>
      </w:r>
      <w:r w:rsidR="00CA568D" w:rsidRPr="00915F33">
        <w:rPr>
          <w:rFonts w:ascii="Arial" w:hAnsi="Arial" w:cs="Arial"/>
          <w:sz w:val="20"/>
          <w:szCs w:val="20"/>
        </w:rPr>
        <w:t>Составление модели прогноза может базироваться на показателях денежного потока в базовом периоде и прогнозируемых показателях деятельности предприятия за срок прогноза как на номинальной, так и на реальной основе.</w:t>
      </w:r>
    </w:p>
    <w:p w14:paraId="0199B88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Номинальный денежный поток составляется в прогнозируемом уровне цен на продукцию, сырье, энергоресурсы и другие ресурсы. Реальный денежный поток прогнозируется в ценах базового периода или в ценах на дату оценки.</w:t>
      </w:r>
    </w:p>
    <w:p w14:paraId="0147CF42" w14:textId="6F02E6B5"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9.6.1</w:t>
      </w:r>
      <w:r w:rsidRPr="00915F33">
        <w:rPr>
          <w:rFonts w:ascii="Arial" w:hAnsi="Arial" w:cs="Arial"/>
          <w:sz w:val="20"/>
          <w:szCs w:val="20"/>
        </w:rPr>
        <w:t xml:space="preserve"> </w:t>
      </w:r>
      <w:r w:rsidR="00CA568D" w:rsidRPr="00915F33">
        <w:rPr>
          <w:rFonts w:ascii="Arial" w:hAnsi="Arial" w:cs="Arial"/>
          <w:sz w:val="20"/>
          <w:szCs w:val="20"/>
        </w:rPr>
        <w:t>Прогнозирование денежного потока осуществляется на срок прогноза, начиная с даты оценки. Первый прогнозный период может приниматься с даты оценки по 31 декабря текущего года или равным 12 месяцам, начиная с даты оценки.</w:t>
      </w:r>
    </w:p>
    <w:p w14:paraId="3AE6D8C4" w14:textId="79ECCA55"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9.6.2</w:t>
      </w:r>
      <w:r w:rsidRPr="00915F33">
        <w:rPr>
          <w:rFonts w:ascii="Arial" w:hAnsi="Arial" w:cs="Arial"/>
          <w:sz w:val="20"/>
          <w:szCs w:val="20"/>
        </w:rPr>
        <w:t xml:space="preserve"> </w:t>
      </w:r>
      <w:r w:rsidR="00CA568D" w:rsidRPr="00915F33">
        <w:rPr>
          <w:rFonts w:ascii="Arial" w:hAnsi="Arial" w:cs="Arial"/>
          <w:sz w:val="20"/>
          <w:szCs w:val="20"/>
        </w:rPr>
        <w:t xml:space="preserve">Срок прогноза для оценки предприятия может составлять, в зависимости от целей оценки и конкретной ситуации, 5 и более лет. В случае невозможности составления долгосрочных прогнозов допустимо сокращение срока прогноза до 3 лет. Выбор срока прогноза зависит от особенностей предприятия, рынков сбыта </w:t>
      </w:r>
      <w:r w:rsidR="00CA568D" w:rsidRPr="003631E0">
        <w:rPr>
          <w:rFonts w:ascii="Arial" w:hAnsi="Arial" w:cs="Arial"/>
          <w:sz w:val="20"/>
          <w:szCs w:val="20"/>
        </w:rPr>
        <w:t>продукции</w:t>
      </w:r>
      <w:r w:rsidR="00CA568D" w:rsidRPr="00915F33">
        <w:rPr>
          <w:rFonts w:ascii="Arial" w:hAnsi="Arial" w:cs="Arial"/>
          <w:sz w:val="20"/>
          <w:szCs w:val="20"/>
        </w:rPr>
        <w:t xml:space="preserve"> и других факторов.</w:t>
      </w:r>
    </w:p>
    <w:p w14:paraId="4516A89C" w14:textId="0D54B84C"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Если планируется реализация инвестиционной программы, срок прогноза увеличивается </w:t>
      </w:r>
      <w:r w:rsidR="009E323E" w:rsidRPr="00915F33">
        <w:rPr>
          <w:rFonts w:ascii="Arial" w:hAnsi="Arial" w:cs="Arial"/>
          <w:sz w:val="20"/>
          <w:szCs w:val="20"/>
        </w:rPr>
        <w:t>на один год после ее реализации</w:t>
      </w:r>
      <w:r w:rsidRPr="00915F33">
        <w:rPr>
          <w:rFonts w:ascii="Arial" w:hAnsi="Arial" w:cs="Arial"/>
          <w:sz w:val="20"/>
          <w:szCs w:val="20"/>
        </w:rPr>
        <w:t>. При условии проведения корректировки стоимости предприятия в остаточный период на стоимость основной суммы долга по долгосрочным кредитам возможно сокращение срока прогноза.</w:t>
      </w:r>
    </w:p>
    <w:p w14:paraId="114F4C4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В отдельных случаях оценщик может выбрать иной срок прогноза денежного потока.</w:t>
      </w:r>
    </w:p>
    <w:p w14:paraId="2A2D1C73" w14:textId="1271B8EF"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9.6.3</w:t>
      </w:r>
      <w:r w:rsidRPr="00915F33">
        <w:rPr>
          <w:rFonts w:ascii="Arial" w:hAnsi="Arial" w:cs="Arial"/>
          <w:sz w:val="20"/>
          <w:szCs w:val="20"/>
        </w:rPr>
        <w:t xml:space="preserve"> </w:t>
      </w:r>
      <w:r w:rsidR="00CA568D" w:rsidRPr="00915F33">
        <w:rPr>
          <w:rFonts w:ascii="Arial" w:hAnsi="Arial" w:cs="Arial"/>
          <w:sz w:val="20"/>
          <w:szCs w:val="20"/>
        </w:rPr>
        <w:t>При составлении модели прогноза, как правило, принимаются интервалы в 1 год, но можно применять более мелкие интервалы: полугодие, квартал, в отдельных случаях - месяц.</w:t>
      </w:r>
    </w:p>
    <w:p w14:paraId="1FA94285" w14:textId="750CA8E6"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9.6.4</w:t>
      </w:r>
      <w:r w:rsidRPr="00915F33">
        <w:rPr>
          <w:rFonts w:ascii="Arial" w:hAnsi="Arial" w:cs="Arial"/>
          <w:sz w:val="20"/>
          <w:szCs w:val="20"/>
        </w:rPr>
        <w:t xml:space="preserve"> </w:t>
      </w:r>
      <w:r w:rsidR="00CA568D" w:rsidRPr="00915F33">
        <w:rPr>
          <w:rFonts w:ascii="Arial" w:hAnsi="Arial" w:cs="Arial"/>
          <w:sz w:val="20"/>
          <w:szCs w:val="20"/>
        </w:rPr>
        <w:t xml:space="preserve">Модели прогноза денежного потока </w:t>
      </w:r>
      <w:r w:rsidR="00530E95" w:rsidRPr="00915F33">
        <w:rPr>
          <w:rFonts w:ascii="Arial" w:hAnsi="Arial" w:cs="Arial"/>
          <w:sz w:val="20"/>
          <w:szCs w:val="20"/>
        </w:rPr>
        <w:t xml:space="preserve">на </w:t>
      </w:r>
      <w:r w:rsidR="00CA568D" w:rsidRPr="00915F33">
        <w:rPr>
          <w:rFonts w:ascii="Arial" w:hAnsi="Arial" w:cs="Arial"/>
          <w:sz w:val="20"/>
          <w:szCs w:val="20"/>
        </w:rPr>
        <w:t>собственн</w:t>
      </w:r>
      <w:r w:rsidR="00530E95" w:rsidRPr="00915F33">
        <w:rPr>
          <w:rFonts w:ascii="Arial" w:hAnsi="Arial" w:cs="Arial"/>
          <w:sz w:val="20"/>
          <w:szCs w:val="20"/>
        </w:rPr>
        <w:t>ый</w:t>
      </w:r>
      <w:r w:rsidR="00CA568D" w:rsidRPr="00915F33">
        <w:rPr>
          <w:rFonts w:ascii="Arial" w:hAnsi="Arial" w:cs="Arial"/>
          <w:sz w:val="20"/>
          <w:szCs w:val="20"/>
        </w:rPr>
        <w:t xml:space="preserve"> капитал и денежного потока </w:t>
      </w:r>
      <w:r w:rsidR="00530E95" w:rsidRPr="00915F33">
        <w:rPr>
          <w:rFonts w:ascii="Arial" w:hAnsi="Arial" w:cs="Arial"/>
          <w:sz w:val="20"/>
          <w:szCs w:val="20"/>
        </w:rPr>
        <w:t xml:space="preserve">на </w:t>
      </w:r>
      <w:r w:rsidR="00CA568D" w:rsidRPr="00915F33">
        <w:rPr>
          <w:rFonts w:ascii="Arial" w:hAnsi="Arial" w:cs="Arial"/>
          <w:sz w:val="20"/>
          <w:szCs w:val="20"/>
        </w:rPr>
        <w:t>инвестированн</w:t>
      </w:r>
      <w:r w:rsidR="00530E95" w:rsidRPr="00915F33">
        <w:rPr>
          <w:rFonts w:ascii="Arial" w:hAnsi="Arial" w:cs="Arial"/>
          <w:sz w:val="20"/>
          <w:szCs w:val="20"/>
        </w:rPr>
        <w:t>ый капитал</w:t>
      </w:r>
      <w:r w:rsidR="00CA568D" w:rsidRPr="00915F33">
        <w:rPr>
          <w:rFonts w:ascii="Arial" w:hAnsi="Arial" w:cs="Arial"/>
          <w:sz w:val="20"/>
          <w:szCs w:val="20"/>
        </w:rPr>
        <w:t xml:space="preserve"> предусматривают:</w:t>
      </w:r>
    </w:p>
    <w:p w14:paraId="3B699A8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составление программы производства и реализации продукции;</w:t>
      </w:r>
    </w:p>
    <w:p w14:paraId="5D59AE9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определение расходов на составленную программу производства и реализации продукции;</w:t>
      </w:r>
    </w:p>
    <w:p w14:paraId="548CB61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составление модели прогноза амортизационных отчислений;</w:t>
      </w:r>
    </w:p>
    <w:p w14:paraId="35338B1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прогноз потребности в чистом оборотном капитале;</w:t>
      </w:r>
    </w:p>
    <w:p w14:paraId="156CDF2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прогноз общих инвестиционных затрат и источников их финансирования;</w:t>
      </w:r>
    </w:p>
    <w:p w14:paraId="0CB9D288"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прогноз погашения долгосрочных кредитов и займов;</w:t>
      </w:r>
    </w:p>
    <w:p w14:paraId="4FCE6C7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прогноз налогов и других обязательных платежей;</w:t>
      </w:r>
    </w:p>
    <w:p w14:paraId="3D231E5E" w14:textId="661C6165"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расчет прогнозируемой чистой прибыли.</w:t>
      </w:r>
    </w:p>
    <w:p w14:paraId="0750C488" w14:textId="69ED0B10"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9.6.4.1</w:t>
      </w:r>
      <w:r w:rsidRPr="00915F33">
        <w:rPr>
          <w:rFonts w:ascii="Arial" w:hAnsi="Arial" w:cs="Arial"/>
          <w:sz w:val="20"/>
          <w:szCs w:val="20"/>
        </w:rPr>
        <w:t xml:space="preserve"> </w:t>
      </w:r>
      <w:r w:rsidR="00CA568D" w:rsidRPr="00915F33">
        <w:rPr>
          <w:rFonts w:ascii="Arial" w:hAnsi="Arial" w:cs="Arial"/>
          <w:sz w:val="20"/>
          <w:szCs w:val="20"/>
        </w:rPr>
        <w:t xml:space="preserve">Программа производства и реализации продукции составляется в натуральном выражении и стоимостном выражении с использованием прогнозируемых цен на продукцию и с учетом имеющихся и создаваемых производственных мощностей. Программы производства и реализации продукции могут оформляться согласно приложениям </w:t>
      </w:r>
      <w:hyperlink w:anchor="a26" w:tooltip="+" w:history="1">
        <w:r w:rsidR="00CA568D" w:rsidRPr="00915F33">
          <w:rPr>
            <w:rFonts w:ascii="Arial" w:hAnsi="Arial" w:cs="Arial"/>
            <w:sz w:val="20"/>
            <w:szCs w:val="20"/>
          </w:rPr>
          <w:t>П-С</w:t>
        </w:r>
      </w:hyperlink>
      <w:r w:rsidR="00CA568D" w:rsidRPr="00915F33">
        <w:rPr>
          <w:rFonts w:ascii="Arial" w:hAnsi="Arial" w:cs="Arial"/>
          <w:sz w:val="20"/>
          <w:szCs w:val="20"/>
        </w:rPr>
        <w:t>.</w:t>
      </w:r>
    </w:p>
    <w:p w14:paraId="40905AB7" w14:textId="0C1B1379"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Программа </w:t>
      </w:r>
      <w:r w:rsidRPr="003631E0">
        <w:rPr>
          <w:rFonts w:ascii="Arial" w:hAnsi="Arial" w:cs="Arial"/>
          <w:sz w:val="20"/>
          <w:szCs w:val="20"/>
        </w:rPr>
        <w:t>реализации продукции</w:t>
      </w:r>
      <w:r w:rsidRPr="00915F33">
        <w:rPr>
          <w:rFonts w:ascii="Arial" w:hAnsi="Arial" w:cs="Arial"/>
          <w:sz w:val="20"/>
          <w:szCs w:val="20"/>
        </w:rPr>
        <w:t xml:space="preserve"> должна учитывать возможности реализации продукции на основных рынках сбыта, объемы производства.</w:t>
      </w:r>
    </w:p>
    <w:p w14:paraId="7CF4F8F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Величина производственных мощностей определяется исходя из информации, представленной заказчиком оценки, или на основании данных баланса производственных мощностей объекта оценки. Рост объемов производства в течение срока прогноза не должен превышать возможности производственных мощностей предприятия.</w:t>
      </w:r>
    </w:p>
    <w:p w14:paraId="5D01124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Если планируется рост объемов производства объекта оценки сверх установленных мощностей, необходимо предусмотреть инвестиции на реконструкцию, перевооружение, расширение производственных мощностей.</w:t>
      </w:r>
    </w:p>
    <w:p w14:paraId="0D27C85A" w14:textId="1F8C911D" w:rsidR="008D7A7A" w:rsidRPr="00915F33" w:rsidRDefault="00CA568D" w:rsidP="001E7EF6">
      <w:pPr>
        <w:pStyle w:val="newncpi"/>
        <w:spacing w:before="0" w:after="0"/>
        <w:ind w:firstLine="426"/>
        <w:divId w:val="667367601"/>
        <w:rPr>
          <w:rFonts w:ascii="Arial" w:hAnsi="Arial" w:cs="Arial"/>
          <w:strike/>
          <w:sz w:val="20"/>
          <w:szCs w:val="20"/>
        </w:rPr>
      </w:pPr>
      <w:r w:rsidRPr="00915F33">
        <w:rPr>
          <w:rFonts w:ascii="Arial" w:hAnsi="Arial" w:cs="Arial"/>
          <w:sz w:val="20"/>
          <w:szCs w:val="20"/>
        </w:rPr>
        <w:t>Программа производства и реализации продукции должна быть логически совместима с ретроспективными показателями деятельности</w:t>
      </w:r>
      <w:r w:rsidR="00F32455" w:rsidRPr="00915F33">
        <w:rPr>
          <w:rFonts w:ascii="Arial" w:hAnsi="Arial" w:cs="Arial"/>
          <w:sz w:val="20"/>
          <w:szCs w:val="20"/>
        </w:rPr>
        <w:t xml:space="preserve"> предприятия и отрасли в целом.</w:t>
      </w:r>
    </w:p>
    <w:p w14:paraId="4A3DD6E6" w14:textId="4EA7ABE9"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Заказчик оценки может представить прогнозы программ производства и реализации продукции в разрезе продуктов, рынков и в целом по мощности предприятия, издержкам производства, </w:t>
      </w:r>
      <w:r w:rsidRPr="00915F33">
        <w:rPr>
          <w:rFonts w:ascii="Arial" w:hAnsi="Arial" w:cs="Arial"/>
          <w:sz w:val="20"/>
          <w:szCs w:val="20"/>
        </w:rPr>
        <w:lastRenderedPageBreak/>
        <w:t>потребности в собственном оборотном капитале, инвестициях, налогах, других составляющих денежного потока. В этом случае заказчик оценки несет ответственность за все риски, связанные с реализацией программы за срок прогноза и в остаточном периоде.</w:t>
      </w:r>
    </w:p>
    <w:p w14:paraId="6572B63F" w14:textId="65C78534" w:rsidR="0083551E" w:rsidRPr="00915F33" w:rsidRDefault="0083551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Прогнозы, которые заметно расходятся с историческими тенденциями, необходимо обосновывать как оценщику при самостоятельном прогнозировании, так и предприятию (заказчику) при предоставлении прогнозных показателей, при этом оценщик вправе </w:t>
      </w:r>
      <w:r w:rsidR="00FC5D34" w:rsidRPr="00915F33">
        <w:rPr>
          <w:rFonts w:ascii="Arial" w:hAnsi="Arial" w:cs="Arial"/>
          <w:sz w:val="20"/>
          <w:szCs w:val="20"/>
        </w:rPr>
        <w:t xml:space="preserve">запросить дополнительную информацию, подтверждающую представленные </w:t>
      </w:r>
      <w:r w:rsidR="002F27CF" w:rsidRPr="00915F33">
        <w:rPr>
          <w:rFonts w:ascii="Arial" w:hAnsi="Arial" w:cs="Arial"/>
          <w:sz w:val="20"/>
          <w:szCs w:val="20"/>
        </w:rPr>
        <w:t xml:space="preserve">заказчиком </w:t>
      </w:r>
      <w:r w:rsidR="00FC5D34" w:rsidRPr="00915F33">
        <w:rPr>
          <w:rFonts w:ascii="Arial" w:hAnsi="Arial" w:cs="Arial"/>
          <w:sz w:val="20"/>
          <w:szCs w:val="20"/>
        </w:rPr>
        <w:t>прогнозы</w:t>
      </w:r>
      <w:r w:rsidRPr="00915F33">
        <w:rPr>
          <w:rFonts w:ascii="Arial" w:hAnsi="Arial" w:cs="Arial"/>
          <w:sz w:val="20"/>
          <w:szCs w:val="20"/>
        </w:rPr>
        <w:t>.</w:t>
      </w:r>
    </w:p>
    <w:p w14:paraId="416A03DB" w14:textId="1321F31A"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9.6.4.2</w:t>
      </w:r>
      <w:r w:rsidRPr="00915F33">
        <w:rPr>
          <w:rFonts w:ascii="Arial" w:hAnsi="Arial" w:cs="Arial"/>
          <w:sz w:val="20"/>
          <w:szCs w:val="20"/>
        </w:rPr>
        <w:t xml:space="preserve"> </w:t>
      </w:r>
      <w:r w:rsidR="00CA568D" w:rsidRPr="00915F33">
        <w:rPr>
          <w:rFonts w:ascii="Arial" w:hAnsi="Arial" w:cs="Arial"/>
          <w:sz w:val="20"/>
          <w:szCs w:val="20"/>
        </w:rPr>
        <w:t xml:space="preserve">Определение расходов на составленную программу производства и реализации продукции </w:t>
      </w:r>
      <w:r w:rsidR="00501C99" w:rsidRPr="00915F33">
        <w:rPr>
          <w:rFonts w:ascii="Arial" w:hAnsi="Arial" w:cs="Arial"/>
          <w:sz w:val="20"/>
          <w:szCs w:val="20"/>
        </w:rPr>
        <w:t xml:space="preserve">может производиться </w:t>
      </w:r>
      <w:r w:rsidR="00CA568D" w:rsidRPr="00915F33">
        <w:rPr>
          <w:rFonts w:ascii="Arial" w:hAnsi="Arial" w:cs="Arial"/>
          <w:sz w:val="20"/>
          <w:szCs w:val="20"/>
        </w:rPr>
        <w:t xml:space="preserve">в разрезе элементов и (или) статей затрат на сырье и материалы, топливно-энергетические ресурсы, трудовые ресурсы, амортизацию с учетом отраслевых особенностей предприятий и может оформляться в соответствии с приложениями </w:t>
      </w:r>
      <w:hyperlink w:anchor="a29" w:tooltip="+" w:history="1">
        <w:r w:rsidR="00CA568D" w:rsidRPr="00915F33">
          <w:rPr>
            <w:rFonts w:ascii="Arial" w:hAnsi="Arial" w:cs="Arial"/>
            <w:sz w:val="20"/>
            <w:szCs w:val="20"/>
          </w:rPr>
          <w:t>Т-Х</w:t>
        </w:r>
      </w:hyperlink>
      <w:r w:rsidR="00CA568D" w:rsidRPr="00915F33">
        <w:rPr>
          <w:rFonts w:ascii="Arial" w:hAnsi="Arial" w:cs="Arial"/>
          <w:sz w:val="20"/>
          <w:szCs w:val="20"/>
        </w:rPr>
        <w:t>.</w:t>
      </w:r>
    </w:p>
    <w:p w14:paraId="1B22BB48"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На основании расчета затрат в соответствии с приложениями </w:t>
      </w:r>
      <w:hyperlink w:anchor="a29" w:tooltip="+" w:history="1">
        <w:r w:rsidRPr="00915F33">
          <w:rPr>
            <w:rFonts w:ascii="Arial" w:hAnsi="Arial" w:cs="Arial"/>
            <w:sz w:val="20"/>
            <w:szCs w:val="20"/>
          </w:rPr>
          <w:t>Т-Х</w:t>
        </w:r>
      </w:hyperlink>
      <w:r w:rsidRPr="00915F33">
        <w:rPr>
          <w:rFonts w:ascii="Arial" w:hAnsi="Arial" w:cs="Arial"/>
          <w:sz w:val="20"/>
          <w:szCs w:val="20"/>
        </w:rPr>
        <w:t xml:space="preserve"> составляется сводный расчет затрат на производство и реализацию продукции по форме, представленной в </w:t>
      </w:r>
      <w:hyperlink w:anchor="a33" w:tooltip="+" w:history="1">
        <w:r w:rsidRPr="00915F33">
          <w:rPr>
            <w:rFonts w:ascii="Arial" w:hAnsi="Arial" w:cs="Arial"/>
            <w:sz w:val="20"/>
            <w:szCs w:val="20"/>
          </w:rPr>
          <w:t>приложении Ц</w:t>
        </w:r>
      </w:hyperlink>
      <w:r w:rsidRPr="00915F33">
        <w:rPr>
          <w:rFonts w:ascii="Arial" w:hAnsi="Arial" w:cs="Arial"/>
          <w:sz w:val="20"/>
          <w:szCs w:val="20"/>
        </w:rPr>
        <w:t>.</w:t>
      </w:r>
    </w:p>
    <w:p w14:paraId="1E778104"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Если расходы за прошлые годы включают редко повторяющиеся или единовременные расходы, они исключаются из суммы затрат при оценке будущих расходов.</w:t>
      </w:r>
    </w:p>
    <w:p w14:paraId="699D3158" w14:textId="342A9822"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 xml:space="preserve">9.6.4.3 </w:t>
      </w:r>
      <w:r w:rsidR="00CA568D" w:rsidRPr="00915F33">
        <w:rPr>
          <w:rFonts w:ascii="Arial" w:hAnsi="Arial" w:cs="Arial"/>
          <w:sz w:val="20"/>
          <w:szCs w:val="20"/>
        </w:rPr>
        <w:t>Составление модели прогноза амортизационных отчислений предусматривает прогноз амортизационных отчислений по основным средствам и нематериальным активам. При этом учитываются как основные средства и нематериальные активы, числящиеся на бухгалтерском балансе предприятия на дату оценки, так и прогнозируемые к выбытию и к вводу в эксплуатацию за срок прогноза по прогнозируемым к реализации инвестиционным проектам. Методы начисления амортизации</w:t>
      </w:r>
      <w:r w:rsidR="00825417" w:rsidRPr="00915F33">
        <w:rPr>
          <w:rFonts w:ascii="Arial" w:hAnsi="Arial" w:cs="Arial"/>
          <w:sz w:val="20"/>
          <w:szCs w:val="20"/>
        </w:rPr>
        <w:t>,</w:t>
      </w:r>
      <w:r w:rsidR="00CA568D" w:rsidRPr="00915F33">
        <w:rPr>
          <w:rFonts w:ascii="Arial" w:hAnsi="Arial" w:cs="Arial"/>
          <w:sz w:val="20"/>
          <w:szCs w:val="20"/>
        </w:rPr>
        <w:t xml:space="preserve"> </w:t>
      </w:r>
      <w:r w:rsidR="00825417" w:rsidRPr="00915F33">
        <w:rPr>
          <w:rFonts w:ascii="Arial" w:hAnsi="Arial" w:cs="Arial"/>
          <w:sz w:val="20"/>
          <w:szCs w:val="20"/>
        </w:rPr>
        <w:t xml:space="preserve">как правило, </w:t>
      </w:r>
      <w:r w:rsidR="00CA568D" w:rsidRPr="00915F33">
        <w:rPr>
          <w:rFonts w:ascii="Arial" w:hAnsi="Arial" w:cs="Arial"/>
          <w:sz w:val="20"/>
          <w:szCs w:val="20"/>
        </w:rPr>
        <w:t>принимаются в соответствии с учетной политикой предприятия, разработанной в соответствии с действующим законодательством.</w:t>
      </w:r>
    </w:p>
    <w:p w14:paraId="4E7AF454" w14:textId="1C16DD0A"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9.6.4.4</w:t>
      </w:r>
      <w:r w:rsidRPr="00915F33">
        <w:rPr>
          <w:rFonts w:ascii="Arial" w:hAnsi="Arial" w:cs="Arial"/>
          <w:sz w:val="20"/>
          <w:szCs w:val="20"/>
        </w:rPr>
        <w:t xml:space="preserve"> </w:t>
      </w:r>
      <w:r w:rsidR="00CA568D" w:rsidRPr="00915F33">
        <w:rPr>
          <w:rFonts w:ascii="Arial" w:hAnsi="Arial" w:cs="Arial"/>
          <w:sz w:val="20"/>
          <w:szCs w:val="20"/>
        </w:rPr>
        <w:t xml:space="preserve">Прогноз потребности в чистом оборотном капитале может выполняться в соответствии с </w:t>
      </w:r>
      <w:hyperlink w:anchor="a34" w:tooltip="+" w:history="1">
        <w:r w:rsidR="00CA568D" w:rsidRPr="00915F33">
          <w:rPr>
            <w:rFonts w:ascii="Arial" w:hAnsi="Arial" w:cs="Arial"/>
            <w:sz w:val="20"/>
            <w:szCs w:val="20"/>
          </w:rPr>
          <w:t>приложением Ш</w:t>
        </w:r>
      </w:hyperlink>
      <w:r w:rsidR="00CA568D" w:rsidRPr="00915F33">
        <w:rPr>
          <w:rFonts w:ascii="Arial" w:hAnsi="Arial" w:cs="Arial"/>
          <w:sz w:val="20"/>
          <w:szCs w:val="20"/>
        </w:rPr>
        <w:t>. При этом размер краткосрочных активов определяется исходя из сложившегося уровня их на предприятии, планируемой производственной программы. Размер кредиторской задолженности регулируется с учетом накопительного остатка денежных средств и уровня платежеспособности предприятия, контролируемого при составлении расчетов по коэффициенту текущей ликвидности.</w:t>
      </w:r>
    </w:p>
    <w:p w14:paraId="5DFC21EA" w14:textId="4340A245"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Требуемый чистый оборотный капитал </w:t>
      </w:r>
      <w:r w:rsidR="00D04976" w:rsidRPr="00915F33">
        <w:rPr>
          <w:rFonts w:ascii="Arial" w:hAnsi="Arial" w:cs="Arial"/>
          <w:sz w:val="20"/>
          <w:szCs w:val="20"/>
        </w:rPr>
        <w:t xml:space="preserve">может определяться </w:t>
      </w:r>
      <w:r w:rsidRPr="00915F33">
        <w:rPr>
          <w:rFonts w:ascii="Arial" w:hAnsi="Arial" w:cs="Arial"/>
          <w:sz w:val="20"/>
          <w:szCs w:val="20"/>
        </w:rPr>
        <w:t>на основании нормативных периодов оборачиваемости дебиторской задолженности, материальных запасов и кредиторской задолженности или коэффициентов оборачиваемости.</w:t>
      </w:r>
    </w:p>
    <w:p w14:paraId="2CAE015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Нормативные периоды оборачиваемости определяются экспертно по результатам анализа финансово-хозяйственной деятельности предприятия, особенностей материально-технического обеспечения производства, организации расчетов с контрагентами.</w:t>
      </w:r>
    </w:p>
    <w:p w14:paraId="2A75958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Оценщик может определить потребность в чистом оборотном капитале на основании рыночной стоимости скорректированных активов и обязательств.</w:t>
      </w:r>
    </w:p>
    <w:p w14:paraId="7BF66E1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Расчет потребности в чистом оборотном капитале на срок прогноза может выполняться на основе коэффициентов оборачиваемости (прямого или обратного), продолжительности одного оборота в днях или иной обоснованной методики.</w:t>
      </w:r>
    </w:p>
    <w:p w14:paraId="37E9CFC8" w14:textId="006ACBBE" w:rsidR="008D7A7A" w:rsidRPr="00915F33" w:rsidRDefault="00F55A0F"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9.6.4.5</w:t>
      </w:r>
      <w:r w:rsidRPr="00915F33">
        <w:rPr>
          <w:rFonts w:ascii="Arial" w:hAnsi="Arial" w:cs="Arial"/>
          <w:sz w:val="20"/>
          <w:szCs w:val="20"/>
        </w:rPr>
        <w:t xml:space="preserve"> </w:t>
      </w:r>
      <w:r w:rsidR="00CA568D" w:rsidRPr="00915F33">
        <w:rPr>
          <w:rFonts w:ascii="Arial" w:hAnsi="Arial" w:cs="Arial"/>
          <w:sz w:val="20"/>
          <w:szCs w:val="20"/>
        </w:rPr>
        <w:t xml:space="preserve">Прогноз общих инвестиционных затрат и источников их финансирования на срок прогноза может оформляться в соответствии с </w:t>
      </w:r>
      <w:hyperlink w:anchor="a35" w:tooltip="+" w:history="1">
        <w:r w:rsidR="00CA568D" w:rsidRPr="00915F33">
          <w:rPr>
            <w:rFonts w:ascii="Arial" w:hAnsi="Arial" w:cs="Arial"/>
            <w:sz w:val="20"/>
            <w:szCs w:val="20"/>
          </w:rPr>
          <w:t>приложением Э</w:t>
        </w:r>
      </w:hyperlink>
      <w:r w:rsidR="00CA568D" w:rsidRPr="00915F33">
        <w:rPr>
          <w:rFonts w:ascii="Arial" w:hAnsi="Arial" w:cs="Arial"/>
          <w:sz w:val="20"/>
          <w:szCs w:val="20"/>
        </w:rPr>
        <w:t>.</w:t>
      </w:r>
    </w:p>
    <w:p w14:paraId="1FD4EF5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Общие инвестиционные затраты определяются как сумма капитальных затрат в основной капитал (капитальные затраты) с учетом налога на добавленную стоимость и затрат на прирост чистого оборотного капитала. Капитальные затраты в основной капитал могут включать ресурсы, требуемые для строительства новых капитальных строений (зданий или сооружений), реконструкцию, модернизацию, приобретение и монтаж оборудования, осуществления иных мероприятий, необходимых для реализации инвестиционного проекта, увеличения производственных мощностей, выполнения прогнозируемой программы производства и реализации продукции. При этом прирост чистого оборотного капитала должен соответствовать дополнительным ресурсам, необходимым для реализации программы производства и реализации продукции.</w:t>
      </w:r>
    </w:p>
    <w:p w14:paraId="46EDD117" w14:textId="55CC702B"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w:t>
      </w:r>
      <w:r w:rsidR="00F55A0F" w:rsidRPr="00915F33">
        <w:rPr>
          <w:rFonts w:ascii="Arial" w:hAnsi="Arial" w:cs="Arial"/>
          <w:b/>
          <w:sz w:val="20"/>
          <w:szCs w:val="20"/>
        </w:rPr>
        <w:t>.4.6</w:t>
      </w:r>
      <w:r w:rsidR="00F55A0F" w:rsidRPr="00915F33">
        <w:rPr>
          <w:rFonts w:ascii="Arial" w:hAnsi="Arial" w:cs="Arial"/>
          <w:sz w:val="20"/>
          <w:szCs w:val="20"/>
        </w:rPr>
        <w:t xml:space="preserve"> </w:t>
      </w:r>
      <w:r w:rsidR="00CA568D" w:rsidRPr="00915F33">
        <w:rPr>
          <w:rFonts w:ascii="Arial" w:hAnsi="Arial" w:cs="Arial"/>
          <w:sz w:val="20"/>
          <w:szCs w:val="20"/>
        </w:rPr>
        <w:t xml:space="preserve">Прогноз погашения долгосрочных кредитов и займов выполняется при привлечении заемных средств для реализации инвестиционной программы и может оформляться в соответствии с </w:t>
      </w:r>
      <w:hyperlink w:anchor="a36" w:tooltip="+" w:history="1">
        <w:r w:rsidR="00CA568D" w:rsidRPr="00915F33">
          <w:rPr>
            <w:rFonts w:ascii="Arial" w:hAnsi="Arial" w:cs="Arial"/>
            <w:sz w:val="20"/>
            <w:szCs w:val="20"/>
          </w:rPr>
          <w:t>приложением Ю</w:t>
        </w:r>
      </w:hyperlink>
      <w:r w:rsidR="00CA568D" w:rsidRPr="00915F33">
        <w:rPr>
          <w:rFonts w:ascii="Arial" w:hAnsi="Arial" w:cs="Arial"/>
          <w:sz w:val="20"/>
          <w:szCs w:val="20"/>
        </w:rPr>
        <w:t>.</w:t>
      </w:r>
    </w:p>
    <w:p w14:paraId="2C7B30F4" w14:textId="1EF80BA6"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9.6.4.7</w:t>
      </w:r>
      <w:r w:rsidRPr="00915F33">
        <w:rPr>
          <w:rFonts w:ascii="Arial" w:hAnsi="Arial" w:cs="Arial"/>
          <w:sz w:val="20"/>
          <w:szCs w:val="20"/>
        </w:rPr>
        <w:t xml:space="preserve"> </w:t>
      </w:r>
      <w:r w:rsidR="00CA568D" w:rsidRPr="00915F33">
        <w:rPr>
          <w:rFonts w:ascii="Arial" w:hAnsi="Arial" w:cs="Arial"/>
          <w:sz w:val="20"/>
          <w:szCs w:val="20"/>
        </w:rPr>
        <w:t xml:space="preserve">Прогноз налогов и других обязательных платежей, влияющих на величину чистой прибыли, на срок прогноза может оформляться в соответствии с </w:t>
      </w:r>
      <w:hyperlink w:anchor="a37" w:tooltip="+" w:history="1">
        <w:r w:rsidR="00CA568D" w:rsidRPr="00915F33">
          <w:rPr>
            <w:rFonts w:ascii="Arial" w:hAnsi="Arial" w:cs="Arial"/>
            <w:sz w:val="20"/>
            <w:szCs w:val="20"/>
          </w:rPr>
          <w:t>приложением Я</w:t>
        </w:r>
      </w:hyperlink>
      <w:r w:rsidR="00CA568D" w:rsidRPr="00915F33">
        <w:rPr>
          <w:rFonts w:ascii="Arial" w:hAnsi="Arial" w:cs="Arial"/>
          <w:sz w:val="20"/>
          <w:szCs w:val="20"/>
        </w:rPr>
        <w:t>.</w:t>
      </w:r>
    </w:p>
    <w:p w14:paraId="0D11D311" w14:textId="2CE3939B"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9.6.4.8</w:t>
      </w:r>
      <w:r w:rsidRPr="00915F33">
        <w:rPr>
          <w:rFonts w:ascii="Arial" w:hAnsi="Arial" w:cs="Arial"/>
          <w:sz w:val="20"/>
          <w:szCs w:val="20"/>
        </w:rPr>
        <w:t xml:space="preserve"> </w:t>
      </w:r>
      <w:r w:rsidR="00CA568D" w:rsidRPr="00915F33">
        <w:rPr>
          <w:rFonts w:ascii="Arial" w:hAnsi="Arial" w:cs="Arial"/>
          <w:sz w:val="20"/>
          <w:szCs w:val="20"/>
        </w:rPr>
        <w:t xml:space="preserve">Расчет чистой прибыли на срок прогноза может оформляться согласно </w:t>
      </w:r>
      <w:hyperlink w:anchor="a38" w:tooltip="+" w:history="1">
        <w:r w:rsidR="00CA568D" w:rsidRPr="00915F33">
          <w:rPr>
            <w:rFonts w:ascii="Arial" w:hAnsi="Arial" w:cs="Arial"/>
            <w:sz w:val="20"/>
            <w:szCs w:val="20"/>
          </w:rPr>
          <w:t>приложению 1</w:t>
        </w:r>
      </w:hyperlink>
      <w:r w:rsidR="00CA568D" w:rsidRPr="00915F33">
        <w:rPr>
          <w:rFonts w:ascii="Arial" w:hAnsi="Arial" w:cs="Arial"/>
          <w:sz w:val="20"/>
          <w:szCs w:val="20"/>
        </w:rPr>
        <w:t>.</w:t>
      </w:r>
    </w:p>
    <w:p w14:paraId="7FDADF28" w14:textId="31A272E8"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9.7</w:t>
      </w:r>
      <w:r w:rsidRPr="00915F33">
        <w:rPr>
          <w:rFonts w:ascii="Arial" w:hAnsi="Arial" w:cs="Arial"/>
          <w:sz w:val="20"/>
          <w:szCs w:val="20"/>
        </w:rPr>
        <w:t xml:space="preserve"> </w:t>
      </w:r>
      <w:r w:rsidR="00CA568D" w:rsidRPr="00915F33">
        <w:rPr>
          <w:rFonts w:ascii="Arial" w:hAnsi="Arial" w:cs="Arial"/>
          <w:sz w:val="20"/>
          <w:szCs w:val="20"/>
        </w:rPr>
        <w:t>Расчет чистого денежного потока зависит от выбранной модели денежного потока. При этом для расчета чистого денежного потока могут применяться прямой метод или косвенный метод.</w:t>
      </w:r>
    </w:p>
    <w:p w14:paraId="0AAFF34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Прямой метод расчета основан на анализе движения денежных средств по счетам предприятия и позволяет проследить основные источники притока и направления оттока денежных средств, устанавливает взаимосвязь между выручкой от реализации и денежными поступлениями за период.</w:t>
      </w:r>
    </w:p>
    <w:p w14:paraId="1B14941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Косвенный метод расчета чистого денежного потока основан на анализе статей баланса и отчета о прибылях и убытках. Он позволяет показать взаимосвязь между разными видами деятельности </w:t>
      </w:r>
      <w:r w:rsidRPr="00915F33">
        <w:rPr>
          <w:rFonts w:ascii="Arial" w:hAnsi="Arial" w:cs="Arial"/>
          <w:sz w:val="20"/>
          <w:szCs w:val="20"/>
        </w:rPr>
        <w:lastRenderedPageBreak/>
        <w:t>предприятия; устанавливает взаимосвязь между чистой прибылью и изменениями в активах и обязательствах предприятия за период.</w:t>
      </w:r>
    </w:p>
    <w:p w14:paraId="7F81A053" w14:textId="64D4A68D"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9.7.1</w:t>
      </w:r>
      <w:r w:rsidRPr="00915F33">
        <w:rPr>
          <w:rFonts w:ascii="Arial" w:hAnsi="Arial" w:cs="Arial"/>
          <w:sz w:val="20"/>
          <w:szCs w:val="20"/>
        </w:rPr>
        <w:t xml:space="preserve"> </w:t>
      </w:r>
      <w:r w:rsidR="00CA568D" w:rsidRPr="00915F33">
        <w:rPr>
          <w:rFonts w:ascii="Arial" w:hAnsi="Arial" w:cs="Arial"/>
          <w:sz w:val="20"/>
          <w:szCs w:val="20"/>
        </w:rPr>
        <w:t xml:space="preserve">Чистый денежный поток </w:t>
      </w:r>
      <w:r w:rsidR="007F7DE2" w:rsidRPr="00915F33">
        <w:rPr>
          <w:rFonts w:ascii="Arial" w:hAnsi="Arial" w:cs="Arial"/>
          <w:sz w:val="20"/>
          <w:szCs w:val="20"/>
        </w:rPr>
        <w:t xml:space="preserve">на </w:t>
      </w:r>
      <w:r w:rsidR="00CA568D" w:rsidRPr="00915F33">
        <w:rPr>
          <w:rFonts w:ascii="Arial" w:hAnsi="Arial" w:cs="Arial"/>
          <w:sz w:val="20"/>
          <w:szCs w:val="20"/>
        </w:rPr>
        <w:t>собственн</w:t>
      </w:r>
      <w:r w:rsidR="007F7DE2" w:rsidRPr="00915F33">
        <w:rPr>
          <w:rFonts w:ascii="Arial" w:hAnsi="Arial" w:cs="Arial"/>
          <w:sz w:val="20"/>
          <w:szCs w:val="20"/>
        </w:rPr>
        <w:t>ый</w:t>
      </w:r>
      <w:r w:rsidR="00CA568D" w:rsidRPr="00915F33">
        <w:rPr>
          <w:rFonts w:ascii="Arial" w:hAnsi="Arial" w:cs="Arial"/>
          <w:sz w:val="20"/>
          <w:szCs w:val="20"/>
        </w:rPr>
        <w:t xml:space="preserve"> капитал косвенным методом определяется по формуле</w:t>
      </w:r>
    </w:p>
    <w:p w14:paraId="2AF080EC" w14:textId="77777777" w:rsidR="008D7A7A" w:rsidRPr="00915F33" w:rsidRDefault="00CA568D" w:rsidP="001E7EF6">
      <w:pPr>
        <w:pStyle w:val="newncpi"/>
        <w:spacing w:before="0" w:after="0"/>
        <w:divId w:val="667367601"/>
        <w:rPr>
          <w:rFonts w:ascii="Arial" w:hAnsi="Arial" w:cs="Arial"/>
          <w:sz w:val="20"/>
          <w:szCs w:val="20"/>
        </w:rPr>
      </w:pPr>
      <w:r w:rsidRPr="00915F33">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23860580" w14:textId="77777777">
        <w:trPr>
          <w:divId w:val="667367601"/>
        </w:trPr>
        <w:tc>
          <w:tcPr>
            <w:tcW w:w="4600" w:type="pct"/>
            <w:tcBorders>
              <w:top w:val="nil"/>
              <w:left w:val="nil"/>
              <w:bottom w:val="nil"/>
              <w:right w:val="nil"/>
            </w:tcBorders>
            <w:hideMark/>
          </w:tcPr>
          <w:p w14:paraId="678E9F72" w14:textId="643A43C7" w:rsidR="008D7A7A" w:rsidRPr="00F11F35" w:rsidRDefault="00A35361" w:rsidP="001E7EF6">
            <w:pPr>
              <w:pStyle w:val="newncpi0"/>
              <w:spacing w:before="0" w:after="0"/>
              <w:jc w:val="center"/>
              <w:rPr>
                <w:rFonts w:ascii="Arial" w:hAnsi="Arial" w:cs="Arial"/>
                <w:sz w:val="20"/>
                <w:szCs w:val="20"/>
                <w:lang w:val="de-DE"/>
              </w:rPr>
            </w:pPr>
            <w:r w:rsidRPr="00F11F35">
              <w:rPr>
                <w:i/>
                <w:lang w:val="de-DE"/>
              </w:rPr>
              <w:t>NCF</w:t>
            </w:r>
            <w:r w:rsidRPr="00F11F35">
              <w:rPr>
                <w:i/>
                <w:vertAlign w:val="subscript"/>
                <w:lang w:val="de-DE"/>
              </w:rPr>
              <w:t>E</w:t>
            </w:r>
            <w:r w:rsidRPr="00F11F35">
              <w:rPr>
                <w:lang w:val="de-DE"/>
              </w:rPr>
              <w:t xml:space="preserve"> = </w:t>
            </w:r>
            <w:r w:rsidRPr="00F11F35">
              <w:rPr>
                <w:i/>
                <w:lang w:val="de-DE"/>
              </w:rPr>
              <w:t>NI</w:t>
            </w:r>
            <w:r w:rsidRPr="00F11F35">
              <w:rPr>
                <w:lang w:val="de-DE"/>
              </w:rPr>
              <w:t xml:space="preserve"> + </w:t>
            </w:r>
            <w:r w:rsidRPr="00F11F35">
              <w:rPr>
                <w:i/>
                <w:lang w:val="de-DE"/>
              </w:rPr>
              <w:t>DA</w:t>
            </w:r>
            <w:r w:rsidRPr="00F11F35">
              <w:rPr>
                <w:lang w:val="de-DE"/>
              </w:rPr>
              <w:t xml:space="preserve"> – </w:t>
            </w:r>
            <w:r w:rsidRPr="00915F33">
              <w:rPr>
                <w:lang w:val="en-US"/>
              </w:rPr>
              <w:t>Δ</w:t>
            </w:r>
            <w:r w:rsidRPr="00F11F35">
              <w:rPr>
                <w:i/>
                <w:lang w:val="de-DE"/>
              </w:rPr>
              <w:t>NWC</w:t>
            </w:r>
            <w:r w:rsidRPr="00F11F35">
              <w:rPr>
                <w:lang w:val="de-DE"/>
              </w:rPr>
              <w:t xml:space="preserve"> – </w:t>
            </w:r>
            <w:r w:rsidRPr="00F11F35">
              <w:rPr>
                <w:i/>
                <w:lang w:val="de-DE"/>
              </w:rPr>
              <w:t>I</w:t>
            </w:r>
            <w:r w:rsidRPr="00F11F35">
              <w:rPr>
                <w:lang w:val="de-DE"/>
              </w:rPr>
              <w:t xml:space="preserve"> + </w:t>
            </w:r>
            <w:r w:rsidRPr="00915F33">
              <w:rPr>
                <w:lang w:val="en-US"/>
              </w:rPr>
              <w:t>Δ</w:t>
            </w:r>
            <w:r w:rsidRPr="00F11F35">
              <w:rPr>
                <w:i/>
                <w:lang w:val="de-DE"/>
              </w:rPr>
              <w:t>LTD</w:t>
            </w:r>
            <w:r w:rsidRPr="00F11F35">
              <w:rPr>
                <w:lang w:val="de-DE"/>
              </w:rPr>
              <w:t>,</w:t>
            </w:r>
          </w:p>
        </w:tc>
        <w:tc>
          <w:tcPr>
            <w:tcW w:w="350" w:type="pct"/>
            <w:tcBorders>
              <w:top w:val="nil"/>
              <w:left w:val="nil"/>
              <w:bottom w:val="nil"/>
              <w:right w:val="nil"/>
            </w:tcBorders>
            <w:hideMark/>
          </w:tcPr>
          <w:p w14:paraId="6587BDB7" w14:textId="4ED34838" w:rsidR="008D7A7A" w:rsidRPr="00915F33" w:rsidRDefault="0057671C" w:rsidP="001E7EF6">
            <w:pPr>
              <w:pStyle w:val="newncpi0"/>
              <w:spacing w:before="0" w:after="0"/>
              <w:jc w:val="right"/>
              <w:rPr>
                <w:rFonts w:ascii="Arial" w:hAnsi="Arial" w:cs="Arial"/>
                <w:sz w:val="20"/>
                <w:szCs w:val="20"/>
              </w:rPr>
            </w:pPr>
            <w:r w:rsidRPr="00F11F35">
              <w:rPr>
                <w:rFonts w:ascii="Arial" w:hAnsi="Arial" w:cs="Arial"/>
                <w:sz w:val="20"/>
                <w:szCs w:val="20"/>
                <w:lang w:val="de-DE"/>
              </w:rPr>
              <w:t xml:space="preserve"> </w:t>
            </w:r>
            <w:r w:rsidR="002B0719" w:rsidRPr="00915F33">
              <w:rPr>
                <w:rFonts w:ascii="Arial" w:hAnsi="Arial" w:cs="Arial"/>
                <w:sz w:val="20"/>
                <w:szCs w:val="20"/>
              </w:rPr>
              <w:t>(</w:t>
            </w:r>
            <w:r w:rsidR="00716D67" w:rsidRPr="00915F33">
              <w:rPr>
                <w:rFonts w:ascii="Arial" w:hAnsi="Arial" w:cs="Arial"/>
                <w:sz w:val="20"/>
                <w:szCs w:val="20"/>
              </w:rPr>
              <w:t>4</w:t>
            </w:r>
            <w:r w:rsidR="00CA568D" w:rsidRPr="00915F33">
              <w:rPr>
                <w:rFonts w:ascii="Arial" w:hAnsi="Arial" w:cs="Arial"/>
                <w:sz w:val="20"/>
                <w:szCs w:val="20"/>
              </w:rPr>
              <w:t>)</w:t>
            </w:r>
          </w:p>
        </w:tc>
      </w:tr>
    </w:tbl>
    <w:p w14:paraId="678DC82E"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45456DE5" w14:textId="025E8066"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 xml:space="preserve">где </w:t>
      </w:r>
      <w:r w:rsidRPr="00915F33">
        <w:rPr>
          <w:rFonts w:ascii="Arial" w:hAnsi="Arial" w:cs="Arial"/>
          <w:sz w:val="20"/>
          <w:szCs w:val="20"/>
          <w:lang w:val="en-US"/>
        </w:rPr>
        <w:t>   </w:t>
      </w:r>
      <w:r w:rsidRPr="00915F33">
        <w:rPr>
          <w:rFonts w:ascii="Arial" w:hAnsi="Arial" w:cs="Arial"/>
          <w:i/>
          <w:iCs/>
          <w:sz w:val="20"/>
          <w:szCs w:val="20"/>
        </w:rPr>
        <w:t>NCF</w:t>
      </w:r>
      <w:r w:rsidRPr="00915F33">
        <w:rPr>
          <w:rFonts w:ascii="Arial" w:hAnsi="Arial" w:cs="Arial"/>
          <w:i/>
          <w:iCs/>
          <w:sz w:val="20"/>
          <w:szCs w:val="20"/>
          <w:vertAlign w:val="subscript"/>
          <w:lang w:val="en-US"/>
        </w:rPr>
        <w:t>E</w:t>
      </w:r>
      <w:r w:rsidRPr="00915F33">
        <w:rPr>
          <w:rFonts w:ascii="Arial" w:hAnsi="Arial" w:cs="Arial"/>
          <w:sz w:val="20"/>
          <w:szCs w:val="20"/>
          <w:lang w:val="en-US"/>
        </w:rPr>
        <w:t> </w:t>
      </w:r>
      <w:r w:rsidRPr="00915F33">
        <w:rPr>
          <w:rFonts w:ascii="Arial" w:hAnsi="Arial" w:cs="Arial"/>
          <w:sz w:val="20"/>
          <w:szCs w:val="20"/>
        </w:rPr>
        <w:t>- чистый денежный поток</w:t>
      </w:r>
      <w:r w:rsidR="007F7DE2" w:rsidRPr="00915F33">
        <w:rPr>
          <w:rFonts w:ascii="Arial" w:hAnsi="Arial" w:cs="Arial"/>
          <w:sz w:val="20"/>
          <w:szCs w:val="20"/>
        </w:rPr>
        <w:t xml:space="preserve"> на</w:t>
      </w:r>
      <w:r w:rsidRPr="00915F33">
        <w:rPr>
          <w:rFonts w:ascii="Arial" w:hAnsi="Arial" w:cs="Arial"/>
          <w:sz w:val="20"/>
          <w:szCs w:val="20"/>
        </w:rPr>
        <w:t xml:space="preserve"> собственн</w:t>
      </w:r>
      <w:r w:rsidR="007F7DE2" w:rsidRPr="00915F33">
        <w:rPr>
          <w:rFonts w:ascii="Arial" w:hAnsi="Arial" w:cs="Arial"/>
          <w:sz w:val="20"/>
          <w:szCs w:val="20"/>
        </w:rPr>
        <w:t>ый</w:t>
      </w:r>
      <w:r w:rsidRPr="00915F33">
        <w:rPr>
          <w:rFonts w:ascii="Arial" w:hAnsi="Arial" w:cs="Arial"/>
          <w:sz w:val="20"/>
          <w:szCs w:val="20"/>
        </w:rPr>
        <w:t xml:space="preserve"> капитал,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1395B43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NI</w:t>
      </w:r>
      <w:r w:rsidRPr="00915F33">
        <w:rPr>
          <w:rFonts w:ascii="Arial" w:hAnsi="Arial" w:cs="Arial"/>
          <w:sz w:val="20"/>
          <w:szCs w:val="20"/>
        </w:rPr>
        <w:t xml:space="preserve"> - чистая прибыль,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712FB3D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DA</w:t>
      </w:r>
      <w:r w:rsidRPr="00915F33">
        <w:rPr>
          <w:rFonts w:ascii="Arial" w:hAnsi="Arial" w:cs="Arial"/>
          <w:sz w:val="20"/>
          <w:szCs w:val="20"/>
        </w:rPr>
        <w:t xml:space="preserve"> - амортизационные отчисления по основным средствам и нематериальным активам,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E14183A" w14:textId="77777777" w:rsidR="008D7A7A" w:rsidRPr="00915F33" w:rsidRDefault="00B815D4" w:rsidP="001E7EF6">
      <w:pPr>
        <w:pStyle w:val="newncpi"/>
        <w:spacing w:before="0" w:after="0"/>
        <w:ind w:firstLine="426"/>
        <w:divId w:val="667367601"/>
        <w:rPr>
          <w:rFonts w:ascii="Arial" w:hAnsi="Arial" w:cs="Arial"/>
          <w:sz w:val="20"/>
          <w:szCs w:val="20"/>
        </w:rPr>
      </w:pPr>
      <w:r w:rsidRPr="00915F33">
        <w:rPr>
          <w:rStyle w:val="onesymbol"/>
          <w:rFonts w:ascii="Arial" w:hAnsi="Arial" w:cs="Arial"/>
        </w:rPr>
        <w:t>∆</w:t>
      </w:r>
      <w:r w:rsidR="00CA568D" w:rsidRPr="00915F33">
        <w:rPr>
          <w:rFonts w:ascii="Arial" w:hAnsi="Arial" w:cs="Arial"/>
          <w:i/>
          <w:iCs/>
          <w:sz w:val="20"/>
          <w:szCs w:val="20"/>
        </w:rPr>
        <w:t>NWC</w:t>
      </w:r>
      <w:r w:rsidR="00CA568D" w:rsidRPr="00915F33">
        <w:rPr>
          <w:rFonts w:ascii="Arial" w:hAnsi="Arial" w:cs="Arial"/>
          <w:sz w:val="20"/>
          <w:szCs w:val="20"/>
        </w:rPr>
        <w:t xml:space="preserve"> - изменение чистого оборотного капитала, </w:t>
      </w:r>
      <w:proofErr w:type="spellStart"/>
      <w:r w:rsidR="00CA568D" w:rsidRPr="00915F33">
        <w:rPr>
          <w:rFonts w:ascii="Arial" w:hAnsi="Arial" w:cs="Arial"/>
          <w:sz w:val="20"/>
          <w:szCs w:val="20"/>
        </w:rPr>
        <w:t>д.е</w:t>
      </w:r>
      <w:proofErr w:type="spellEnd"/>
      <w:r w:rsidR="00CA568D" w:rsidRPr="00915F33">
        <w:rPr>
          <w:rFonts w:ascii="Arial" w:hAnsi="Arial" w:cs="Arial"/>
          <w:sz w:val="20"/>
          <w:szCs w:val="20"/>
        </w:rPr>
        <w:t>.;</w:t>
      </w:r>
    </w:p>
    <w:p w14:paraId="73F2351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I</w:t>
      </w:r>
      <w:r w:rsidRPr="00915F33">
        <w:rPr>
          <w:rFonts w:ascii="Arial" w:hAnsi="Arial" w:cs="Arial"/>
          <w:sz w:val="20"/>
          <w:szCs w:val="20"/>
        </w:rPr>
        <w:t xml:space="preserve"> - инвестиции,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2DECCE1D" w14:textId="7355DF1C" w:rsidR="008D7A7A" w:rsidRPr="00915F33" w:rsidRDefault="00B815D4" w:rsidP="001E7EF6">
      <w:pPr>
        <w:pStyle w:val="newncpi"/>
        <w:spacing w:before="0" w:after="0"/>
        <w:ind w:firstLine="426"/>
        <w:divId w:val="667367601"/>
        <w:rPr>
          <w:rFonts w:ascii="Arial" w:hAnsi="Arial" w:cs="Arial"/>
          <w:sz w:val="20"/>
          <w:szCs w:val="20"/>
        </w:rPr>
      </w:pPr>
      <w:r w:rsidRPr="00915F33">
        <w:rPr>
          <w:rStyle w:val="onesymbol"/>
          <w:rFonts w:ascii="Arial" w:hAnsi="Arial" w:cs="Arial"/>
        </w:rPr>
        <w:t>∆</w:t>
      </w:r>
      <w:r w:rsidR="00CA568D" w:rsidRPr="00915F33">
        <w:rPr>
          <w:rFonts w:ascii="Arial" w:hAnsi="Arial" w:cs="Arial"/>
          <w:i/>
          <w:iCs/>
          <w:sz w:val="20"/>
          <w:szCs w:val="20"/>
          <w:lang w:val="en-US"/>
        </w:rPr>
        <w:t>LTD</w:t>
      </w:r>
      <w:r w:rsidR="00CA568D" w:rsidRPr="00915F33">
        <w:rPr>
          <w:rFonts w:ascii="Arial" w:hAnsi="Arial" w:cs="Arial"/>
          <w:sz w:val="20"/>
          <w:szCs w:val="20"/>
        </w:rPr>
        <w:t xml:space="preserve"> - изменение </w:t>
      </w:r>
      <w:r w:rsidR="00CA568D" w:rsidRPr="003631E0">
        <w:rPr>
          <w:rFonts w:ascii="Arial" w:hAnsi="Arial" w:cs="Arial"/>
          <w:sz w:val="20"/>
          <w:szCs w:val="20"/>
        </w:rPr>
        <w:t>долгосрочн</w:t>
      </w:r>
      <w:r w:rsidR="00EF1206" w:rsidRPr="003631E0">
        <w:rPr>
          <w:rFonts w:ascii="Arial" w:hAnsi="Arial" w:cs="Arial"/>
          <w:sz w:val="20"/>
          <w:szCs w:val="20"/>
        </w:rPr>
        <w:t>ых</w:t>
      </w:r>
      <w:r w:rsidR="00CA568D" w:rsidRPr="003631E0">
        <w:rPr>
          <w:rFonts w:ascii="Arial" w:hAnsi="Arial" w:cs="Arial"/>
          <w:sz w:val="20"/>
          <w:szCs w:val="20"/>
        </w:rPr>
        <w:t xml:space="preserve"> </w:t>
      </w:r>
      <w:r w:rsidR="00EF1206" w:rsidRPr="003631E0">
        <w:rPr>
          <w:rFonts w:ascii="Arial" w:hAnsi="Arial" w:cs="Arial"/>
          <w:sz w:val="20"/>
          <w:szCs w:val="20"/>
        </w:rPr>
        <w:t>обязательств</w:t>
      </w:r>
      <w:r w:rsidR="00CA568D" w:rsidRPr="00915F33">
        <w:rPr>
          <w:rFonts w:ascii="Arial" w:hAnsi="Arial" w:cs="Arial"/>
          <w:sz w:val="20"/>
          <w:szCs w:val="20"/>
        </w:rPr>
        <w:t xml:space="preserve">, </w:t>
      </w:r>
      <w:proofErr w:type="spellStart"/>
      <w:r w:rsidR="00CA568D" w:rsidRPr="00915F33">
        <w:rPr>
          <w:rFonts w:ascii="Arial" w:hAnsi="Arial" w:cs="Arial"/>
          <w:sz w:val="20"/>
          <w:szCs w:val="20"/>
        </w:rPr>
        <w:t>д.е</w:t>
      </w:r>
      <w:proofErr w:type="spellEnd"/>
      <w:r w:rsidR="00CA568D" w:rsidRPr="00915F33">
        <w:rPr>
          <w:rFonts w:ascii="Arial" w:hAnsi="Arial" w:cs="Arial"/>
          <w:sz w:val="20"/>
          <w:szCs w:val="20"/>
        </w:rPr>
        <w:t>.</w:t>
      </w:r>
    </w:p>
    <w:p w14:paraId="70ABFF15" w14:textId="77777777" w:rsidR="00B815D4" w:rsidRPr="00915F33" w:rsidRDefault="00B815D4" w:rsidP="001E7EF6">
      <w:pPr>
        <w:pStyle w:val="underpoint"/>
        <w:spacing w:before="0" w:after="0"/>
        <w:divId w:val="667367601"/>
        <w:rPr>
          <w:rFonts w:ascii="Arial" w:hAnsi="Arial" w:cs="Arial"/>
          <w:b/>
          <w:bCs/>
          <w:sz w:val="20"/>
          <w:szCs w:val="20"/>
        </w:rPr>
      </w:pPr>
    </w:p>
    <w:p w14:paraId="1165AC96" w14:textId="6F072A36"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9.7.2</w:t>
      </w:r>
      <w:r w:rsidRPr="00915F33">
        <w:rPr>
          <w:rFonts w:ascii="Arial" w:hAnsi="Arial" w:cs="Arial"/>
          <w:sz w:val="20"/>
          <w:szCs w:val="20"/>
        </w:rPr>
        <w:t xml:space="preserve"> </w:t>
      </w:r>
      <w:r w:rsidR="00CA568D" w:rsidRPr="00915F33">
        <w:rPr>
          <w:rFonts w:ascii="Arial" w:hAnsi="Arial" w:cs="Arial"/>
          <w:sz w:val="20"/>
          <w:szCs w:val="20"/>
        </w:rPr>
        <w:t xml:space="preserve">Чистый денежный поток </w:t>
      </w:r>
      <w:r w:rsidR="007F7DE2" w:rsidRPr="00915F33">
        <w:rPr>
          <w:rFonts w:ascii="Arial" w:hAnsi="Arial" w:cs="Arial"/>
          <w:sz w:val="20"/>
          <w:szCs w:val="20"/>
        </w:rPr>
        <w:t xml:space="preserve">на </w:t>
      </w:r>
      <w:r w:rsidR="00CA568D" w:rsidRPr="00915F33">
        <w:rPr>
          <w:rFonts w:ascii="Arial" w:hAnsi="Arial" w:cs="Arial"/>
          <w:sz w:val="20"/>
          <w:szCs w:val="20"/>
        </w:rPr>
        <w:t>инвестированн</w:t>
      </w:r>
      <w:r w:rsidR="007F7DE2" w:rsidRPr="00915F33">
        <w:rPr>
          <w:rFonts w:ascii="Arial" w:hAnsi="Arial" w:cs="Arial"/>
          <w:sz w:val="20"/>
          <w:szCs w:val="20"/>
        </w:rPr>
        <w:t>ый</w:t>
      </w:r>
      <w:r w:rsidR="00CA568D" w:rsidRPr="00915F33">
        <w:rPr>
          <w:rFonts w:ascii="Arial" w:hAnsi="Arial" w:cs="Arial"/>
          <w:sz w:val="20"/>
          <w:szCs w:val="20"/>
        </w:rPr>
        <w:t xml:space="preserve"> капитал косвенным методом определяется по формуле</w:t>
      </w:r>
    </w:p>
    <w:p w14:paraId="049AB5F6"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09166DE4" w14:textId="77777777">
        <w:trPr>
          <w:divId w:val="667367601"/>
        </w:trPr>
        <w:tc>
          <w:tcPr>
            <w:tcW w:w="4600" w:type="pct"/>
            <w:tcBorders>
              <w:top w:val="nil"/>
              <w:left w:val="nil"/>
              <w:bottom w:val="nil"/>
              <w:right w:val="nil"/>
            </w:tcBorders>
            <w:hideMark/>
          </w:tcPr>
          <w:p w14:paraId="3E434C13" w14:textId="43487F10" w:rsidR="008D7A7A" w:rsidRPr="00915F33" w:rsidRDefault="00A35361" w:rsidP="001E7EF6">
            <w:pPr>
              <w:pStyle w:val="newncpi0"/>
              <w:spacing w:before="0" w:after="0"/>
              <w:jc w:val="center"/>
              <w:rPr>
                <w:rFonts w:ascii="Arial" w:hAnsi="Arial" w:cs="Arial"/>
                <w:sz w:val="20"/>
                <w:szCs w:val="20"/>
                <w:lang w:val="en-US"/>
              </w:rPr>
            </w:pPr>
            <w:r w:rsidRPr="00915F33">
              <w:rPr>
                <w:i/>
                <w:lang w:val="en-US"/>
              </w:rPr>
              <w:t>NCF</w:t>
            </w:r>
            <w:r w:rsidRPr="00915F33">
              <w:rPr>
                <w:i/>
                <w:vertAlign w:val="subscript"/>
                <w:lang w:val="en-US"/>
              </w:rPr>
              <w:t>IC</w:t>
            </w:r>
            <w:r w:rsidRPr="00915F33">
              <w:rPr>
                <w:lang w:val="en-US"/>
              </w:rPr>
              <w:t xml:space="preserve"> = </w:t>
            </w:r>
            <w:r w:rsidRPr="00915F33">
              <w:rPr>
                <w:i/>
                <w:lang w:val="en-US"/>
              </w:rPr>
              <w:t>NI</w:t>
            </w:r>
            <w:r w:rsidRPr="00915F33">
              <w:rPr>
                <w:lang w:val="en-US"/>
              </w:rPr>
              <w:t xml:space="preserve"> + </w:t>
            </w:r>
            <w:r w:rsidRPr="00915F33">
              <w:rPr>
                <w:i/>
                <w:lang w:val="en-US"/>
              </w:rPr>
              <w:t>DA</w:t>
            </w:r>
            <w:r w:rsidRPr="00915F33">
              <w:rPr>
                <w:lang w:val="en-US"/>
              </w:rPr>
              <w:t xml:space="preserve"> – Δ</w:t>
            </w:r>
            <w:r w:rsidRPr="00915F33">
              <w:rPr>
                <w:i/>
                <w:lang w:val="en-US"/>
              </w:rPr>
              <w:t>NWC</w:t>
            </w:r>
            <w:r w:rsidRPr="00915F33">
              <w:rPr>
                <w:lang w:val="en-US"/>
              </w:rPr>
              <w:t xml:space="preserve"> – </w:t>
            </w:r>
            <w:r w:rsidRPr="00915F33">
              <w:rPr>
                <w:i/>
                <w:lang w:val="en-US"/>
              </w:rPr>
              <w:t>I</w:t>
            </w:r>
            <w:r w:rsidRPr="00915F33">
              <w:rPr>
                <w:lang w:val="en-US"/>
              </w:rPr>
              <w:t xml:space="preserve"> + </w:t>
            </w:r>
            <w:proofErr w:type="spellStart"/>
            <w:r w:rsidRPr="00915F33">
              <w:rPr>
                <w:i/>
                <w:lang w:val="en-US"/>
              </w:rPr>
              <w:t>InL</w:t>
            </w:r>
            <w:proofErr w:type="spellEnd"/>
            <w:r w:rsidR="000C268B" w:rsidRPr="00915F33">
              <w:rPr>
                <w:i/>
                <w:lang w:val="en-US"/>
              </w:rPr>
              <w:t>×</w:t>
            </w:r>
            <w:r w:rsidR="000C268B" w:rsidRPr="00915F33">
              <w:rPr>
                <w:lang w:val="en-US"/>
              </w:rPr>
              <w:t xml:space="preserve"> </w:t>
            </w:r>
            <w:r w:rsidRPr="00915F33">
              <w:rPr>
                <w:lang w:val="en-US"/>
              </w:rPr>
              <w:t xml:space="preserve">(1 – </w:t>
            </w:r>
            <w:proofErr w:type="spellStart"/>
            <w:r w:rsidRPr="00915F33">
              <w:rPr>
                <w:i/>
                <w:lang w:val="en-US"/>
              </w:rPr>
              <w:t>t</w:t>
            </w:r>
            <w:r w:rsidRPr="00915F33">
              <w:rPr>
                <w:vertAlign w:val="subscript"/>
                <w:lang w:val="en-US"/>
              </w:rPr>
              <w:t>c</w:t>
            </w:r>
            <w:proofErr w:type="spellEnd"/>
            <w:r w:rsidRPr="00915F33">
              <w:rPr>
                <w:lang w:val="en-US"/>
              </w:rPr>
              <w:t>),</w:t>
            </w:r>
          </w:p>
        </w:tc>
        <w:tc>
          <w:tcPr>
            <w:tcW w:w="350" w:type="pct"/>
            <w:tcBorders>
              <w:top w:val="nil"/>
              <w:left w:val="nil"/>
              <w:bottom w:val="nil"/>
              <w:right w:val="nil"/>
            </w:tcBorders>
            <w:vAlign w:val="center"/>
            <w:hideMark/>
          </w:tcPr>
          <w:p w14:paraId="36CA4719" w14:textId="5AD559EB"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w:t>
            </w:r>
            <w:r w:rsidR="00716D67" w:rsidRPr="00915F33">
              <w:rPr>
                <w:rFonts w:ascii="Arial" w:hAnsi="Arial" w:cs="Arial"/>
                <w:sz w:val="20"/>
                <w:szCs w:val="20"/>
              </w:rPr>
              <w:t>5</w:t>
            </w:r>
            <w:r w:rsidR="00CA568D" w:rsidRPr="00915F33">
              <w:rPr>
                <w:rFonts w:ascii="Arial" w:hAnsi="Arial" w:cs="Arial"/>
                <w:sz w:val="20"/>
                <w:szCs w:val="20"/>
              </w:rPr>
              <w:t>)</w:t>
            </w:r>
          </w:p>
        </w:tc>
      </w:tr>
    </w:tbl>
    <w:p w14:paraId="3C827535"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73D740A0" w14:textId="4011137D"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 xml:space="preserve">где </w:t>
      </w:r>
      <w:r w:rsidRPr="00915F33">
        <w:rPr>
          <w:rFonts w:ascii="Arial" w:hAnsi="Arial" w:cs="Arial"/>
          <w:sz w:val="20"/>
          <w:szCs w:val="20"/>
          <w:lang w:val="en-US"/>
        </w:rPr>
        <w:t>  </w:t>
      </w:r>
      <w:r w:rsidRPr="00915F33">
        <w:rPr>
          <w:rFonts w:ascii="Arial" w:hAnsi="Arial" w:cs="Arial"/>
          <w:i/>
          <w:iCs/>
          <w:sz w:val="20"/>
          <w:szCs w:val="20"/>
          <w:lang w:val="en-US"/>
        </w:rPr>
        <w:t>NCF</w:t>
      </w:r>
      <w:r w:rsidRPr="00915F33">
        <w:rPr>
          <w:rFonts w:ascii="Arial" w:hAnsi="Arial" w:cs="Arial"/>
          <w:i/>
          <w:iCs/>
          <w:sz w:val="20"/>
          <w:szCs w:val="20"/>
          <w:vertAlign w:val="subscript"/>
          <w:lang w:val="en-US"/>
        </w:rPr>
        <w:t>IC</w:t>
      </w:r>
      <w:r w:rsidRPr="00915F33">
        <w:rPr>
          <w:rFonts w:ascii="Arial" w:hAnsi="Arial" w:cs="Arial"/>
          <w:sz w:val="20"/>
          <w:szCs w:val="20"/>
          <w:lang w:val="en-US"/>
        </w:rPr>
        <w:t> </w:t>
      </w:r>
      <w:r w:rsidRPr="00915F33">
        <w:rPr>
          <w:rFonts w:ascii="Arial" w:hAnsi="Arial" w:cs="Arial"/>
          <w:sz w:val="20"/>
          <w:szCs w:val="20"/>
        </w:rPr>
        <w:t xml:space="preserve">- чистый денежный поток </w:t>
      </w:r>
      <w:r w:rsidR="007F7DE2" w:rsidRPr="00915F33">
        <w:rPr>
          <w:rFonts w:ascii="Arial" w:hAnsi="Arial" w:cs="Arial"/>
          <w:sz w:val="20"/>
          <w:szCs w:val="20"/>
        </w:rPr>
        <w:t xml:space="preserve">на </w:t>
      </w:r>
      <w:r w:rsidRPr="00915F33">
        <w:rPr>
          <w:rFonts w:ascii="Arial" w:hAnsi="Arial" w:cs="Arial"/>
          <w:sz w:val="20"/>
          <w:szCs w:val="20"/>
        </w:rPr>
        <w:t>инвестированн</w:t>
      </w:r>
      <w:r w:rsidR="007F7DE2" w:rsidRPr="00915F33">
        <w:rPr>
          <w:rFonts w:ascii="Arial" w:hAnsi="Arial" w:cs="Arial"/>
          <w:sz w:val="20"/>
          <w:szCs w:val="20"/>
        </w:rPr>
        <w:t>ый</w:t>
      </w:r>
      <w:r w:rsidRPr="00915F33">
        <w:rPr>
          <w:rFonts w:ascii="Arial" w:hAnsi="Arial" w:cs="Arial"/>
          <w:sz w:val="20"/>
          <w:szCs w:val="20"/>
        </w:rPr>
        <w:t xml:space="preserve"> капитал,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23D73A2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NI</w:t>
      </w:r>
      <w:r w:rsidRPr="00915F33">
        <w:rPr>
          <w:rFonts w:ascii="Arial" w:hAnsi="Arial" w:cs="Arial"/>
          <w:sz w:val="20"/>
          <w:szCs w:val="20"/>
        </w:rPr>
        <w:t xml:space="preserve"> - чистая прибыль,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12DFBA86"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DA</w:t>
      </w:r>
      <w:r w:rsidRPr="00915F33">
        <w:rPr>
          <w:rFonts w:ascii="Arial" w:hAnsi="Arial" w:cs="Arial"/>
          <w:sz w:val="20"/>
          <w:szCs w:val="20"/>
        </w:rPr>
        <w:t xml:space="preserve"> - амортизационные отчисления по основным средствам и нематериальным активам,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2C0368EB" w14:textId="77777777" w:rsidR="008D7A7A" w:rsidRPr="00915F33" w:rsidRDefault="00B815D4" w:rsidP="001E7EF6">
      <w:pPr>
        <w:pStyle w:val="newncpi"/>
        <w:spacing w:before="0" w:after="0"/>
        <w:ind w:firstLine="426"/>
        <w:divId w:val="667367601"/>
        <w:rPr>
          <w:rFonts w:ascii="Arial" w:hAnsi="Arial" w:cs="Arial"/>
          <w:sz w:val="20"/>
          <w:szCs w:val="20"/>
        </w:rPr>
      </w:pPr>
      <w:r w:rsidRPr="00915F33">
        <w:rPr>
          <w:rStyle w:val="onesymbol"/>
          <w:rFonts w:ascii="Arial" w:hAnsi="Arial" w:cs="Arial"/>
        </w:rPr>
        <w:t>∆</w:t>
      </w:r>
      <w:r w:rsidR="00CA568D" w:rsidRPr="00915F33">
        <w:rPr>
          <w:rFonts w:ascii="Arial" w:hAnsi="Arial" w:cs="Arial"/>
          <w:i/>
          <w:iCs/>
          <w:sz w:val="20"/>
          <w:szCs w:val="20"/>
        </w:rPr>
        <w:t>NWC</w:t>
      </w:r>
      <w:r w:rsidR="00CA568D" w:rsidRPr="00915F33">
        <w:rPr>
          <w:rFonts w:ascii="Arial" w:hAnsi="Arial" w:cs="Arial"/>
          <w:sz w:val="20"/>
          <w:szCs w:val="20"/>
        </w:rPr>
        <w:t xml:space="preserve"> - изменение чистого оборотного капитала, </w:t>
      </w:r>
      <w:proofErr w:type="spellStart"/>
      <w:r w:rsidR="00CA568D" w:rsidRPr="00915F33">
        <w:rPr>
          <w:rFonts w:ascii="Arial" w:hAnsi="Arial" w:cs="Arial"/>
          <w:sz w:val="20"/>
          <w:szCs w:val="20"/>
        </w:rPr>
        <w:t>д.е</w:t>
      </w:r>
      <w:proofErr w:type="spellEnd"/>
      <w:r w:rsidR="00CA568D" w:rsidRPr="00915F33">
        <w:rPr>
          <w:rFonts w:ascii="Arial" w:hAnsi="Arial" w:cs="Arial"/>
          <w:sz w:val="20"/>
          <w:szCs w:val="20"/>
        </w:rPr>
        <w:t>.;</w:t>
      </w:r>
    </w:p>
    <w:p w14:paraId="19DCC8BB"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I</w:t>
      </w:r>
      <w:r w:rsidRPr="00915F33">
        <w:rPr>
          <w:rFonts w:ascii="Arial" w:hAnsi="Arial" w:cs="Arial"/>
          <w:sz w:val="20"/>
          <w:szCs w:val="20"/>
        </w:rPr>
        <w:t xml:space="preserve"> - инвестиции,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60D5ABE"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InL</w:t>
      </w:r>
      <w:proofErr w:type="spellEnd"/>
      <w:r w:rsidRPr="00915F33">
        <w:rPr>
          <w:rFonts w:ascii="Arial" w:hAnsi="Arial" w:cs="Arial"/>
          <w:sz w:val="20"/>
          <w:szCs w:val="20"/>
        </w:rPr>
        <w:t xml:space="preserve"> - проценты по кредитам,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095EF654"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t</w:t>
      </w:r>
      <w:r w:rsidRPr="00915F33">
        <w:rPr>
          <w:rFonts w:ascii="Arial" w:hAnsi="Arial" w:cs="Arial"/>
          <w:i/>
          <w:iCs/>
          <w:sz w:val="20"/>
          <w:szCs w:val="20"/>
          <w:vertAlign w:val="subscript"/>
        </w:rPr>
        <w:t>c</w:t>
      </w:r>
      <w:proofErr w:type="spellEnd"/>
      <w:r w:rsidRPr="00915F33">
        <w:rPr>
          <w:rFonts w:ascii="Arial" w:hAnsi="Arial" w:cs="Arial"/>
          <w:sz w:val="20"/>
          <w:szCs w:val="20"/>
        </w:rPr>
        <w:t> - ставка налога на прибыль, %.</w:t>
      </w:r>
    </w:p>
    <w:p w14:paraId="1B1CBD0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При расчете денежного потока следует учитывать налоговое законодательство Республики Беларусь, действующее на дату оценки, и принятые решения о его изменениях на срок прогноза.</w:t>
      </w:r>
    </w:p>
    <w:p w14:paraId="388D489B" w14:textId="363FFAE3"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9.7.3</w:t>
      </w:r>
      <w:r w:rsidRPr="00915F33">
        <w:rPr>
          <w:rFonts w:ascii="Arial" w:hAnsi="Arial" w:cs="Arial"/>
          <w:sz w:val="20"/>
          <w:szCs w:val="20"/>
        </w:rPr>
        <w:t xml:space="preserve"> </w:t>
      </w:r>
      <w:r w:rsidR="00CA568D" w:rsidRPr="00915F33">
        <w:rPr>
          <w:rFonts w:ascii="Arial" w:hAnsi="Arial" w:cs="Arial"/>
          <w:sz w:val="20"/>
          <w:szCs w:val="20"/>
        </w:rPr>
        <w:t>Чистый денежный поток по чистой прибыли и амортизации рассчитывается как прибыль от текущей деятельности плюс прибыль от инвестиционной деятельности плюс прибыль от финансовой деятельности минус налог на прибыль плюс амортизационные отчисления.</w:t>
      </w:r>
    </w:p>
    <w:p w14:paraId="1F273495" w14:textId="4F8896E8"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9.7.4</w:t>
      </w:r>
      <w:r w:rsidRPr="00915F33">
        <w:rPr>
          <w:rFonts w:ascii="Arial" w:hAnsi="Arial" w:cs="Arial"/>
          <w:sz w:val="20"/>
          <w:szCs w:val="20"/>
        </w:rPr>
        <w:t xml:space="preserve"> </w:t>
      </w:r>
      <w:r w:rsidR="00CA568D" w:rsidRPr="00915F33">
        <w:rPr>
          <w:rFonts w:ascii="Arial" w:hAnsi="Arial" w:cs="Arial"/>
          <w:sz w:val="20"/>
          <w:szCs w:val="20"/>
        </w:rPr>
        <w:t>Чистый денежный поток по чистой прибыли определяется как прибыль от текущей деятельности плюс прибыль от инвестиционной деятельности плюс прибыль от финансовой деятельности минус налог на прибыль.</w:t>
      </w:r>
    </w:p>
    <w:p w14:paraId="3E18FC8A" w14:textId="1B5DC7AE"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9.7.5</w:t>
      </w:r>
      <w:r w:rsidRPr="00915F33">
        <w:rPr>
          <w:rFonts w:ascii="Arial" w:hAnsi="Arial" w:cs="Arial"/>
          <w:sz w:val="20"/>
          <w:szCs w:val="20"/>
        </w:rPr>
        <w:t xml:space="preserve"> </w:t>
      </w:r>
      <w:r w:rsidR="00CA568D" w:rsidRPr="00915F33">
        <w:rPr>
          <w:rFonts w:ascii="Arial" w:hAnsi="Arial" w:cs="Arial"/>
          <w:sz w:val="20"/>
          <w:szCs w:val="20"/>
        </w:rPr>
        <w:t xml:space="preserve">Расчет чистого денежного потока </w:t>
      </w:r>
      <w:r w:rsidR="007F7DE2" w:rsidRPr="00915F33">
        <w:rPr>
          <w:rFonts w:ascii="Arial" w:hAnsi="Arial" w:cs="Arial"/>
          <w:sz w:val="20"/>
          <w:szCs w:val="20"/>
        </w:rPr>
        <w:t xml:space="preserve">на </w:t>
      </w:r>
      <w:r w:rsidR="00CA568D" w:rsidRPr="00915F33">
        <w:rPr>
          <w:rFonts w:ascii="Arial" w:hAnsi="Arial" w:cs="Arial"/>
          <w:sz w:val="20"/>
          <w:szCs w:val="20"/>
        </w:rPr>
        <w:t>собственн</w:t>
      </w:r>
      <w:r w:rsidR="007F7DE2" w:rsidRPr="00915F33">
        <w:rPr>
          <w:rFonts w:ascii="Arial" w:hAnsi="Arial" w:cs="Arial"/>
          <w:sz w:val="20"/>
          <w:szCs w:val="20"/>
        </w:rPr>
        <w:t>ый</w:t>
      </w:r>
      <w:r w:rsidR="00CA568D" w:rsidRPr="00915F33">
        <w:rPr>
          <w:rFonts w:ascii="Arial" w:hAnsi="Arial" w:cs="Arial"/>
          <w:sz w:val="20"/>
          <w:szCs w:val="20"/>
        </w:rPr>
        <w:t xml:space="preserve"> капитал и чистого денежного потока </w:t>
      </w:r>
      <w:r w:rsidR="007F7DE2" w:rsidRPr="00915F33">
        <w:rPr>
          <w:rFonts w:ascii="Arial" w:hAnsi="Arial" w:cs="Arial"/>
          <w:sz w:val="20"/>
          <w:szCs w:val="20"/>
        </w:rPr>
        <w:t xml:space="preserve">на инвестированный капитал </w:t>
      </w:r>
      <w:r w:rsidR="00CA568D" w:rsidRPr="00915F33">
        <w:rPr>
          <w:rFonts w:ascii="Arial" w:hAnsi="Arial" w:cs="Arial"/>
          <w:sz w:val="20"/>
          <w:szCs w:val="20"/>
        </w:rPr>
        <w:t xml:space="preserve">на срок прогноза может выполняться в соответствии с приложениями </w:t>
      </w:r>
      <w:hyperlink w:anchor="a39" w:tooltip="+" w:history="1">
        <w:r w:rsidR="00CA568D" w:rsidRPr="00915F33">
          <w:rPr>
            <w:rFonts w:ascii="Arial" w:hAnsi="Arial" w:cs="Arial"/>
            <w:sz w:val="20"/>
            <w:szCs w:val="20"/>
          </w:rPr>
          <w:t>2-3</w:t>
        </w:r>
      </w:hyperlink>
      <w:r w:rsidR="00CA568D" w:rsidRPr="00915F33">
        <w:rPr>
          <w:rFonts w:ascii="Arial" w:hAnsi="Arial" w:cs="Arial"/>
          <w:sz w:val="20"/>
          <w:szCs w:val="20"/>
        </w:rPr>
        <w:t>.</w:t>
      </w:r>
    </w:p>
    <w:p w14:paraId="5F9D0DC0" w14:textId="3EB6CF7B"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9.7.6</w:t>
      </w:r>
      <w:r w:rsidRPr="00915F33">
        <w:rPr>
          <w:rFonts w:ascii="Arial" w:hAnsi="Arial" w:cs="Arial"/>
          <w:sz w:val="20"/>
          <w:szCs w:val="20"/>
        </w:rPr>
        <w:t xml:space="preserve"> </w:t>
      </w:r>
      <w:r w:rsidR="00CA568D" w:rsidRPr="00915F33">
        <w:rPr>
          <w:rFonts w:ascii="Arial" w:hAnsi="Arial" w:cs="Arial"/>
          <w:sz w:val="20"/>
          <w:szCs w:val="20"/>
        </w:rPr>
        <w:t xml:space="preserve">Если денежный поток на срок прогноза предусматривает реализацию инвестиционных проектов, после его составления оценщик может проверить возможность его реализации путем расчета потока денежных средств на срок прогноза, который может составляться в соответствии с </w:t>
      </w:r>
      <w:hyperlink w:anchor="a41" w:tooltip="+" w:history="1">
        <w:r w:rsidR="00CA568D" w:rsidRPr="00915F33">
          <w:rPr>
            <w:rFonts w:ascii="Arial" w:hAnsi="Arial" w:cs="Arial"/>
            <w:sz w:val="20"/>
            <w:szCs w:val="20"/>
          </w:rPr>
          <w:t>приложением 4</w:t>
        </w:r>
      </w:hyperlink>
      <w:r w:rsidR="00CA568D" w:rsidRPr="00915F33">
        <w:rPr>
          <w:rFonts w:ascii="Arial" w:hAnsi="Arial" w:cs="Arial"/>
          <w:sz w:val="20"/>
          <w:szCs w:val="20"/>
        </w:rPr>
        <w:t>. Накопленный дефицит денежных средств по годам срока прогноза свидетельствует о целесообразности пересмотра прогнозируемых показателей, формирующих денежный поток.</w:t>
      </w:r>
    </w:p>
    <w:p w14:paraId="3B55D238" w14:textId="77777777" w:rsidR="00A014E2" w:rsidRPr="00915F33" w:rsidRDefault="00A014E2" w:rsidP="001E7EF6">
      <w:pPr>
        <w:pStyle w:val="21"/>
        <w:numPr>
          <w:ilvl w:val="0"/>
          <w:numId w:val="0"/>
        </w:numPr>
        <w:ind w:firstLine="397"/>
        <w:divId w:val="667367601"/>
      </w:pPr>
      <w:r w:rsidRPr="00915F33">
        <w:rPr>
          <w:b/>
          <w:bCs/>
        </w:rPr>
        <w:t xml:space="preserve">9.8 </w:t>
      </w:r>
      <w:r w:rsidRPr="00915F33">
        <w:t>Определение нормы дисконтирования производится при расчете стоимости методом капитализации по норме отдачи (дисконтирования денежных потоков), а коэффициента капитализации – методом прямой капитализации.</w:t>
      </w:r>
    </w:p>
    <w:p w14:paraId="272573DD" w14:textId="064264D3"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9.9</w:t>
      </w:r>
      <w:r w:rsidRPr="00915F33">
        <w:rPr>
          <w:rFonts w:ascii="Arial" w:hAnsi="Arial" w:cs="Arial"/>
          <w:sz w:val="20"/>
          <w:szCs w:val="20"/>
        </w:rPr>
        <w:t xml:space="preserve"> </w:t>
      </w:r>
      <w:r w:rsidR="00CA568D" w:rsidRPr="00915F33">
        <w:rPr>
          <w:rFonts w:ascii="Arial" w:hAnsi="Arial" w:cs="Arial"/>
          <w:sz w:val="20"/>
          <w:szCs w:val="20"/>
        </w:rPr>
        <w:t>Определение нормы дисконтирования в зависимости от вида чистого денежного потока может производиться следующими методами:</w:t>
      </w:r>
    </w:p>
    <w:p w14:paraId="62DABB73" w14:textId="41BDD62E"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а) для чистого денежного потока </w:t>
      </w:r>
      <w:r w:rsidR="00CA6233">
        <w:rPr>
          <w:rFonts w:ascii="Arial" w:hAnsi="Arial" w:cs="Arial"/>
          <w:sz w:val="20"/>
          <w:szCs w:val="20"/>
        </w:rPr>
        <w:t xml:space="preserve">на </w:t>
      </w:r>
      <w:r w:rsidRPr="00915F33">
        <w:rPr>
          <w:rFonts w:ascii="Arial" w:hAnsi="Arial" w:cs="Arial"/>
          <w:sz w:val="20"/>
          <w:szCs w:val="20"/>
        </w:rPr>
        <w:t>собственн</w:t>
      </w:r>
      <w:r w:rsidR="00CA6233">
        <w:rPr>
          <w:rFonts w:ascii="Arial" w:hAnsi="Arial" w:cs="Arial"/>
          <w:sz w:val="20"/>
          <w:szCs w:val="20"/>
        </w:rPr>
        <w:t xml:space="preserve">ый </w:t>
      </w:r>
      <w:r w:rsidRPr="00915F33">
        <w:rPr>
          <w:rFonts w:ascii="Arial" w:hAnsi="Arial" w:cs="Arial"/>
          <w:sz w:val="20"/>
          <w:szCs w:val="20"/>
        </w:rPr>
        <w:t>капитал:</w:t>
      </w:r>
    </w:p>
    <w:p w14:paraId="7C5626A1" w14:textId="77777777" w:rsidR="008D7A7A" w:rsidRPr="00915F33" w:rsidRDefault="00CA568D" w:rsidP="001E7EF6">
      <w:pPr>
        <w:pStyle w:val="point"/>
        <w:spacing w:before="0" w:after="0"/>
        <w:ind w:firstLine="426"/>
        <w:divId w:val="667367601"/>
        <w:rPr>
          <w:rFonts w:ascii="Arial" w:hAnsi="Arial" w:cs="Arial"/>
          <w:sz w:val="20"/>
          <w:szCs w:val="20"/>
        </w:rPr>
      </w:pPr>
      <w:r w:rsidRPr="00915F33">
        <w:rPr>
          <w:rFonts w:ascii="Arial" w:hAnsi="Arial" w:cs="Arial"/>
          <w:sz w:val="20"/>
          <w:szCs w:val="20"/>
        </w:rPr>
        <w:t xml:space="preserve">1) оценки капитальных активов (САРМ - </w:t>
      </w:r>
      <w:proofErr w:type="spellStart"/>
      <w:r w:rsidRPr="00915F33">
        <w:rPr>
          <w:rFonts w:ascii="Arial" w:hAnsi="Arial" w:cs="Arial"/>
          <w:sz w:val="20"/>
          <w:szCs w:val="20"/>
        </w:rPr>
        <w:t>capital</w:t>
      </w:r>
      <w:proofErr w:type="spellEnd"/>
      <w:r w:rsidRPr="00915F33">
        <w:rPr>
          <w:rFonts w:ascii="Arial" w:hAnsi="Arial" w:cs="Arial"/>
          <w:sz w:val="20"/>
          <w:szCs w:val="20"/>
        </w:rPr>
        <w:t xml:space="preserve"> </w:t>
      </w:r>
      <w:proofErr w:type="spellStart"/>
      <w:r w:rsidRPr="00915F33">
        <w:rPr>
          <w:rFonts w:ascii="Arial" w:hAnsi="Arial" w:cs="Arial"/>
          <w:sz w:val="20"/>
          <w:szCs w:val="20"/>
        </w:rPr>
        <w:t>asset</w:t>
      </w:r>
      <w:proofErr w:type="spellEnd"/>
      <w:r w:rsidRPr="00915F33">
        <w:rPr>
          <w:rFonts w:ascii="Arial" w:hAnsi="Arial" w:cs="Arial"/>
          <w:sz w:val="20"/>
          <w:szCs w:val="20"/>
        </w:rPr>
        <w:t xml:space="preserve"> </w:t>
      </w:r>
      <w:proofErr w:type="spellStart"/>
      <w:r w:rsidRPr="00915F33">
        <w:rPr>
          <w:rFonts w:ascii="Arial" w:hAnsi="Arial" w:cs="Arial"/>
          <w:sz w:val="20"/>
          <w:szCs w:val="20"/>
        </w:rPr>
        <w:t>pricing</w:t>
      </w:r>
      <w:proofErr w:type="spellEnd"/>
      <w:r w:rsidRPr="00915F33">
        <w:rPr>
          <w:rFonts w:ascii="Arial" w:hAnsi="Arial" w:cs="Arial"/>
          <w:sz w:val="20"/>
          <w:szCs w:val="20"/>
        </w:rPr>
        <w:t xml:space="preserve"> </w:t>
      </w:r>
      <w:proofErr w:type="spellStart"/>
      <w:r w:rsidRPr="00915F33">
        <w:rPr>
          <w:rFonts w:ascii="Arial" w:hAnsi="Arial" w:cs="Arial"/>
          <w:sz w:val="20"/>
          <w:szCs w:val="20"/>
        </w:rPr>
        <w:t>model</w:t>
      </w:r>
      <w:proofErr w:type="spellEnd"/>
      <w:r w:rsidRPr="00915F33">
        <w:rPr>
          <w:rFonts w:ascii="Arial" w:hAnsi="Arial" w:cs="Arial"/>
          <w:sz w:val="20"/>
          <w:szCs w:val="20"/>
        </w:rPr>
        <w:t>);</w:t>
      </w:r>
    </w:p>
    <w:p w14:paraId="1014F85C" w14:textId="77777777" w:rsidR="008D7A7A" w:rsidRPr="00915F33" w:rsidRDefault="00CA568D" w:rsidP="001E7EF6">
      <w:pPr>
        <w:pStyle w:val="point"/>
        <w:spacing w:before="0" w:after="0"/>
        <w:ind w:firstLine="426"/>
        <w:divId w:val="667367601"/>
        <w:rPr>
          <w:rFonts w:ascii="Arial" w:hAnsi="Arial" w:cs="Arial"/>
          <w:sz w:val="20"/>
          <w:szCs w:val="20"/>
        </w:rPr>
      </w:pPr>
      <w:r w:rsidRPr="00915F33">
        <w:rPr>
          <w:rFonts w:ascii="Arial" w:hAnsi="Arial" w:cs="Arial"/>
          <w:sz w:val="20"/>
          <w:szCs w:val="20"/>
        </w:rPr>
        <w:t xml:space="preserve">2) кумулятивного построения (BUM - </w:t>
      </w:r>
      <w:proofErr w:type="spellStart"/>
      <w:r w:rsidRPr="00915F33">
        <w:rPr>
          <w:rFonts w:ascii="Arial" w:hAnsi="Arial" w:cs="Arial"/>
          <w:sz w:val="20"/>
          <w:szCs w:val="20"/>
        </w:rPr>
        <w:t>build-up</w:t>
      </w:r>
      <w:proofErr w:type="spellEnd"/>
      <w:r w:rsidRPr="00915F33">
        <w:rPr>
          <w:rFonts w:ascii="Arial" w:hAnsi="Arial" w:cs="Arial"/>
          <w:sz w:val="20"/>
          <w:szCs w:val="20"/>
        </w:rPr>
        <w:t xml:space="preserve"> </w:t>
      </w:r>
      <w:proofErr w:type="spellStart"/>
      <w:r w:rsidRPr="00915F33">
        <w:rPr>
          <w:rFonts w:ascii="Arial" w:hAnsi="Arial" w:cs="Arial"/>
          <w:sz w:val="20"/>
          <w:szCs w:val="20"/>
        </w:rPr>
        <w:t>approach</w:t>
      </w:r>
      <w:proofErr w:type="spellEnd"/>
      <w:r w:rsidRPr="00915F33">
        <w:rPr>
          <w:rFonts w:ascii="Arial" w:hAnsi="Arial" w:cs="Arial"/>
          <w:sz w:val="20"/>
          <w:szCs w:val="20"/>
        </w:rPr>
        <w:t>);</w:t>
      </w:r>
    </w:p>
    <w:p w14:paraId="0F889D4B" w14:textId="50FEF3A8"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б) для чистого денежного потока </w:t>
      </w:r>
      <w:r w:rsidR="00CA6233">
        <w:rPr>
          <w:rFonts w:ascii="Arial" w:hAnsi="Arial" w:cs="Arial"/>
          <w:sz w:val="20"/>
          <w:szCs w:val="20"/>
        </w:rPr>
        <w:t xml:space="preserve">на </w:t>
      </w:r>
      <w:r w:rsidRPr="00915F33">
        <w:rPr>
          <w:rFonts w:ascii="Arial" w:hAnsi="Arial" w:cs="Arial"/>
          <w:sz w:val="20"/>
          <w:szCs w:val="20"/>
        </w:rPr>
        <w:t>инвестированн</w:t>
      </w:r>
      <w:r w:rsidR="00CA6233">
        <w:rPr>
          <w:rFonts w:ascii="Arial" w:hAnsi="Arial" w:cs="Arial"/>
          <w:sz w:val="20"/>
          <w:szCs w:val="20"/>
        </w:rPr>
        <w:t>ый</w:t>
      </w:r>
      <w:r w:rsidRPr="00915F33">
        <w:rPr>
          <w:rFonts w:ascii="Arial" w:hAnsi="Arial" w:cs="Arial"/>
          <w:sz w:val="20"/>
          <w:szCs w:val="20"/>
        </w:rPr>
        <w:t xml:space="preserve"> капитал:</w:t>
      </w:r>
    </w:p>
    <w:p w14:paraId="0706FEBF" w14:textId="77777777" w:rsidR="008D7A7A" w:rsidRPr="00915F33" w:rsidRDefault="00CA568D" w:rsidP="001E7EF6">
      <w:pPr>
        <w:pStyle w:val="point"/>
        <w:spacing w:before="0" w:after="0"/>
        <w:ind w:firstLine="426"/>
        <w:divId w:val="667367601"/>
        <w:rPr>
          <w:rFonts w:ascii="Arial" w:hAnsi="Arial" w:cs="Arial"/>
          <w:sz w:val="20"/>
          <w:szCs w:val="20"/>
        </w:rPr>
      </w:pPr>
      <w:r w:rsidRPr="00915F33">
        <w:rPr>
          <w:rFonts w:ascii="Arial" w:hAnsi="Arial" w:cs="Arial"/>
          <w:sz w:val="20"/>
          <w:szCs w:val="20"/>
        </w:rPr>
        <w:t xml:space="preserve">1) средневзвешенной стоимости капитала (WACC - </w:t>
      </w:r>
      <w:proofErr w:type="spellStart"/>
      <w:r w:rsidRPr="00915F33">
        <w:rPr>
          <w:rFonts w:ascii="Arial" w:hAnsi="Arial" w:cs="Arial"/>
          <w:sz w:val="20"/>
          <w:szCs w:val="20"/>
        </w:rPr>
        <w:t>weighted</w:t>
      </w:r>
      <w:proofErr w:type="spellEnd"/>
      <w:r w:rsidRPr="00915F33">
        <w:rPr>
          <w:rFonts w:ascii="Arial" w:hAnsi="Arial" w:cs="Arial"/>
          <w:sz w:val="20"/>
          <w:szCs w:val="20"/>
        </w:rPr>
        <w:t xml:space="preserve"> </w:t>
      </w:r>
      <w:proofErr w:type="spellStart"/>
      <w:r w:rsidRPr="00915F33">
        <w:rPr>
          <w:rFonts w:ascii="Arial" w:hAnsi="Arial" w:cs="Arial"/>
          <w:sz w:val="20"/>
          <w:szCs w:val="20"/>
        </w:rPr>
        <w:t>average</w:t>
      </w:r>
      <w:proofErr w:type="spellEnd"/>
      <w:r w:rsidRPr="00915F33">
        <w:rPr>
          <w:rFonts w:ascii="Arial" w:hAnsi="Arial" w:cs="Arial"/>
          <w:sz w:val="20"/>
          <w:szCs w:val="20"/>
        </w:rPr>
        <w:t xml:space="preserve"> </w:t>
      </w:r>
      <w:proofErr w:type="spellStart"/>
      <w:r w:rsidRPr="00915F33">
        <w:rPr>
          <w:rFonts w:ascii="Arial" w:hAnsi="Arial" w:cs="Arial"/>
          <w:sz w:val="20"/>
          <w:szCs w:val="20"/>
        </w:rPr>
        <w:t>cost</w:t>
      </w:r>
      <w:proofErr w:type="spellEnd"/>
      <w:r w:rsidRPr="00915F33">
        <w:rPr>
          <w:rFonts w:ascii="Arial" w:hAnsi="Arial" w:cs="Arial"/>
          <w:sz w:val="20"/>
          <w:szCs w:val="20"/>
        </w:rPr>
        <w:t xml:space="preserve"> </w:t>
      </w:r>
      <w:proofErr w:type="spellStart"/>
      <w:r w:rsidRPr="00915F33">
        <w:rPr>
          <w:rFonts w:ascii="Arial" w:hAnsi="Arial" w:cs="Arial"/>
          <w:sz w:val="20"/>
          <w:szCs w:val="20"/>
        </w:rPr>
        <w:t>of</w:t>
      </w:r>
      <w:proofErr w:type="spellEnd"/>
      <w:r w:rsidRPr="00915F33">
        <w:rPr>
          <w:rFonts w:ascii="Arial" w:hAnsi="Arial" w:cs="Arial"/>
          <w:sz w:val="20"/>
          <w:szCs w:val="20"/>
        </w:rPr>
        <w:t xml:space="preserve"> </w:t>
      </w:r>
      <w:proofErr w:type="spellStart"/>
      <w:r w:rsidRPr="00915F33">
        <w:rPr>
          <w:rFonts w:ascii="Arial" w:hAnsi="Arial" w:cs="Arial"/>
          <w:sz w:val="20"/>
          <w:szCs w:val="20"/>
        </w:rPr>
        <w:t>capital</w:t>
      </w:r>
      <w:proofErr w:type="spellEnd"/>
      <w:r w:rsidRPr="00915F33">
        <w:rPr>
          <w:rFonts w:ascii="Arial" w:hAnsi="Arial" w:cs="Arial"/>
          <w:sz w:val="20"/>
          <w:szCs w:val="20"/>
        </w:rPr>
        <w:t>).</w:t>
      </w:r>
    </w:p>
    <w:p w14:paraId="3267973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Методы расчета нормы дисконтирования в зависимости от вида денежного потока представлены в </w:t>
      </w:r>
      <w:hyperlink w:anchor="a42" w:tooltip="+" w:history="1">
        <w:r w:rsidRPr="00915F33">
          <w:rPr>
            <w:rStyle w:val="a7"/>
            <w:rFonts w:ascii="Arial" w:hAnsi="Arial" w:cs="Arial"/>
            <w:color w:val="auto"/>
            <w:sz w:val="20"/>
            <w:szCs w:val="20"/>
          </w:rPr>
          <w:t>приложении 5</w:t>
        </w:r>
      </w:hyperlink>
      <w:r w:rsidRPr="00915F33">
        <w:rPr>
          <w:rFonts w:ascii="Arial" w:hAnsi="Arial" w:cs="Arial"/>
          <w:sz w:val="20"/>
          <w:szCs w:val="20"/>
        </w:rPr>
        <w:t>.</w:t>
      </w:r>
    </w:p>
    <w:p w14:paraId="4B20EAC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Оценщик вправе применять другие методы определения нормы дисконтирования при соответствующем обосновании.</w:t>
      </w:r>
    </w:p>
    <w:p w14:paraId="48DCA1CC" w14:textId="3C229C8A"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9.9.1</w:t>
      </w:r>
      <w:r w:rsidRPr="00915F33">
        <w:rPr>
          <w:rFonts w:ascii="Arial" w:hAnsi="Arial" w:cs="Arial"/>
          <w:sz w:val="20"/>
          <w:szCs w:val="20"/>
        </w:rPr>
        <w:t xml:space="preserve"> </w:t>
      </w:r>
      <w:r w:rsidR="00CA568D" w:rsidRPr="00915F33">
        <w:rPr>
          <w:rFonts w:ascii="Arial" w:hAnsi="Arial" w:cs="Arial"/>
          <w:sz w:val="20"/>
          <w:szCs w:val="20"/>
        </w:rPr>
        <w:t>Норма дисконтирования методом средневзвешенной стоимости капитала определяется по формуле</w:t>
      </w:r>
    </w:p>
    <w:p w14:paraId="5337FB74"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372D026E" w14:textId="77777777">
        <w:trPr>
          <w:divId w:val="667367601"/>
        </w:trPr>
        <w:tc>
          <w:tcPr>
            <w:tcW w:w="4600" w:type="pct"/>
            <w:tcBorders>
              <w:top w:val="nil"/>
              <w:left w:val="nil"/>
              <w:bottom w:val="nil"/>
              <w:right w:val="nil"/>
            </w:tcBorders>
            <w:hideMark/>
          </w:tcPr>
          <w:p w14:paraId="25B68402" w14:textId="14744E0B" w:rsidR="008D7A7A" w:rsidRPr="00915F33" w:rsidRDefault="004A2426" w:rsidP="001E7EF6">
            <w:pPr>
              <w:pStyle w:val="newncpi0"/>
              <w:spacing w:before="0" w:after="0"/>
              <w:jc w:val="center"/>
              <w:rPr>
                <w:rFonts w:ascii="Arial" w:hAnsi="Arial" w:cs="Arial"/>
                <w:sz w:val="20"/>
                <w:szCs w:val="20"/>
                <w:lang w:val="en-US"/>
              </w:rPr>
            </w:pPr>
            <w:r w:rsidRPr="00915F33">
              <w:rPr>
                <w:i/>
                <w:lang w:val="en-US"/>
              </w:rPr>
              <w:t>WACC</w:t>
            </w:r>
            <w:r w:rsidRPr="00915F33">
              <w:rPr>
                <w:lang w:val="en-US"/>
              </w:rPr>
              <w:t xml:space="preserve"> = </w:t>
            </w:r>
            <w:proofErr w:type="spellStart"/>
            <w:r w:rsidRPr="00915F33">
              <w:rPr>
                <w:i/>
                <w:lang w:val="en-US"/>
              </w:rPr>
              <w:t>k</w:t>
            </w:r>
            <w:r w:rsidRPr="00915F33">
              <w:rPr>
                <w:i/>
                <w:vertAlign w:val="subscript"/>
                <w:lang w:val="en-US"/>
              </w:rPr>
              <w:t>d</w:t>
            </w:r>
            <w:proofErr w:type="spellEnd"/>
            <w:r w:rsidR="000C268B" w:rsidRPr="00915F33">
              <w:rPr>
                <w:i/>
                <w:lang w:val="en-US"/>
              </w:rPr>
              <w:t>×</w:t>
            </w:r>
            <w:r w:rsidRPr="00915F33">
              <w:rPr>
                <w:lang w:val="en-US"/>
              </w:rPr>
              <w:t xml:space="preserve">(1 – </w:t>
            </w:r>
            <w:proofErr w:type="spellStart"/>
            <w:r w:rsidRPr="00915F33">
              <w:rPr>
                <w:i/>
                <w:lang w:val="en-US"/>
              </w:rPr>
              <w:t>t</w:t>
            </w:r>
            <w:r w:rsidRPr="00915F33">
              <w:rPr>
                <w:vertAlign w:val="subscript"/>
                <w:lang w:val="en-US"/>
              </w:rPr>
              <w:t>c</w:t>
            </w:r>
            <w:proofErr w:type="spellEnd"/>
            <w:r w:rsidRPr="00915F33">
              <w:rPr>
                <w:lang w:val="en-US"/>
              </w:rPr>
              <w:t>)</w:t>
            </w:r>
            <w:r w:rsidR="000C268B" w:rsidRPr="00915F33">
              <w:rPr>
                <w:i/>
                <w:lang w:val="en-US"/>
              </w:rPr>
              <w:t>×</w:t>
            </w:r>
            <w:r w:rsidRPr="00915F33">
              <w:rPr>
                <w:i/>
                <w:lang w:val="en-US"/>
              </w:rPr>
              <w:t>W</w:t>
            </w:r>
            <w:r w:rsidRPr="00915F33">
              <w:rPr>
                <w:i/>
                <w:vertAlign w:val="subscript"/>
                <w:lang w:val="en-US"/>
              </w:rPr>
              <w:t>d</w:t>
            </w:r>
            <w:r w:rsidRPr="00915F33">
              <w:rPr>
                <w:i/>
                <w:lang w:val="en-US"/>
              </w:rPr>
              <w:t xml:space="preserve"> </w:t>
            </w:r>
            <w:r w:rsidRPr="00915F33">
              <w:rPr>
                <w:lang w:val="en-US"/>
              </w:rPr>
              <w:t>+</w:t>
            </w:r>
            <w:r w:rsidRPr="00915F33">
              <w:rPr>
                <w:i/>
                <w:lang w:val="en-US"/>
              </w:rPr>
              <w:t xml:space="preserve"> </w:t>
            </w:r>
            <w:proofErr w:type="spellStart"/>
            <w:r w:rsidRPr="00915F33">
              <w:rPr>
                <w:i/>
                <w:lang w:val="en-US"/>
              </w:rPr>
              <w:t>k</w:t>
            </w:r>
            <w:r w:rsidRPr="00915F33">
              <w:rPr>
                <w:i/>
                <w:vertAlign w:val="subscript"/>
                <w:lang w:val="en-US"/>
              </w:rPr>
              <w:t>e</w:t>
            </w:r>
            <w:r w:rsidR="000C268B" w:rsidRPr="00915F33">
              <w:rPr>
                <w:i/>
                <w:lang w:val="en-US"/>
              </w:rPr>
              <w:t>×</w:t>
            </w:r>
            <w:r w:rsidRPr="00915F33">
              <w:rPr>
                <w:i/>
                <w:lang w:val="en-US"/>
              </w:rPr>
              <w:t>W</w:t>
            </w:r>
            <w:r w:rsidRPr="00915F33">
              <w:rPr>
                <w:i/>
                <w:vertAlign w:val="subscript"/>
                <w:lang w:val="en-US"/>
              </w:rPr>
              <w:t>e</w:t>
            </w:r>
            <w:proofErr w:type="spellEnd"/>
            <w:r w:rsidRPr="00915F33">
              <w:rPr>
                <w:lang w:val="en-US"/>
              </w:rPr>
              <w:t>,</w:t>
            </w:r>
          </w:p>
        </w:tc>
        <w:tc>
          <w:tcPr>
            <w:tcW w:w="350" w:type="pct"/>
            <w:tcBorders>
              <w:top w:val="nil"/>
              <w:left w:val="nil"/>
              <w:bottom w:val="nil"/>
              <w:right w:val="nil"/>
            </w:tcBorders>
            <w:vAlign w:val="center"/>
            <w:hideMark/>
          </w:tcPr>
          <w:p w14:paraId="65F305A9" w14:textId="1FAEA0C1"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w:t>
            </w:r>
            <w:r w:rsidR="00716D67" w:rsidRPr="00915F33">
              <w:rPr>
                <w:rFonts w:ascii="Arial" w:hAnsi="Arial" w:cs="Arial"/>
                <w:sz w:val="20"/>
                <w:szCs w:val="20"/>
              </w:rPr>
              <w:t>6</w:t>
            </w:r>
            <w:r w:rsidR="00CA568D" w:rsidRPr="00915F33">
              <w:rPr>
                <w:rFonts w:ascii="Arial" w:hAnsi="Arial" w:cs="Arial"/>
                <w:sz w:val="20"/>
                <w:szCs w:val="20"/>
              </w:rPr>
              <w:t>)</w:t>
            </w:r>
          </w:p>
        </w:tc>
      </w:tr>
    </w:tbl>
    <w:p w14:paraId="54C30E3A"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5A059FDC"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 xml:space="preserve">где </w:t>
      </w:r>
      <w:r w:rsidRPr="00915F33">
        <w:rPr>
          <w:rFonts w:ascii="Arial" w:hAnsi="Arial" w:cs="Arial"/>
          <w:sz w:val="20"/>
          <w:szCs w:val="20"/>
          <w:lang w:val="en-US"/>
        </w:rPr>
        <w:t>   </w:t>
      </w:r>
      <w:r w:rsidRPr="00915F33">
        <w:rPr>
          <w:rFonts w:ascii="Arial" w:hAnsi="Arial" w:cs="Arial"/>
          <w:i/>
          <w:iCs/>
          <w:sz w:val="20"/>
          <w:szCs w:val="20"/>
        </w:rPr>
        <w:t>WACC</w:t>
      </w:r>
      <w:r w:rsidRPr="00915F33">
        <w:rPr>
          <w:rFonts w:ascii="Arial" w:hAnsi="Arial" w:cs="Arial"/>
          <w:sz w:val="20"/>
          <w:szCs w:val="20"/>
        </w:rPr>
        <w:t> - норма дисконтирования (средневзвешенная стоимость капитала), доли;</w:t>
      </w:r>
    </w:p>
    <w:p w14:paraId="24D29E21"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lang w:val="en-US"/>
        </w:rPr>
        <w:lastRenderedPageBreak/>
        <w:t>k</w:t>
      </w:r>
      <w:r w:rsidRPr="00915F33">
        <w:rPr>
          <w:rFonts w:ascii="Arial" w:hAnsi="Arial" w:cs="Arial"/>
          <w:i/>
          <w:iCs/>
          <w:sz w:val="20"/>
          <w:szCs w:val="20"/>
          <w:vertAlign w:val="subscript"/>
          <w:lang w:val="en-US"/>
        </w:rPr>
        <w:t>d</w:t>
      </w:r>
      <w:proofErr w:type="spellEnd"/>
      <w:r w:rsidRPr="00915F33">
        <w:rPr>
          <w:rFonts w:ascii="Arial" w:hAnsi="Arial" w:cs="Arial"/>
          <w:sz w:val="20"/>
          <w:szCs w:val="20"/>
          <w:lang w:val="en-US"/>
        </w:rPr>
        <w:t> </w:t>
      </w:r>
      <w:r w:rsidRPr="00915F33">
        <w:rPr>
          <w:rFonts w:ascii="Arial" w:hAnsi="Arial" w:cs="Arial"/>
          <w:sz w:val="20"/>
          <w:szCs w:val="20"/>
        </w:rPr>
        <w:t>- стоимость заемного капитала, доли;</w:t>
      </w:r>
    </w:p>
    <w:p w14:paraId="3F091E59"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lang w:val="en-US"/>
        </w:rPr>
        <w:t>t</w:t>
      </w:r>
      <w:r w:rsidRPr="00915F33">
        <w:rPr>
          <w:rFonts w:ascii="Arial" w:hAnsi="Arial" w:cs="Arial"/>
          <w:i/>
          <w:iCs/>
          <w:sz w:val="20"/>
          <w:szCs w:val="20"/>
          <w:vertAlign w:val="subscript"/>
          <w:lang w:val="en-US"/>
        </w:rPr>
        <w:t>c</w:t>
      </w:r>
      <w:proofErr w:type="spellEnd"/>
      <w:r w:rsidRPr="00915F33">
        <w:rPr>
          <w:rFonts w:ascii="Arial" w:hAnsi="Arial" w:cs="Arial"/>
          <w:sz w:val="20"/>
          <w:szCs w:val="20"/>
          <w:lang w:val="en-US"/>
        </w:rPr>
        <w:t> </w:t>
      </w:r>
      <w:r w:rsidRPr="00915F33">
        <w:rPr>
          <w:rFonts w:ascii="Arial" w:hAnsi="Arial" w:cs="Arial"/>
          <w:sz w:val="20"/>
          <w:szCs w:val="20"/>
        </w:rPr>
        <w:t>- ставка налога на прибыль, доли;</w:t>
      </w:r>
    </w:p>
    <w:p w14:paraId="5BDE0550"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W</w:t>
      </w:r>
      <w:r w:rsidRPr="00915F33">
        <w:rPr>
          <w:rFonts w:ascii="Arial" w:hAnsi="Arial" w:cs="Arial"/>
          <w:i/>
          <w:iCs/>
          <w:sz w:val="20"/>
          <w:szCs w:val="20"/>
          <w:vertAlign w:val="subscript"/>
          <w:lang w:val="en-US"/>
        </w:rPr>
        <w:t>d</w:t>
      </w:r>
      <w:r w:rsidRPr="00915F33">
        <w:rPr>
          <w:rFonts w:ascii="Arial" w:hAnsi="Arial" w:cs="Arial"/>
          <w:sz w:val="20"/>
          <w:szCs w:val="20"/>
          <w:lang w:val="en-US"/>
        </w:rPr>
        <w:t> </w:t>
      </w:r>
      <w:r w:rsidRPr="00915F33">
        <w:rPr>
          <w:rFonts w:ascii="Arial" w:hAnsi="Arial" w:cs="Arial"/>
          <w:sz w:val="20"/>
          <w:szCs w:val="20"/>
        </w:rPr>
        <w:t>- доля заемного капитала в структуре капитала, доли;</w:t>
      </w:r>
    </w:p>
    <w:p w14:paraId="6F7EA4C1"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lang w:val="en-US"/>
        </w:rPr>
        <w:t>k</w:t>
      </w:r>
      <w:r w:rsidRPr="00915F33">
        <w:rPr>
          <w:rFonts w:ascii="Arial" w:hAnsi="Arial" w:cs="Arial"/>
          <w:i/>
          <w:iCs/>
          <w:sz w:val="20"/>
          <w:szCs w:val="20"/>
          <w:vertAlign w:val="subscript"/>
          <w:lang w:val="en-US"/>
        </w:rPr>
        <w:t>e</w:t>
      </w:r>
      <w:proofErr w:type="spellEnd"/>
      <w:r w:rsidRPr="00915F33">
        <w:rPr>
          <w:rFonts w:ascii="Arial" w:hAnsi="Arial" w:cs="Arial"/>
          <w:sz w:val="20"/>
          <w:szCs w:val="20"/>
          <w:lang w:val="en-US"/>
        </w:rPr>
        <w:t> </w:t>
      </w:r>
      <w:r w:rsidRPr="00915F33">
        <w:rPr>
          <w:rFonts w:ascii="Arial" w:hAnsi="Arial" w:cs="Arial"/>
          <w:sz w:val="20"/>
          <w:szCs w:val="20"/>
        </w:rPr>
        <w:t>- стоимость собственного капитала, доли;</w:t>
      </w:r>
    </w:p>
    <w:p w14:paraId="6883600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W</w:t>
      </w:r>
      <w:r w:rsidRPr="00915F33">
        <w:rPr>
          <w:rFonts w:ascii="Arial" w:hAnsi="Arial" w:cs="Arial"/>
          <w:i/>
          <w:iCs/>
          <w:sz w:val="20"/>
          <w:szCs w:val="20"/>
          <w:vertAlign w:val="subscript"/>
          <w:lang w:val="en-US"/>
        </w:rPr>
        <w:t>e</w:t>
      </w:r>
      <w:r w:rsidRPr="00915F33">
        <w:rPr>
          <w:rFonts w:ascii="Arial" w:hAnsi="Arial" w:cs="Arial"/>
          <w:sz w:val="20"/>
          <w:szCs w:val="20"/>
        </w:rPr>
        <w:t> - доля собственного капитала в структуре капитала предприятия.</w:t>
      </w:r>
    </w:p>
    <w:p w14:paraId="13078CD7" w14:textId="77777777" w:rsidR="00E1618A" w:rsidRPr="00915F33" w:rsidRDefault="00E1618A" w:rsidP="001E7EF6">
      <w:pPr>
        <w:pStyle w:val="newncpi"/>
        <w:spacing w:before="0" w:after="0"/>
        <w:ind w:firstLine="426"/>
        <w:divId w:val="667367601"/>
        <w:rPr>
          <w:rFonts w:ascii="Arial" w:hAnsi="Arial" w:cs="Arial"/>
          <w:sz w:val="20"/>
          <w:szCs w:val="20"/>
        </w:rPr>
      </w:pPr>
    </w:p>
    <w:p w14:paraId="23B2D29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Ставка налога на прибыль </w:t>
      </w:r>
      <w:r w:rsidRPr="00915F33">
        <w:rPr>
          <w:rFonts w:ascii="Arial" w:hAnsi="Arial" w:cs="Arial"/>
          <w:i/>
          <w:iCs/>
          <w:sz w:val="20"/>
          <w:szCs w:val="20"/>
        </w:rPr>
        <w:t>t</w:t>
      </w:r>
      <w:r w:rsidRPr="00915F33">
        <w:rPr>
          <w:rFonts w:ascii="Arial" w:hAnsi="Arial" w:cs="Arial"/>
          <w:i/>
          <w:iCs/>
          <w:sz w:val="20"/>
          <w:szCs w:val="20"/>
          <w:vertAlign w:val="subscript"/>
          <w:lang w:val="en-US"/>
        </w:rPr>
        <w:t>c</w:t>
      </w:r>
      <w:r w:rsidRPr="00915F33">
        <w:rPr>
          <w:rFonts w:ascii="Arial" w:hAnsi="Arial" w:cs="Arial"/>
          <w:sz w:val="20"/>
          <w:szCs w:val="20"/>
        </w:rPr>
        <w:t xml:space="preserve"> применяется в том случае, если проценты по привлеченному заемному капиталу уменьшают налогооблагаемую базу для расчета налога на прибыль.</w:t>
      </w:r>
    </w:p>
    <w:p w14:paraId="1E45FDCB" w14:textId="5AEDFAA7" w:rsidR="008D7A7A" w:rsidRPr="00915F33" w:rsidRDefault="00A014E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9.9.2</w:t>
      </w:r>
      <w:r w:rsidRPr="00915F33">
        <w:rPr>
          <w:rFonts w:ascii="Arial" w:hAnsi="Arial" w:cs="Arial"/>
          <w:sz w:val="20"/>
          <w:szCs w:val="20"/>
        </w:rPr>
        <w:t xml:space="preserve"> </w:t>
      </w:r>
      <w:r w:rsidR="00CA568D" w:rsidRPr="00915F33">
        <w:rPr>
          <w:rFonts w:ascii="Arial" w:hAnsi="Arial" w:cs="Arial"/>
          <w:sz w:val="20"/>
          <w:szCs w:val="20"/>
        </w:rPr>
        <w:t>Для акционерных обществ норма дисконтирования методом средневзвешенной стоимости капитала рассчитывается по формуле</w:t>
      </w:r>
    </w:p>
    <w:p w14:paraId="7E260FC9"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43717110" w14:textId="77777777">
        <w:trPr>
          <w:divId w:val="667367601"/>
        </w:trPr>
        <w:tc>
          <w:tcPr>
            <w:tcW w:w="4600" w:type="pct"/>
            <w:tcBorders>
              <w:top w:val="nil"/>
              <w:left w:val="nil"/>
              <w:bottom w:val="nil"/>
              <w:right w:val="nil"/>
            </w:tcBorders>
            <w:hideMark/>
          </w:tcPr>
          <w:p w14:paraId="15389752" w14:textId="63048FD2" w:rsidR="008D7A7A" w:rsidRPr="00915F33" w:rsidRDefault="004A2426" w:rsidP="001E7EF6">
            <w:pPr>
              <w:pStyle w:val="newncpi0"/>
              <w:spacing w:before="0" w:after="0"/>
              <w:jc w:val="center"/>
              <w:rPr>
                <w:rFonts w:ascii="Arial" w:hAnsi="Arial" w:cs="Arial"/>
                <w:sz w:val="20"/>
                <w:szCs w:val="20"/>
              </w:rPr>
            </w:pPr>
            <w:r w:rsidRPr="00915F33">
              <w:rPr>
                <w:i/>
                <w:lang w:val="en-US"/>
              </w:rPr>
              <w:t>WACC</w:t>
            </w:r>
            <w:r w:rsidRPr="00915F33">
              <w:t xml:space="preserve"> = </w:t>
            </w:r>
            <w:proofErr w:type="spellStart"/>
            <w:r w:rsidRPr="00915F33">
              <w:rPr>
                <w:i/>
                <w:lang w:val="en-US"/>
              </w:rPr>
              <w:t>k</w:t>
            </w:r>
            <w:r w:rsidRPr="00915F33">
              <w:rPr>
                <w:i/>
                <w:vertAlign w:val="subscript"/>
                <w:lang w:val="en-US"/>
              </w:rPr>
              <w:t>d</w:t>
            </w:r>
            <w:proofErr w:type="spellEnd"/>
            <w:r w:rsidR="000C268B" w:rsidRPr="00915F33">
              <w:rPr>
                <w:i/>
              </w:rPr>
              <w:t>×</w:t>
            </w:r>
            <w:r w:rsidRPr="00915F33">
              <w:t xml:space="preserve">(1 – </w:t>
            </w:r>
            <w:proofErr w:type="spellStart"/>
            <w:r w:rsidRPr="00915F33">
              <w:rPr>
                <w:i/>
                <w:lang w:val="en-US"/>
              </w:rPr>
              <w:t>t</w:t>
            </w:r>
            <w:r w:rsidRPr="00915F33">
              <w:rPr>
                <w:vertAlign w:val="subscript"/>
                <w:lang w:val="en-US"/>
              </w:rPr>
              <w:t>c</w:t>
            </w:r>
            <w:proofErr w:type="spellEnd"/>
            <w:r w:rsidRPr="00915F33">
              <w:t>)</w:t>
            </w:r>
            <w:r w:rsidR="000C268B" w:rsidRPr="00915F33">
              <w:rPr>
                <w:i/>
              </w:rPr>
              <w:t>×</w:t>
            </w:r>
            <w:r w:rsidRPr="00915F33">
              <w:rPr>
                <w:i/>
                <w:lang w:val="en-US"/>
              </w:rPr>
              <w:t>W</w:t>
            </w:r>
            <w:r w:rsidRPr="00915F33">
              <w:rPr>
                <w:i/>
                <w:vertAlign w:val="subscript"/>
                <w:lang w:val="en-US"/>
              </w:rPr>
              <w:t>d</w:t>
            </w:r>
            <w:r w:rsidRPr="00915F33">
              <w:rPr>
                <w:i/>
              </w:rPr>
              <w:t xml:space="preserve"> </w:t>
            </w:r>
            <w:r w:rsidRPr="00915F33">
              <w:t>+</w:t>
            </w:r>
            <w:r w:rsidRPr="00915F33">
              <w:rPr>
                <w:i/>
              </w:rPr>
              <w:t xml:space="preserve"> </w:t>
            </w:r>
            <w:proofErr w:type="spellStart"/>
            <w:r w:rsidRPr="00915F33">
              <w:rPr>
                <w:i/>
                <w:lang w:val="en-US"/>
              </w:rPr>
              <w:t>k</w:t>
            </w:r>
            <w:r w:rsidRPr="00915F33">
              <w:rPr>
                <w:i/>
                <w:vertAlign w:val="subscript"/>
                <w:lang w:val="en-US"/>
              </w:rPr>
              <w:t>p</w:t>
            </w:r>
            <w:proofErr w:type="spellEnd"/>
            <w:r w:rsidR="000C268B" w:rsidRPr="00915F33">
              <w:rPr>
                <w:i/>
              </w:rPr>
              <w:t>×</w:t>
            </w:r>
            <w:r w:rsidRPr="00915F33">
              <w:rPr>
                <w:i/>
                <w:lang w:val="en-US"/>
              </w:rPr>
              <w:t>W</w:t>
            </w:r>
            <w:r w:rsidRPr="00915F33">
              <w:rPr>
                <w:i/>
                <w:vertAlign w:val="subscript"/>
                <w:lang w:val="en-US"/>
              </w:rPr>
              <w:t>p</w:t>
            </w:r>
            <w:r w:rsidR="000C268B" w:rsidRPr="00915F33">
              <w:rPr>
                <w:i/>
              </w:rPr>
              <w:t xml:space="preserve"> </w:t>
            </w:r>
            <w:r w:rsidRPr="00915F33">
              <w:t>+</w:t>
            </w:r>
            <w:r w:rsidRPr="00915F33">
              <w:rPr>
                <w:i/>
              </w:rPr>
              <w:t xml:space="preserve"> </w:t>
            </w:r>
            <w:proofErr w:type="spellStart"/>
            <w:r w:rsidRPr="00915F33">
              <w:rPr>
                <w:i/>
                <w:lang w:val="en-US"/>
              </w:rPr>
              <w:t>k</w:t>
            </w:r>
            <w:r w:rsidRPr="00915F33">
              <w:rPr>
                <w:i/>
                <w:vertAlign w:val="subscript"/>
                <w:lang w:val="en-US"/>
              </w:rPr>
              <w:t>s</w:t>
            </w:r>
            <w:proofErr w:type="spellEnd"/>
            <w:r w:rsidR="000C268B" w:rsidRPr="00915F33">
              <w:rPr>
                <w:i/>
              </w:rPr>
              <w:t>×</w:t>
            </w:r>
            <w:proofErr w:type="spellStart"/>
            <w:r w:rsidRPr="00915F33">
              <w:rPr>
                <w:i/>
                <w:lang w:val="en-US"/>
              </w:rPr>
              <w:t>W</w:t>
            </w:r>
            <w:r w:rsidRPr="00915F33">
              <w:rPr>
                <w:i/>
                <w:vertAlign w:val="subscript"/>
                <w:lang w:val="en-US"/>
              </w:rPr>
              <w:t>s</w:t>
            </w:r>
            <w:proofErr w:type="spellEnd"/>
            <w:r w:rsidR="000C268B" w:rsidRPr="00915F33">
              <w:rPr>
                <w:i/>
                <w:vertAlign w:val="subscript"/>
              </w:rPr>
              <w:t xml:space="preserve"> </w:t>
            </w:r>
            <w:r w:rsidRPr="00915F33">
              <w:t>+</w:t>
            </w:r>
            <w:r w:rsidRPr="00915F33">
              <w:rPr>
                <w:i/>
              </w:rPr>
              <w:t xml:space="preserve"> </w:t>
            </w:r>
            <w:r w:rsidRPr="00915F33">
              <w:rPr>
                <w:i/>
                <w:lang w:val="en-US"/>
              </w:rPr>
              <w:t>k</w:t>
            </w:r>
            <w:proofErr w:type="spellStart"/>
            <w:r w:rsidRPr="00915F33">
              <w:rPr>
                <w:i/>
                <w:vertAlign w:val="subscript"/>
              </w:rPr>
              <w:t>пр</w:t>
            </w:r>
            <w:proofErr w:type="spellEnd"/>
            <w:r w:rsidR="000C268B" w:rsidRPr="00915F33">
              <w:rPr>
                <w:i/>
              </w:rPr>
              <w:t>×</w:t>
            </w:r>
            <w:r w:rsidRPr="00915F33">
              <w:rPr>
                <w:i/>
                <w:lang w:val="en-US"/>
              </w:rPr>
              <w:t>W</w:t>
            </w:r>
            <w:proofErr w:type="spellStart"/>
            <w:r w:rsidRPr="00915F33">
              <w:rPr>
                <w:i/>
                <w:vertAlign w:val="subscript"/>
              </w:rPr>
              <w:t>пр</w:t>
            </w:r>
            <w:proofErr w:type="spellEnd"/>
            <w:r w:rsidRPr="00915F33">
              <w:t>,</w:t>
            </w:r>
          </w:p>
        </w:tc>
        <w:tc>
          <w:tcPr>
            <w:tcW w:w="350" w:type="pct"/>
            <w:tcBorders>
              <w:top w:val="nil"/>
              <w:left w:val="nil"/>
              <w:bottom w:val="nil"/>
              <w:right w:val="nil"/>
            </w:tcBorders>
            <w:vAlign w:val="center"/>
            <w:hideMark/>
          </w:tcPr>
          <w:p w14:paraId="3711DDA9" w14:textId="5A745074"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rPr>
              <w:t xml:space="preserve"> </w:t>
            </w:r>
            <w:r w:rsidR="00CA568D" w:rsidRPr="00915F33">
              <w:rPr>
                <w:rFonts w:ascii="Arial" w:hAnsi="Arial" w:cs="Arial"/>
                <w:sz w:val="20"/>
                <w:szCs w:val="20"/>
              </w:rPr>
              <w:t>(</w:t>
            </w:r>
            <w:r w:rsidR="00716D67" w:rsidRPr="00915F33">
              <w:rPr>
                <w:rFonts w:ascii="Arial" w:hAnsi="Arial" w:cs="Arial"/>
                <w:sz w:val="20"/>
                <w:szCs w:val="20"/>
              </w:rPr>
              <w:t>7</w:t>
            </w:r>
            <w:r w:rsidR="00CA568D" w:rsidRPr="00915F33">
              <w:rPr>
                <w:rFonts w:ascii="Arial" w:hAnsi="Arial" w:cs="Arial"/>
                <w:sz w:val="20"/>
                <w:szCs w:val="20"/>
              </w:rPr>
              <w:t>)</w:t>
            </w:r>
          </w:p>
        </w:tc>
      </w:tr>
    </w:tbl>
    <w:p w14:paraId="720B5664"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37FE2387" w14:textId="6B24F648"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iCs/>
          <w:sz w:val="20"/>
          <w:szCs w:val="20"/>
        </w:rPr>
        <w:t>WACC</w:t>
      </w:r>
      <w:r w:rsidRPr="00915F33">
        <w:rPr>
          <w:rFonts w:ascii="Arial" w:hAnsi="Arial" w:cs="Arial"/>
          <w:sz w:val="20"/>
          <w:szCs w:val="20"/>
        </w:rPr>
        <w:t> - норма дисконтирования (средневзвешенная стоимость капитала), доли;</w:t>
      </w:r>
    </w:p>
    <w:p w14:paraId="2BA5CCC8"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lang w:val="en-US"/>
        </w:rPr>
        <w:t>k</w:t>
      </w:r>
      <w:r w:rsidRPr="00915F33">
        <w:rPr>
          <w:rFonts w:ascii="Arial" w:hAnsi="Arial" w:cs="Arial"/>
          <w:i/>
          <w:iCs/>
          <w:sz w:val="20"/>
          <w:szCs w:val="20"/>
          <w:vertAlign w:val="subscript"/>
          <w:lang w:val="en-US"/>
        </w:rPr>
        <w:t>d</w:t>
      </w:r>
      <w:proofErr w:type="spellEnd"/>
      <w:r w:rsidRPr="00915F33">
        <w:rPr>
          <w:rFonts w:ascii="Arial" w:hAnsi="Arial" w:cs="Arial"/>
          <w:sz w:val="20"/>
          <w:szCs w:val="20"/>
        </w:rPr>
        <w:t> - стоимость заемного капитала, доли;</w:t>
      </w:r>
    </w:p>
    <w:p w14:paraId="12ADED39"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lang w:val="en-US"/>
        </w:rPr>
        <w:t>t</w:t>
      </w:r>
      <w:r w:rsidRPr="00915F33">
        <w:rPr>
          <w:rFonts w:ascii="Arial" w:hAnsi="Arial" w:cs="Arial"/>
          <w:i/>
          <w:iCs/>
          <w:sz w:val="20"/>
          <w:szCs w:val="20"/>
          <w:vertAlign w:val="subscript"/>
          <w:lang w:val="en-US"/>
        </w:rPr>
        <w:t>c</w:t>
      </w:r>
      <w:proofErr w:type="spellEnd"/>
      <w:r w:rsidRPr="00915F33">
        <w:rPr>
          <w:rFonts w:ascii="Arial" w:hAnsi="Arial" w:cs="Arial"/>
          <w:sz w:val="20"/>
          <w:szCs w:val="20"/>
        </w:rPr>
        <w:t> - ставка налога на прибыль, доли;</w:t>
      </w:r>
    </w:p>
    <w:p w14:paraId="3572720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W</w:t>
      </w:r>
      <w:r w:rsidRPr="00915F33">
        <w:rPr>
          <w:rFonts w:ascii="Arial" w:hAnsi="Arial" w:cs="Arial"/>
          <w:i/>
          <w:iCs/>
          <w:sz w:val="20"/>
          <w:szCs w:val="20"/>
          <w:vertAlign w:val="subscript"/>
          <w:lang w:val="en-US"/>
        </w:rPr>
        <w:t>d</w:t>
      </w:r>
      <w:r w:rsidRPr="00915F33">
        <w:rPr>
          <w:rFonts w:ascii="Arial" w:hAnsi="Arial" w:cs="Arial"/>
          <w:sz w:val="20"/>
          <w:szCs w:val="20"/>
        </w:rPr>
        <w:t> - доля заемного капитала в структуре капитала;</w:t>
      </w:r>
    </w:p>
    <w:p w14:paraId="028C8974"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k</w:t>
      </w:r>
      <w:r w:rsidRPr="00915F33">
        <w:rPr>
          <w:rFonts w:ascii="Arial" w:hAnsi="Arial" w:cs="Arial"/>
          <w:i/>
          <w:iCs/>
          <w:sz w:val="20"/>
          <w:szCs w:val="20"/>
          <w:vertAlign w:val="subscript"/>
        </w:rPr>
        <w:t>р</w:t>
      </w:r>
      <w:r w:rsidRPr="00915F33">
        <w:rPr>
          <w:rFonts w:ascii="Arial" w:hAnsi="Arial" w:cs="Arial"/>
          <w:sz w:val="20"/>
          <w:szCs w:val="20"/>
        </w:rPr>
        <w:t> - стоимость привлечения средств акционеров на привилегированные акции, доли;</w:t>
      </w:r>
    </w:p>
    <w:p w14:paraId="6481C8A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W</w:t>
      </w:r>
      <w:r w:rsidRPr="00915F33">
        <w:rPr>
          <w:rFonts w:ascii="Arial" w:hAnsi="Arial" w:cs="Arial"/>
          <w:i/>
          <w:iCs/>
          <w:sz w:val="20"/>
          <w:szCs w:val="20"/>
          <w:vertAlign w:val="subscript"/>
          <w:lang w:val="en-US"/>
        </w:rPr>
        <w:t>p</w:t>
      </w:r>
      <w:r w:rsidRPr="00915F33">
        <w:rPr>
          <w:rFonts w:ascii="Arial" w:hAnsi="Arial" w:cs="Arial"/>
          <w:sz w:val="20"/>
          <w:szCs w:val="20"/>
        </w:rPr>
        <w:t> - доля привилегированных акций в структуре капитала предприятия;</w:t>
      </w:r>
    </w:p>
    <w:p w14:paraId="61FAD01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k</w:t>
      </w:r>
      <w:r w:rsidRPr="00915F33">
        <w:rPr>
          <w:rFonts w:ascii="Arial" w:hAnsi="Arial" w:cs="Arial"/>
          <w:i/>
          <w:iCs/>
          <w:sz w:val="20"/>
          <w:szCs w:val="20"/>
          <w:vertAlign w:val="subscript"/>
        </w:rPr>
        <w:t>s</w:t>
      </w:r>
      <w:r w:rsidRPr="00915F33">
        <w:rPr>
          <w:rFonts w:ascii="Arial" w:hAnsi="Arial" w:cs="Arial"/>
          <w:sz w:val="20"/>
          <w:szCs w:val="20"/>
        </w:rPr>
        <w:t> - стоимость привлечения средств акционеров на простые акции, доли;</w:t>
      </w:r>
    </w:p>
    <w:p w14:paraId="6E0EAA2B"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lang w:val="en-US"/>
        </w:rPr>
        <w:t>W</w:t>
      </w:r>
      <w:r w:rsidRPr="00915F33">
        <w:rPr>
          <w:rFonts w:ascii="Arial" w:hAnsi="Arial" w:cs="Arial"/>
          <w:i/>
          <w:iCs/>
          <w:sz w:val="20"/>
          <w:szCs w:val="20"/>
          <w:vertAlign w:val="subscript"/>
          <w:lang w:val="en-US"/>
        </w:rPr>
        <w:t>s</w:t>
      </w:r>
      <w:proofErr w:type="spellEnd"/>
      <w:r w:rsidRPr="00915F33">
        <w:rPr>
          <w:rFonts w:ascii="Arial" w:hAnsi="Arial" w:cs="Arial"/>
          <w:sz w:val="20"/>
          <w:szCs w:val="20"/>
        </w:rPr>
        <w:t> - доля простых акций в структуре капитала предприятия;</w:t>
      </w:r>
    </w:p>
    <w:p w14:paraId="43A3385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k</w:t>
      </w:r>
      <w:proofErr w:type="spellStart"/>
      <w:r w:rsidRPr="00915F33">
        <w:rPr>
          <w:rFonts w:ascii="Arial" w:hAnsi="Arial" w:cs="Arial"/>
          <w:i/>
          <w:iCs/>
          <w:sz w:val="20"/>
          <w:szCs w:val="20"/>
          <w:vertAlign w:val="subscript"/>
        </w:rPr>
        <w:t>пр</w:t>
      </w:r>
      <w:proofErr w:type="spellEnd"/>
      <w:r w:rsidRPr="00915F33">
        <w:rPr>
          <w:rFonts w:ascii="Arial" w:hAnsi="Arial" w:cs="Arial"/>
          <w:sz w:val="20"/>
          <w:szCs w:val="20"/>
        </w:rPr>
        <w:t> - стоимость нераспределенной прибыли, доли;</w:t>
      </w:r>
    </w:p>
    <w:p w14:paraId="67B46FA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W</w:t>
      </w:r>
      <w:proofErr w:type="spellStart"/>
      <w:r w:rsidRPr="00915F33">
        <w:rPr>
          <w:rFonts w:ascii="Arial" w:hAnsi="Arial" w:cs="Arial"/>
          <w:i/>
          <w:iCs/>
          <w:sz w:val="20"/>
          <w:szCs w:val="20"/>
          <w:vertAlign w:val="subscript"/>
        </w:rPr>
        <w:t>пр</w:t>
      </w:r>
      <w:proofErr w:type="spellEnd"/>
      <w:r w:rsidRPr="00915F33">
        <w:rPr>
          <w:rFonts w:ascii="Arial" w:hAnsi="Arial" w:cs="Arial"/>
          <w:sz w:val="20"/>
          <w:szCs w:val="20"/>
        </w:rPr>
        <w:t> - доля нераспределенной прибыли.</w:t>
      </w:r>
    </w:p>
    <w:p w14:paraId="102BB5DB" w14:textId="76B5D1D3" w:rsidR="008D7A7A" w:rsidRPr="00915F33" w:rsidRDefault="00DE2306"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9.9.3</w:t>
      </w:r>
      <w:r w:rsidRPr="00915F33">
        <w:rPr>
          <w:rFonts w:ascii="Arial" w:hAnsi="Arial" w:cs="Arial"/>
          <w:sz w:val="20"/>
          <w:szCs w:val="20"/>
        </w:rPr>
        <w:t xml:space="preserve"> </w:t>
      </w:r>
      <w:r w:rsidR="00CA568D" w:rsidRPr="00915F33">
        <w:rPr>
          <w:rFonts w:ascii="Arial" w:hAnsi="Arial" w:cs="Arial"/>
          <w:sz w:val="20"/>
          <w:szCs w:val="20"/>
        </w:rPr>
        <w:t>Метод оценки капитальных активов представляет собой метод, при котором норма дисконтирования рассчитывается по формуле</w:t>
      </w:r>
    </w:p>
    <w:p w14:paraId="77EC4CC6"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12C0D407" w14:textId="77777777">
        <w:trPr>
          <w:divId w:val="667367601"/>
        </w:trPr>
        <w:tc>
          <w:tcPr>
            <w:tcW w:w="4600" w:type="pct"/>
            <w:tcBorders>
              <w:top w:val="nil"/>
              <w:left w:val="nil"/>
              <w:bottom w:val="nil"/>
              <w:right w:val="nil"/>
            </w:tcBorders>
            <w:hideMark/>
          </w:tcPr>
          <w:p w14:paraId="3F4A4D4D" w14:textId="675E3874" w:rsidR="008D7A7A" w:rsidRPr="00915F33" w:rsidRDefault="004A2426" w:rsidP="001E7EF6">
            <w:pPr>
              <w:pStyle w:val="newncpi0"/>
              <w:spacing w:before="0" w:after="0"/>
              <w:jc w:val="center"/>
              <w:rPr>
                <w:rFonts w:ascii="Arial" w:hAnsi="Arial" w:cs="Arial"/>
                <w:sz w:val="20"/>
                <w:szCs w:val="20"/>
              </w:rPr>
            </w:pPr>
            <w:r w:rsidRPr="00915F33">
              <w:rPr>
                <w:i/>
                <w:lang w:val="en-US"/>
              </w:rPr>
              <w:t>R</w:t>
            </w:r>
            <w:r w:rsidRPr="00915F33">
              <w:t xml:space="preserve"> = </w:t>
            </w:r>
            <w:r w:rsidRPr="00915F33">
              <w:rPr>
                <w:i/>
                <w:lang w:val="en-US"/>
              </w:rPr>
              <w:t>R</w:t>
            </w:r>
            <w:r w:rsidRPr="00915F33">
              <w:rPr>
                <w:i/>
                <w:vertAlign w:val="subscript"/>
                <w:lang w:val="en-US"/>
              </w:rPr>
              <w:t>f</w:t>
            </w:r>
            <w:r w:rsidRPr="00915F33">
              <w:rPr>
                <w:i/>
              </w:rPr>
              <w:t xml:space="preserve"> </w:t>
            </w:r>
            <w:r w:rsidRPr="00915F33">
              <w:t xml:space="preserve">+ </w:t>
            </w:r>
            <w:r w:rsidRPr="00915F33">
              <w:rPr>
                <w:i/>
                <w:lang w:val="en-US"/>
              </w:rPr>
              <w:t>β</w:t>
            </w:r>
            <w:r w:rsidR="000C268B" w:rsidRPr="00915F33">
              <w:rPr>
                <w:i/>
                <w:lang w:val="en-US"/>
              </w:rPr>
              <w:t>×</w:t>
            </w:r>
            <w:r w:rsidRPr="00915F33">
              <w:t>(</w:t>
            </w:r>
            <w:r w:rsidRPr="00915F33">
              <w:rPr>
                <w:i/>
                <w:lang w:val="en-US"/>
              </w:rPr>
              <w:t>R</w:t>
            </w:r>
            <w:r w:rsidRPr="00915F33">
              <w:rPr>
                <w:i/>
                <w:vertAlign w:val="subscript"/>
                <w:lang w:val="en-US"/>
              </w:rPr>
              <w:t>m</w:t>
            </w:r>
            <w:r w:rsidRPr="00915F33">
              <w:rPr>
                <w:i/>
              </w:rPr>
              <w:t xml:space="preserve"> – </w:t>
            </w:r>
            <w:r w:rsidRPr="00915F33">
              <w:rPr>
                <w:i/>
                <w:lang w:val="en-US"/>
              </w:rPr>
              <w:t>R</w:t>
            </w:r>
            <w:r w:rsidRPr="00915F33">
              <w:rPr>
                <w:i/>
                <w:vertAlign w:val="subscript"/>
                <w:lang w:val="en-US"/>
              </w:rPr>
              <w:t>f</w:t>
            </w:r>
            <w:r w:rsidRPr="00915F33">
              <w:t xml:space="preserve">) + </w:t>
            </w:r>
            <w:r w:rsidRPr="00915F33">
              <w:rPr>
                <w:i/>
                <w:lang w:val="en-US"/>
              </w:rPr>
              <w:t>S</w:t>
            </w:r>
            <w:r w:rsidRPr="00915F33">
              <w:t>,</w:t>
            </w:r>
            <w:r w:rsidR="00FE1C7E" w:rsidRPr="00915F33">
              <w:rPr>
                <w:rFonts w:ascii="Arial" w:hAnsi="Arial" w:cs="Arial"/>
                <w:sz w:val="20"/>
                <w:szCs w:val="20"/>
              </w:rPr>
              <w:t>,</w:t>
            </w:r>
          </w:p>
        </w:tc>
        <w:tc>
          <w:tcPr>
            <w:tcW w:w="350" w:type="pct"/>
            <w:tcBorders>
              <w:top w:val="nil"/>
              <w:left w:val="nil"/>
              <w:bottom w:val="nil"/>
              <w:right w:val="nil"/>
            </w:tcBorders>
            <w:vAlign w:val="center"/>
            <w:hideMark/>
          </w:tcPr>
          <w:p w14:paraId="2084691A" w14:textId="54B2D2D6"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w:t>
            </w:r>
            <w:r w:rsidR="00716D67" w:rsidRPr="00915F33">
              <w:rPr>
                <w:rFonts w:ascii="Arial" w:hAnsi="Arial" w:cs="Arial"/>
                <w:sz w:val="20"/>
                <w:szCs w:val="20"/>
              </w:rPr>
              <w:t>8</w:t>
            </w:r>
            <w:r w:rsidR="00CA568D" w:rsidRPr="00915F33">
              <w:rPr>
                <w:rFonts w:ascii="Arial" w:hAnsi="Arial" w:cs="Arial"/>
                <w:sz w:val="20"/>
                <w:szCs w:val="20"/>
              </w:rPr>
              <w:t>)</w:t>
            </w:r>
          </w:p>
        </w:tc>
      </w:tr>
    </w:tbl>
    <w:p w14:paraId="0A92D242"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3D98ECEB"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 xml:space="preserve">где </w:t>
      </w:r>
      <w:r w:rsidRPr="00915F33">
        <w:rPr>
          <w:rFonts w:ascii="Arial" w:hAnsi="Arial" w:cs="Arial"/>
          <w:sz w:val="20"/>
          <w:szCs w:val="20"/>
          <w:lang w:val="en-US"/>
        </w:rPr>
        <w:t>   </w:t>
      </w:r>
      <w:r w:rsidRPr="00915F33">
        <w:rPr>
          <w:rFonts w:ascii="Arial" w:hAnsi="Arial" w:cs="Arial"/>
          <w:i/>
          <w:iCs/>
          <w:sz w:val="20"/>
          <w:szCs w:val="20"/>
        </w:rPr>
        <w:t>R</w:t>
      </w:r>
      <w:r w:rsidRPr="00915F33">
        <w:rPr>
          <w:rFonts w:ascii="Arial" w:hAnsi="Arial" w:cs="Arial"/>
          <w:sz w:val="20"/>
          <w:szCs w:val="20"/>
        </w:rPr>
        <w:t> - норма дисконтирования, доли;</w:t>
      </w:r>
    </w:p>
    <w:p w14:paraId="2EC5BD07"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R</w:t>
      </w:r>
      <w:r w:rsidRPr="00915F33">
        <w:rPr>
          <w:rFonts w:ascii="Arial" w:hAnsi="Arial" w:cs="Arial"/>
          <w:i/>
          <w:iCs/>
          <w:sz w:val="20"/>
          <w:szCs w:val="20"/>
          <w:vertAlign w:val="subscript"/>
        </w:rPr>
        <w:t>f</w:t>
      </w:r>
      <w:proofErr w:type="spellEnd"/>
      <w:r w:rsidRPr="00915F33">
        <w:rPr>
          <w:rFonts w:ascii="Arial" w:hAnsi="Arial" w:cs="Arial"/>
          <w:sz w:val="20"/>
          <w:szCs w:val="20"/>
        </w:rPr>
        <w:t> - безрисковая норма, доли;</w:t>
      </w:r>
    </w:p>
    <w:p w14:paraId="72F17E38" w14:textId="77777777" w:rsidR="008D7A7A" w:rsidRPr="00915F33" w:rsidRDefault="00E1618A" w:rsidP="001E7EF6">
      <w:pPr>
        <w:pStyle w:val="newncpi"/>
        <w:spacing w:before="0" w:after="0"/>
        <w:ind w:firstLine="426"/>
        <w:divId w:val="667367601"/>
        <w:rPr>
          <w:rFonts w:ascii="Arial" w:hAnsi="Arial" w:cs="Arial"/>
          <w:sz w:val="20"/>
          <w:szCs w:val="20"/>
        </w:rPr>
      </w:pPr>
      <w:r w:rsidRPr="00915F33">
        <w:rPr>
          <w:rStyle w:val="onesymbol"/>
          <w:rFonts w:ascii="Arial" w:hAnsi="Arial" w:cs="Arial"/>
          <w:i/>
          <w:iCs/>
          <w:sz w:val="20"/>
          <w:szCs w:val="20"/>
        </w:rPr>
        <w:t>β</w:t>
      </w:r>
      <w:r w:rsidR="00CA568D" w:rsidRPr="00915F33">
        <w:rPr>
          <w:rFonts w:ascii="Arial" w:hAnsi="Arial" w:cs="Arial"/>
          <w:sz w:val="20"/>
          <w:szCs w:val="20"/>
        </w:rPr>
        <w:t> - коэффициент бета;</w:t>
      </w:r>
    </w:p>
    <w:p w14:paraId="358431E4"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R</w:t>
      </w:r>
      <w:r w:rsidRPr="00915F33">
        <w:rPr>
          <w:rFonts w:ascii="Arial" w:hAnsi="Arial" w:cs="Arial"/>
          <w:i/>
          <w:iCs/>
          <w:sz w:val="20"/>
          <w:szCs w:val="20"/>
          <w:vertAlign w:val="subscript"/>
          <w:lang w:val="en-US"/>
        </w:rPr>
        <w:t>m</w:t>
      </w:r>
      <w:r w:rsidRPr="00915F33">
        <w:rPr>
          <w:rFonts w:ascii="Arial" w:hAnsi="Arial" w:cs="Arial"/>
          <w:sz w:val="20"/>
          <w:szCs w:val="20"/>
          <w:lang w:val="en-US"/>
        </w:rPr>
        <w:t> </w:t>
      </w:r>
      <w:r w:rsidRPr="00915F33">
        <w:rPr>
          <w:rFonts w:ascii="Arial" w:hAnsi="Arial" w:cs="Arial"/>
          <w:sz w:val="20"/>
          <w:szCs w:val="20"/>
        </w:rPr>
        <w:t>- общая доходность рынка, доли;</w:t>
      </w:r>
    </w:p>
    <w:p w14:paraId="2B7AC1E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S</w:t>
      </w:r>
      <w:r w:rsidRPr="00915F33">
        <w:rPr>
          <w:rFonts w:ascii="Arial" w:hAnsi="Arial" w:cs="Arial"/>
          <w:sz w:val="20"/>
          <w:szCs w:val="20"/>
        </w:rPr>
        <w:t> - дополнительные риски предприятий (риск закрытой компании, риск малой капитализации и прочие риски).</w:t>
      </w:r>
    </w:p>
    <w:p w14:paraId="1F6EB9F4" w14:textId="77777777" w:rsidR="00E1618A" w:rsidRPr="00915F33" w:rsidRDefault="00E1618A" w:rsidP="001E7EF6">
      <w:pPr>
        <w:pStyle w:val="newncpi"/>
        <w:spacing w:before="0" w:after="0"/>
        <w:ind w:firstLine="426"/>
        <w:divId w:val="667367601"/>
        <w:rPr>
          <w:rFonts w:ascii="Arial" w:hAnsi="Arial" w:cs="Arial"/>
          <w:sz w:val="20"/>
          <w:szCs w:val="20"/>
        </w:rPr>
      </w:pPr>
    </w:p>
    <w:p w14:paraId="75E08E18" w14:textId="5FF783ED"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Метод оценки капитальных активов применяется для расчета нормы дисконтирования при оценке стоимости предприятия на основе чистого денежного потока </w:t>
      </w:r>
      <w:r w:rsidR="00281A0D" w:rsidRPr="00915F33">
        <w:rPr>
          <w:rFonts w:ascii="Arial" w:hAnsi="Arial" w:cs="Arial"/>
          <w:sz w:val="20"/>
          <w:szCs w:val="20"/>
        </w:rPr>
        <w:t xml:space="preserve">на </w:t>
      </w:r>
      <w:r w:rsidRPr="00915F33">
        <w:rPr>
          <w:rFonts w:ascii="Arial" w:hAnsi="Arial" w:cs="Arial"/>
          <w:sz w:val="20"/>
          <w:szCs w:val="20"/>
        </w:rPr>
        <w:t>собственн</w:t>
      </w:r>
      <w:r w:rsidR="00281A0D" w:rsidRPr="00915F33">
        <w:rPr>
          <w:rFonts w:ascii="Arial" w:hAnsi="Arial" w:cs="Arial"/>
          <w:sz w:val="20"/>
          <w:szCs w:val="20"/>
        </w:rPr>
        <w:t>ый</w:t>
      </w:r>
      <w:r w:rsidRPr="00915F33">
        <w:rPr>
          <w:rFonts w:ascii="Arial" w:hAnsi="Arial" w:cs="Arial"/>
          <w:sz w:val="20"/>
          <w:szCs w:val="20"/>
        </w:rPr>
        <w:t xml:space="preserve"> капитал и для расчета стоимости собственного капитала при расчете нормы дисконтирования методом средневзвешенной стоимости капитала.</w:t>
      </w:r>
    </w:p>
    <w:p w14:paraId="42B8215C" w14:textId="773E953D" w:rsidR="008D7A7A" w:rsidRPr="00915F33" w:rsidRDefault="00D30BC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9.9.4</w:t>
      </w:r>
      <w:r w:rsidRPr="00915F33">
        <w:rPr>
          <w:rFonts w:ascii="Arial" w:hAnsi="Arial" w:cs="Arial"/>
          <w:sz w:val="20"/>
          <w:szCs w:val="20"/>
        </w:rPr>
        <w:t xml:space="preserve"> </w:t>
      </w:r>
      <w:r w:rsidR="00CA568D" w:rsidRPr="00915F33">
        <w:rPr>
          <w:rFonts w:ascii="Arial" w:hAnsi="Arial" w:cs="Arial"/>
          <w:sz w:val="20"/>
          <w:szCs w:val="20"/>
        </w:rPr>
        <w:t>Коэффициент бета представляет собой меру систематического риска, измеряет чувствительность доходности ценной бумаги к доходности рыночного индекса. Рассчитывается исходя из амплитуды колебаний общей доходности акций конкретного акционерного общества по сравнению с общей доходностью фондового рынка в целом.</w:t>
      </w:r>
    </w:p>
    <w:p w14:paraId="2CE49CF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Коэффициент бета может рассчитываться следующими методами:</w:t>
      </w:r>
    </w:p>
    <w:p w14:paraId="596681B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статистическим;</w:t>
      </w:r>
    </w:p>
    <w:p w14:paraId="4C8AA54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среднеотраслевым;</w:t>
      </w:r>
    </w:p>
    <w:p w14:paraId="7DF3EBFC"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другими.</w:t>
      </w:r>
    </w:p>
    <w:p w14:paraId="11B1162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Коэффициент бета, определенный статистическим методом, основан на использовании ковариации и дисперсии и рассчитывается по формуле</w:t>
      </w:r>
    </w:p>
    <w:p w14:paraId="51AC0739"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38ABE7A9" w14:textId="77777777">
        <w:trPr>
          <w:divId w:val="667367601"/>
        </w:trPr>
        <w:tc>
          <w:tcPr>
            <w:tcW w:w="4600" w:type="pct"/>
            <w:tcBorders>
              <w:top w:val="nil"/>
              <w:left w:val="nil"/>
              <w:bottom w:val="nil"/>
              <w:right w:val="nil"/>
            </w:tcBorders>
            <w:hideMark/>
          </w:tcPr>
          <w:p w14:paraId="4F9DF7DD" w14:textId="5D55D05B" w:rsidR="008D7A7A" w:rsidRPr="00915F33" w:rsidRDefault="00F93D5D" w:rsidP="001E7EF6">
            <w:pPr>
              <w:pStyle w:val="newncpi0"/>
              <w:spacing w:before="0" w:after="0"/>
              <w:jc w:val="center"/>
              <w:rPr>
                <w:rFonts w:ascii="Arial" w:hAnsi="Arial" w:cs="Arial"/>
                <w:sz w:val="20"/>
                <w:szCs w:val="20"/>
                <w:lang w:val="en-US"/>
              </w:rPr>
            </w:pPr>
            <w:r w:rsidRPr="00915F33">
              <w:rPr>
                <w:rFonts w:ascii="Arial" w:hAnsi="Arial" w:cs="Arial"/>
                <w:position w:val="-30"/>
                <w:sz w:val="20"/>
                <w:szCs w:val="20"/>
              </w:rPr>
              <w:object w:dxaOrig="820" w:dyaOrig="680" w14:anchorId="3F3C81CB">
                <v:shape id="_x0000_i1028" type="#_x0000_t75" style="width:43.2pt;height:36.3pt" o:ole="">
                  <v:imagedata r:id="rId21" o:title=""/>
                </v:shape>
                <o:OLEObject Type="Embed" ProgID="Equation.DSMT4" ShapeID="_x0000_i1028" DrawAspect="Content" ObjectID="_1744608608" r:id="rId22"/>
              </w:object>
            </w:r>
            <w:r w:rsidRPr="00915F33">
              <w:t>,</w:t>
            </w:r>
          </w:p>
        </w:tc>
        <w:tc>
          <w:tcPr>
            <w:tcW w:w="350" w:type="pct"/>
            <w:tcBorders>
              <w:top w:val="nil"/>
              <w:left w:val="nil"/>
              <w:bottom w:val="nil"/>
              <w:right w:val="nil"/>
            </w:tcBorders>
            <w:vAlign w:val="center"/>
            <w:hideMark/>
          </w:tcPr>
          <w:p w14:paraId="7A3AB12C" w14:textId="0B9D8B8F"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w:t>
            </w:r>
            <w:r w:rsidR="00716D67" w:rsidRPr="00915F33">
              <w:rPr>
                <w:rFonts w:ascii="Arial" w:hAnsi="Arial" w:cs="Arial"/>
                <w:sz w:val="20"/>
                <w:szCs w:val="20"/>
              </w:rPr>
              <w:t>9</w:t>
            </w:r>
            <w:r w:rsidR="00CA568D" w:rsidRPr="00915F33">
              <w:rPr>
                <w:rFonts w:ascii="Arial" w:hAnsi="Arial" w:cs="Arial"/>
                <w:sz w:val="20"/>
                <w:szCs w:val="20"/>
              </w:rPr>
              <w:t>)</w:t>
            </w:r>
          </w:p>
        </w:tc>
      </w:tr>
    </w:tbl>
    <w:p w14:paraId="35E30FD8"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62E395F4"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iCs/>
          <w:sz w:val="20"/>
          <w:szCs w:val="20"/>
        </w:rPr>
        <w:t>S</w:t>
      </w:r>
      <w:proofErr w:type="spellStart"/>
      <w:r w:rsidRPr="00915F33">
        <w:rPr>
          <w:rFonts w:ascii="Arial" w:hAnsi="Arial" w:cs="Arial"/>
          <w:i/>
          <w:iCs/>
          <w:sz w:val="20"/>
          <w:szCs w:val="20"/>
          <w:vertAlign w:val="subscript"/>
          <w:lang w:val="en-US"/>
        </w:rPr>
        <w:t>im</w:t>
      </w:r>
      <w:proofErr w:type="spellEnd"/>
      <w:r w:rsidRPr="00915F33">
        <w:rPr>
          <w:rFonts w:ascii="Arial" w:hAnsi="Arial" w:cs="Arial"/>
          <w:sz w:val="20"/>
          <w:szCs w:val="20"/>
          <w:lang w:val="en-US"/>
        </w:rPr>
        <w:t> </w:t>
      </w:r>
      <w:r w:rsidRPr="00915F33">
        <w:rPr>
          <w:rFonts w:ascii="Arial" w:hAnsi="Arial" w:cs="Arial"/>
          <w:sz w:val="20"/>
          <w:szCs w:val="20"/>
        </w:rPr>
        <w:t>- ковариация между доходностью ценной бумаги и доходностью рыночного портфеля;</w:t>
      </w:r>
    </w:p>
    <w:p w14:paraId="4FFC8C3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S</w:t>
      </w:r>
      <w:r w:rsidRPr="00915F33">
        <w:rPr>
          <w:rFonts w:ascii="Arial" w:hAnsi="Arial" w:cs="Arial"/>
          <w:i/>
          <w:iCs/>
          <w:sz w:val="20"/>
          <w:szCs w:val="20"/>
          <w:vertAlign w:val="subscript"/>
        </w:rPr>
        <w:t>m</w:t>
      </w:r>
      <w:r w:rsidRPr="00915F33">
        <w:rPr>
          <w:rFonts w:ascii="Arial" w:hAnsi="Arial" w:cs="Arial"/>
          <w:sz w:val="20"/>
          <w:szCs w:val="20"/>
        </w:rPr>
        <w:t> - стандартное отклонение доходности рыночного портфеля (дисперсия доходности).</w:t>
      </w:r>
    </w:p>
    <w:p w14:paraId="269C7E10" w14:textId="77777777" w:rsidR="00E1618A" w:rsidRPr="00915F33" w:rsidRDefault="00E1618A" w:rsidP="001E7EF6">
      <w:pPr>
        <w:pStyle w:val="newncpi"/>
        <w:spacing w:before="0" w:after="0"/>
        <w:divId w:val="667367601"/>
        <w:rPr>
          <w:rFonts w:ascii="Arial" w:hAnsi="Arial" w:cs="Arial"/>
          <w:sz w:val="20"/>
          <w:szCs w:val="20"/>
        </w:rPr>
      </w:pPr>
    </w:p>
    <w:p w14:paraId="5C9D025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Среднеотраслевой метод основан на определении среднего значения коэффициента бета по макроэкономическим показателям и показателям отрасли согласно </w:t>
      </w:r>
      <w:hyperlink w:anchor="a43" w:tooltip="+" w:history="1">
        <w:r w:rsidRPr="00915F33">
          <w:rPr>
            <w:rFonts w:ascii="Arial" w:hAnsi="Arial" w:cs="Arial"/>
            <w:sz w:val="20"/>
            <w:szCs w:val="20"/>
          </w:rPr>
          <w:t>приложению 6</w:t>
        </w:r>
      </w:hyperlink>
      <w:r w:rsidRPr="00915F33">
        <w:rPr>
          <w:rFonts w:ascii="Arial" w:hAnsi="Arial" w:cs="Arial"/>
          <w:sz w:val="20"/>
          <w:szCs w:val="20"/>
        </w:rPr>
        <w:t>.</w:t>
      </w:r>
    </w:p>
    <w:p w14:paraId="0E702F09"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Коэффициент бета может быть определен на основе анализа, расчетов, а также экспертного мнения аналитиков.</w:t>
      </w:r>
    </w:p>
    <w:p w14:paraId="00C914CF" w14:textId="395D0139" w:rsidR="008D7A7A" w:rsidRPr="00915F33" w:rsidRDefault="00D30BC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lastRenderedPageBreak/>
        <w:t>9.9.5</w:t>
      </w:r>
      <w:r w:rsidRPr="00915F33">
        <w:rPr>
          <w:rFonts w:ascii="Arial" w:hAnsi="Arial" w:cs="Arial"/>
          <w:sz w:val="20"/>
          <w:szCs w:val="20"/>
        </w:rPr>
        <w:t xml:space="preserve"> </w:t>
      </w:r>
      <w:r w:rsidR="00CA568D" w:rsidRPr="00915F33">
        <w:rPr>
          <w:rFonts w:ascii="Arial" w:hAnsi="Arial" w:cs="Arial"/>
          <w:sz w:val="20"/>
          <w:szCs w:val="20"/>
        </w:rPr>
        <w:t>Метод кумулятивного построения представляет собой метод, при котором норма дисконтирования определяется как безрисковая норма плюс рыночная премия за риск инвестирования в объект оценки.</w:t>
      </w:r>
    </w:p>
    <w:p w14:paraId="3D3006F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Норма дисконтирования методом кумулятивного построения может рассчитываться по следующей формуле</w:t>
      </w:r>
    </w:p>
    <w:p w14:paraId="768718CD"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7B769DA1" w14:textId="77777777">
        <w:trPr>
          <w:divId w:val="667367601"/>
        </w:trPr>
        <w:tc>
          <w:tcPr>
            <w:tcW w:w="4600" w:type="pct"/>
            <w:tcBorders>
              <w:top w:val="nil"/>
              <w:left w:val="nil"/>
              <w:bottom w:val="nil"/>
              <w:right w:val="nil"/>
            </w:tcBorders>
            <w:hideMark/>
          </w:tcPr>
          <w:p w14:paraId="37CF6031" w14:textId="41299E1B" w:rsidR="008D7A7A" w:rsidRPr="00915F33" w:rsidRDefault="00711412" w:rsidP="001E7EF6">
            <w:pPr>
              <w:pStyle w:val="newncpi0"/>
              <w:spacing w:before="0" w:after="0"/>
              <w:jc w:val="center"/>
              <w:rPr>
                <w:lang w:val="en-US"/>
              </w:rPr>
            </w:pPr>
            <w:r w:rsidRPr="00915F33">
              <w:rPr>
                <w:rFonts w:ascii="Arial" w:hAnsi="Arial" w:cs="Arial"/>
                <w:position w:val="-28"/>
                <w:sz w:val="20"/>
                <w:szCs w:val="20"/>
              </w:rPr>
              <w:object w:dxaOrig="1300" w:dyaOrig="680" w14:anchorId="78E0F9AD">
                <v:shape id="_x0000_i1029" type="#_x0000_t75" style="width:64.5pt;height:36.3pt" o:ole="">
                  <v:imagedata r:id="rId23" o:title=""/>
                </v:shape>
                <o:OLEObject Type="Embed" ProgID="Equation.DSMT4" ShapeID="_x0000_i1029" DrawAspect="Content" ObjectID="_1744608609" r:id="rId24"/>
              </w:object>
            </w:r>
            <w:r w:rsidRPr="00915F33">
              <w:t>,</w:t>
            </w:r>
          </w:p>
        </w:tc>
        <w:tc>
          <w:tcPr>
            <w:tcW w:w="350" w:type="pct"/>
            <w:tcBorders>
              <w:top w:val="nil"/>
              <w:left w:val="nil"/>
              <w:bottom w:val="nil"/>
              <w:right w:val="nil"/>
            </w:tcBorders>
            <w:vAlign w:val="center"/>
            <w:hideMark/>
          </w:tcPr>
          <w:p w14:paraId="29AA0B0C" w14:textId="010676A7"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w:t>
            </w:r>
            <w:r w:rsidR="002B0719" w:rsidRPr="00915F33">
              <w:rPr>
                <w:rFonts w:ascii="Arial" w:hAnsi="Arial" w:cs="Arial"/>
                <w:sz w:val="20"/>
                <w:szCs w:val="20"/>
              </w:rPr>
              <w:t>1</w:t>
            </w:r>
            <w:r w:rsidR="00716D67" w:rsidRPr="00915F33">
              <w:rPr>
                <w:rFonts w:ascii="Arial" w:hAnsi="Arial" w:cs="Arial"/>
                <w:sz w:val="20"/>
                <w:szCs w:val="20"/>
              </w:rPr>
              <w:t>0</w:t>
            </w:r>
            <w:r w:rsidR="00CA568D" w:rsidRPr="00915F33">
              <w:rPr>
                <w:rFonts w:ascii="Arial" w:hAnsi="Arial" w:cs="Arial"/>
                <w:sz w:val="20"/>
                <w:szCs w:val="20"/>
              </w:rPr>
              <w:t>)</w:t>
            </w:r>
          </w:p>
        </w:tc>
      </w:tr>
    </w:tbl>
    <w:p w14:paraId="108A1444"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1C38220A"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 xml:space="preserve">где </w:t>
      </w:r>
      <w:r w:rsidRPr="00915F33">
        <w:rPr>
          <w:rFonts w:ascii="Arial" w:hAnsi="Arial" w:cs="Arial"/>
          <w:sz w:val="20"/>
          <w:szCs w:val="20"/>
          <w:lang w:val="en-US"/>
        </w:rPr>
        <w:t>   </w:t>
      </w:r>
      <w:r w:rsidRPr="00915F33">
        <w:rPr>
          <w:rFonts w:ascii="Arial" w:hAnsi="Arial" w:cs="Arial"/>
          <w:i/>
          <w:iCs/>
          <w:sz w:val="20"/>
          <w:szCs w:val="20"/>
        </w:rPr>
        <w:t>R</w:t>
      </w:r>
      <w:r w:rsidRPr="00915F33">
        <w:rPr>
          <w:rFonts w:ascii="Arial" w:hAnsi="Arial" w:cs="Arial"/>
          <w:sz w:val="20"/>
          <w:szCs w:val="20"/>
        </w:rPr>
        <w:t> - норма дисконтирования, доли;</w:t>
      </w:r>
    </w:p>
    <w:p w14:paraId="307E88F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r</w:t>
      </w:r>
      <w:r w:rsidRPr="00915F33">
        <w:rPr>
          <w:rFonts w:ascii="Arial" w:hAnsi="Arial" w:cs="Arial"/>
          <w:i/>
          <w:iCs/>
          <w:sz w:val="20"/>
          <w:szCs w:val="20"/>
          <w:vertAlign w:val="subscript"/>
          <w:lang w:val="en-US"/>
        </w:rPr>
        <w:t>f</w:t>
      </w:r>
      <w:r w:rsidRPr="00915F33">
        <w:rPr>
          <w:rFonts w:ascii="Arial" w:hAnsi="Arial" w:cs="Arial"/>
          <w:sz w:val="20"/>
          <w:szCs w:val="20"/>
          <w:vertAlign w:val="subscript"/>
          <w:lang w:val="en-US"/>
        </w:rPr>
        <w:t> </w:t>
      </w:r>
      <w:r w:rsidRPr="00915F33">
        <w:rPr>
          <w:rFonts w:ascii="Arial" w:hAnsi="Arial" w:cs="Arial"/>
          <w:sz w:val="20"/>
          <w:szCs w:val="20"/>
        </w:rPr>
        <w:t>- безрисковая норма, доли;</w:t>
      </w:r>
    </w:p>
    <w:p w14:paraId="015A23F6"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lang w:val="en-US"/>
        </w:rPr>
        <w:t>r</w:t>
      </w:r>
      <w:r w:rsidRPr="00915F33">
        <w:rPr>
          <w:rFonts w:ascii="Arial" w:hAnsi="Arial" w:cs="Arial"/>
          <w:i/>
          <w:iCs/>
          <w:sz w:val="20"/>
          <w:szCs w:val="20"/>
          <w:vertAlign w:val="subscript"/>
          <w:lang w:val="en-US"/>
        </w:rPr>
        <w:t>i</w:t>
      </w:r>
      <w:proofErr w:type="spellEnd"/>
      <w:r w:rsidRPr="00915F33">
        <w:rPr>
          <w:rFonts w:ascii="Arial" w:hAnsi="Arial" w:cs="Arial"/>
          <w:sz w:val="20"/>
          <w:szCs w:val="20"/>
          <w:lang w:val="en-US"/>
        </w:rPr>
        <w:t> </w:t>
      </w:r>
      <w:r w:rsidRPr="00915F33">
        <w:rPr>
          <w:rFonts w:ascii="Arial" w:hAnsi="Arial" w:cs="Arial"/>
          <w:sz w:val="20"/>
          <w:szCs w:val="20"/>
        </w:rPr>
        <w:t>- премии за риски инвестирования в объект оценки, доли;</w:t>
      </w:r>
    </w:p>
    <w:p w14:paraId="7A2243D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n</w:t>
      </w:r>
      <w:r w:rsidRPr="00915F33">
        <w:rPr>
          <w:rFonts w:ascii="Arial" w:hAnsi="Arial" w:cs="Arial"/>
          <w:sz w:val="20"/>
          <w:szCs w:val="20"/>
        </w:rPr>
        <w:t> - число рисков.</w:t>
      </w:r>
    </w:p>
    <w:p w14:paraId="0F92A200" w14:textId="77777777" w:rsidR="00E1618A" w:rsidRPr="00915F33" w:rsidRDefault="00E1618A" w:rsidP="001E7EF6">
      <w:pPr>
        <w:pStyle w:val="newncpi"/>
        <w:spacing w:before="0" w:after="0"/>
        <w:ind w:firstLine="426"/>
        <w:divId w:val="667367601"/>
        <w:rPr>
          <w:rFonts w:ascii="Arial" w:hAnsi="Arial" w:cs="Arial"/>
          <w:sz w:val="20"/>
          <w:szCs w:val="20"/>
        </w:rPr>
      </w:pPr>
    </w:p>
    <w:p w14:paraId="075D8CE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При этом оценщик может использовать премии за риски по информации, представленной заказчиком оценки.</w:t>
      </w:r>
    </w:p>
    <w:p w14:paraId="5964D460" w14:textId="77777777" w:rsidR="00E82F15" w:rsidRPr="00915F33" w:rsidRDefault="00802E40"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9.9.6</w:t>
      </w:r>
      <w:r w:rsidRPr="00915F33">
        <w:rPr>
          <w:rFonts w:ascii="Arial" w:hAnsi="Arial" w:cs="Arial"/>
          <w:sz w:val="20"/>
          <w:szCs w:val="20"/>
        </w:rPr>
        <w:t xml:space="preserve"> </w:t>
      </w:r>
      <w:r w:rsidR="00E82F15" w:rsidRPr="00915F33">
        <w:rPr>
          <w:rFonts w:ascii="Arial" w:hAnsi="Arial" w:cs="Arial"/>
          <w:sz w:val="20"/>
          <w:szCs w:val="20"/>
        </w:rPr>
        <w:t>При расчете нормы дисконтирования методом кумулятивного построения в качестве безрисковой нормы рекомендуется использовать норму процента, равную средней процентной ставке по новым банковским вкладам (депозитам), установленную Национальным банком Республики Беларусь на срок свыше одного года в валюте расчета, выбранной оценщиком.</w:t>
      </w:r>
    </w:p>
    <w:p w14:paraId="2AF25407" w14:textId="4B4D4208"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В качестве безрисковой нормы возможно применение иных норм процента.</w:t>
      </w:r>
    </w:p>
    <w:p w14:paraId="2D8E648A" w14:textId="4C92623E" w:rsidR="008D7A7A" w:rsidRPr="00915F33" w:rsidRDefault="00802E40"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9.9.7</w:t>
      </w:r>
      <w:r w:rsidRPr="00915F33">
        <w:rPr>
          <w:rFonts w:ascii="Arial" w:hAnsi="Arial" w:cs="Arial"/>
          <w:sz w:val="20"/>
          <w:szCs w:val="20"/>
        </w:rPr>
        <w:t xml:space="preserve"> </w:t>
      </w:r>
      <w:r w:rsidR="00CA568D" w:rsidRPr="00915F33">
        <w:rPr>
          <w:rFonts w:ascii="Arial" w:hAnsi="Arial" w:cs="Arial"/>
          <w:sz w:val="20"/>
          <w:szCs w:val="20"/>
        </w:rPr>
        <w:t>Коэффициент капитализации может приравниваться к норме дисконтирования при определении стоимости методом прямой капитализации, когда предполагается, что в долгосрочной перспективе стоимость предприятия не меняется.</w:t>
      </w:r>
    </w:p>
    <w:p w14:paraId="4AB3CD5C" w14:textId="2D127826"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В иных случаях коэффициент капитализации может определяться по формуле</w:t>
      </w:r>
    </w:p>
    <w:p w14:paraId="6EDA2A58"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41CDC6C5" w14:textId="77777777">
        <w:trPr>
          <w:divId w:val="667367601"/>
        </w:trPr>
        <w:tc>
          <w:tcPr>
            <w:tcW w:w="4600" w:type="pct"/>
            <w:tcBorders>
              <w:top w:val="nil"/>
              <w:left w:val="nil"/>
              <w:bottom w:val="nil"/>
              <w:right w:val="nil"/>
            </w:tcBorders>
            <w:hideMark/>
          </w:tcPr>
          <w:p w14:paraId="42976FB3" w14:textId="33CA0461" w:rsidR="008D7A7A" w:rsidRPr="00915F33" w:rsidRDefault="00CA568D" w:rsidP="001E7EF6">
            <w:pPr>
              <w:pStyle w:val="newncpi0"/>
              <w:spacing w:before="0" w:after="0"/>
              <w:jc w:val="center"/>
            </w:pPr>
            <w:r w:rsidRPr="00915F33">
              <w:rPr>
                <w:i/>
                <w:iCs/>
              </w:rPr>
              <w:t>R</w:t>
            </w:r>
            <w:r w:rsidRPr="00915F33">
              <w:t xml:space="preserve"> = </w:t>
            </w:r>
            <w:r w:rsidRPr="00915F33">
              <w:rPr>
                <w:i/>
                <w:iCs/>
              </w:rPr>
              <w:t>r</w:t>
            </w:r>
            <w:r w:rsidR="00711412" w:rsidRPr="00915F33">
              <w:rPr>
                <w:i/>
                <w:iCs/>
                <w:lang w:val="en-US"/>
              </w:rPr>
              <w:t xml:space="preserve"> –</w:t>
            </w:r>
            <w:r w:rsidRPr="00915F33">
              <w:t xml:space="preserve"> </w:t>
            </w:r>
            <w:r w:rsidRPr="00915F33">
              <w:rPr>
                <w:i/>
                <w:iCs/>
              </w:rPr>
              <w:t>g</w:t>
            </w:r>
            <w:r w:rsidRPr="00915F33">
              <w:t>,</w:t>
            </w:r>
          </w:p>
        </w:tc>
        <w:tc>
          <w:tcPr>
            <w:tcW w:w="350" w:type="pct"/>
            <w:tcBorders>
              <w:top w:val="nil"/>
              <w:left w:val="nil"/>
              <w:bottom w:val="nil"/>
              <w:right w:val="nil"/>
            </w:tcBorders>
            <w:hideMark/>
          </w:tcPr>
          <w:p w14:paraId="46A4F813" w14:textId="046563DD"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w:t>
            </w:r>
            <w:r w:rsidR="00750470" w:rsidRPr="00915F33">
              <w:rPr>
                <w:rFonts w:ascii="Arial" w:hAnsi="Arial" w:cs="Arial"/>
                <w:sz w:val="20"/>
                <w:szCs w:val="20"/>
                <w:lang w:val="en-US"/>
              </w:rPr>
              <w:t>1</w:t>
            </w:r>
            <w:r w:rsidR="00716D67" w:rsidRPr="00915F33">
              <w:rPr>
                <w:rFonts w:ascii="Arial" w:hAnsi="Arial" w:cs="Arial"/>
                <w:sz w:val="20"/>
                <w:szCs w:val="20"/>
              </w:rPr>
              <w:t>1</w:t>
            </w:r>
            <w:r w:rsidR="00CA568D" w:rsidRPr="00915F33">
              <w:rPr>
                <w:rFonts w:ascii="Arial" w:hAnsi="Arial" w:cs="Arial"/>
                <w:sz w:val="20"/>
                <w:szCs w:val="20"/>
              </w:rPr>
              <w:t>)</w:t>
            </w:r>
          </w:p>
        </w:tc>
      </w:tr>
    </w:tbl>
    <w:p w14:paraId="0E4F538E"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144515DA"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iCs/>
          <w:sz w:val="20"/>
          <w:szCs w:val="20"/>
        </w:rPr>
        <w:t>R</w:t>
      </w:r>
      <w:r w:rsidRPr="00915F33">
        <w:rPr>
          <w:rFonts w:ascii="Arial" w:hAnsi="Arial" w:cs="Arial"/>
          <w:sz w:val="20"/>
          <w:szCs w:val="20"/>
        </w:rPr>
        <w:t> - коэффициент капитализации, доли;</w:t>
      </w:r>
    </w:p>
    <w:p w14:paraId="3964069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r</w:t>
      </w:r>
      <w:r w:rsidRPr="00915F33">
        <w:rPr>
          <w:rFonts w:ascii="Arial" w:hAnsi="Arial" w:cs="Arial"/>
          <w:sz w:val="20"/>
          <w:szCs w:val="20"/>
        </w:rPr>
        <w:t> - норма дисконтирования, доли;</w:t>
      </w:r>
    </w:p>
    <w:p w14:paraId="4D5CAF42" w14:textId="1809BF13"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g</w:t>
      </w:r>
      <w:r w:rsidRPr="00915F33">
        <w:rPr>
          <w:rFonts w:ascii="Arial" w:hAnsi="Arial" w:cs="Arial"/>
          <w:sz w:val="20"/>
          <w:szCs w:val="20"/>
        </w:rPr>
        <w:t xml:space="preserve"> - темп </w:t>
      </w:r>
      <w:r w:rsidR="00401CA4" w:rsidRPr="00915F33">
        <w:rPr>
          <w:rFonts w:ascii="Arial" w:hAnsi="Arial" w:cs="Arial"/>
          <w:sz w:val="20"/>
          <w:szCs w:val="20"/>
        </w:rPr>
        <w:t>изменения</w:t>
      </w:r>
      <w:r w:rsidRPr="00915F33">
        <w:rPr>
          <w:rFonts w:ascii="Arial" w:hAnsi="Arial" w:cs="Arial"/>
          <w:sz w:val="20"/>
          <w:szCs w:val="20"/>
        </w:rPr>
        <w:t xml:space="preserve"> чистого денежного потока, доли.</w:t>
      </w:r>
    </w:p>
    <w:p w14:paraId="795DC827" w14:textId="77777777" w:rsidR="00F606F7" w:rsidRPr="00915F33" w:rsidRDefault="00F606F7" w:rsidP="001E7EF6">
      <w:pPr>
        <w:pStyle w:val="newncpi"/>
        <w:spacing w:before="0" w:after="0"/>
        <w:ind w:firstLine="426"/>
        <w:divId w:val="667367601"/>
        <w:rPr>
          <w:rFonts w:ascii="Arial" w:hAnsi="Arial" w:cs="Arial"/>
          <w:sz w:val="20"/>
          <w:szCs w:val="20"/>
        </w:rPr>
      </w:pPr>
    </w:p>
    <w:p w14:paraId="77BC54DC" w14:textId="17642EA2"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Коэффициент капитализации может определяться другими методами и должен соответствовать рассматриваемому виду чистого денежного потока. Выбор метода расчета коэффициента капитализации обосновывает оценщик.</w:t>
      </w:r>
    </w:p>
    <w:p w14:paraId="0F106C9E" w14:textId="37753165"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Темпы роста номинального чистого денежного потока должны учитывать уровень инфляции валюты расчета денежного потока.</w:t>
      </w:r>
    </w:p>
    <w:p w14:paraId="0423A412" w14:textId="26CFC974" w:rsidR="008D7A7A" w:rsidRPr="00915F33" w:rsidRDefault="00F606F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9.10</w:t>
      </w:r>
      <w:r w:rsidRPr="00915F33">
        <w:rPr>
          <w:rFonts w:ascii="Arial" w:hAnsi="Arial" w:cs="Arial"/>
          <w:sz w:val="20"/>
          <w:szCs w:val="20"/>
        </w:rPr>
        <w:t xml:space="preserve"> Определение терминальной стоимости предприятия основано на предпосылке о том, что предприятие способно приносить доход и за пределами срока прогноза. </w:t>
      </w:r>
      <w:r w:rsidR="00CA568D" w:rsidRPr="00915F33">
        <w:rPr>
          <w:rFonts w:ascii="Arial" w:hAnsi="Arial" w:cs="Arial"/>
          <w:sz w:val="20"/>
          <w:szCs w:val="20"/>
        </w:rPr>
        <w:t>Терминальная стоимость предприятия может определяться с использованием следующих методов расчета стоимости:</w:t>
      </w:r>
    </w:p>
    <w:p w14:paraId="665A02A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накопления активов;</w:t>
      </w:r>
    </w:p>
    <w:p w14:paraId="2623CE4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ликвидационной стоимости;</w:t>
      </w:r>
    </w:p>
    <w:p w14:paraId="46AC5F7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предполагаемой продажи;</w:t>
      </w:r>
    </w:p>
    <w:p w14:paraId="5DD644F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Гордона.</w:t>
      </w:r>
    </w:p>
    <w:p w14:paraId="0021C767" w14:textId="2B923525" w:rsidR="008D7A7A" w:rsidRPr="00915F33" w:rsidRDefault="00F606F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9.10.1</w:t>
      </w:r>
      <w:r w:rsidRPr="00915F33">
        <w:rPr>
          <w:rFonts w:ascii="Arial" w:hAnsi="Arial" w:cs="Arial"/>
          <w:sz w:val="20"/>
          <w:szCs w:val="20"/>
        </w:rPr>
        <w:t xml:space="preserve"> </w:t>
      </w:r>
      <w:r w:rsidR="00CA568D" w:rsidRPr="00915F33">
        <w:rPr>
          <w:rFonts w:ascii="Arial" w:hAnsi="Arial" w:cs="Arial"/>
          <w:sz w:val="20"/>
          <w:szCs w:val="20"/>
        </w:rPr>
        <w:t xml:space="preserve">Метод накопления активов </w:t>
      </w:r>
      <w:r w:rsidR="00DF4296" w:rsidRPr="00915F33">
        <w:rPr>
          <w:rFonts w:ascii="Arial" w:hAnsi="Arial" w:cs="Arial"/>
          <w:sz w:val="20"/>
          <w:szCs w:val="20"/>
        </w:rPr>
        <w:t xml:space="preserve">реализуется </w:t>
      </w:r>
      <w:r w:rsidR="00CA568D" w:rsidRPr="00915F33">
        <w:rPr>
          <w:rFonts w:ascii="Arial" w:hAnsi="Arial" w:cs="Arial"/>
          <w:sz w:val="20"/>
          <w:szCs w:val="20"/>
        </w:rPr>
        <w:t xml:space="preserve">путем составления проектно-балансовой ведомости </w:t>
      </w:r>
      <w:r w:rsidR="00C37A8C" w:rsidRPr="00915F33">
        <w:rPr>
          <w:rFonts w:ascii="Arial" w:hAnsi="Arial" w:cs="Arial"/>
          <w:sz w:val="20"/>
          <w:szCs w:val="20"/>
        </w:rPr>
        <w:t xml:space="preserve">по вариантам прогноза </w:t>
      </w:r>
      <w:r w:rsidR="00EE208A" w:rsidRPr="00915F33">
        <w:rPr>
          <w:rFonts w:ascii="Arial" w:hAnsi="Arial" w:cs="Arial"/>
          <w:sz w:val="20"/>
          <w:szCs w:val="20"/>
        </w:rPr>
        <w:t xml:space="preserve">за последний год прогноза </w:t>
      </w:r>
      <w:r w:rsidR="00CA568D" w:rsidRPr="00915F33">
        <w:rPr>
          <w:rFonts w:ascii="Arial" w:hAnsi="Arial" w:cs="Arial"/>
          <w:sz w:val="20"/>
          <w:szCs w:val="20"/>
        </w:rPr>
        <w:t xml:space="preserve">согласно </w:t>
      </w:r>
      <w:hyperlink w:anchor="a48" w:tooltip="+" w:history="1">
        <w:r w:rsidR="00CA568D" w:rsidRPr="00915F33">
          <w:rPr>
            <w:rFonts w:ascii="Arial" w:hAnsi="Arial" w:cs="Arial"/>
            <w:sz w:val="20"/>
            <w:szCs w:val="20"/>
          </w:rPr>
          <w:t>приложению 7</w:t>
        </w:r>
      </w:hyperlink>
      <w:r w:rsidR="00CA568D" w:rsidRPr="00915F33">
        <w:rPr>
          <w:rFonts w:ascii="Arial" w:hAnsi="Arial" w:cs="Arial"/>
          <w:sz w:val="20"/>
          <w:szCs w:val="20"/>
        </w:rPr>
        <w:t>.</w:t>
      </w:r>
    </w:p>
    <w:p w14:paraId="2AEB68F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При составлении проектно-балансовой ведомости используются приложения </w:t>
      </w:r>
      <w:hyperlink w:anchor="a32" w:tooltip="+" w:history="1">
        <w:r w:rsidRPr="00915F33">
          <w:rPr>
            <w:rFonts w:ascii="Arial" w:hAnsi="Arial" w:cs="Arial"/>
            <w:sz w:val="20"/>
            <w:szCs w:val="20"/>
          </w:rPr>
          <w:t>Х</w:t>
        </w:r>
      </w:hyperlink>
      <w:r w:rsidRPr="00915F33">
        <w:rPr>
          <w:rFonts w:ascii="Arial" w:hAnsi="Arial" w:cs="Arial"/>
          <w:sz w:val="20"/>
          <w:szCs w:val="20"/>
        </w:rPr>
        <w:t xml:space="preserve">, </w:t>
      </w:r>
      <w:hyperlink w:anchor="a34" w:tooltip="+" w:history="1">
        <w:r w:rsidRPr="00915F33">
          <w:rPr>
            <w:rFonts w:ascii="Arial" w:hAnsi="Arial" w:cs="Arial"/>
            <w:sz w:val="20"/>
            <w:szCs w:val="20"/>
          </w:rPr>
          <w:t>Ш</w:t>
        </w:r>
      </w:hyperlink>
      <w:r w:rsidRPr="00915F33">
        <w:rPr>
          <w:rFonts w:ascii="Arial" w:hAnsi="Arial" w:cs="Arial"/>
          <w:sz w:val="20"/>
          <w:szCs w:val="20"/>
        </w:rPr>
        <w:t xml:space="preserve">, </w:t>
      </w:r>
      <w:hyperlink w:anchor="a35" w:tooltip="+" w:history="1">
        <w:r w:rsidRPr="00915F33">
          <w:rPr>
            <w:rFonts w:ascii="Arial" w:hAnsi="Arial" w:cs="Arial"/>
            <w:sz w:val="20"/>
            <w:szCs w:val="20"/>
          </w:rPr>
          <w:t>Э</w:t>
        </w:r>
      </w:hyperlink>
      <w:r w:rsidRPr="00915F33">
        <w:rPr>
          <w:rFonts w:ascii="Arial" w:hAnsi="Arial" w:cs="Arial"/>
          <w:sz w:val="20"/>
          <w:szCs w:val="20"/>
        </w:rPr>
        <w:t>, а также формы бухгалтерской отчетности: бухгалтерский баланс, отчет о прибылях и убытках, отчет об изменении капитала, отчет о движении денежных средств, отчет о целевом использовании полученных средств, представленные заказчиком оценки, на дату оценки.</w:t>
      </w:r>
    </w:p>
    <w:p w14:paraId="7A465A55" w14:textId="6EF54BC8" w:rsidR="004B1B40" w:rsidRPr="00915F33" w:rsidRDefault="004B1B4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Статьи в проектно-балансовой ведомости могут корректироваться, например, на рыночную стоимость активов и обязательств. Из накопленных денежных средств исключается </w:t>
      </w:r>
      <w:r w:rsidR="0083696D" w:rsidRPr="002C08AD">
        <w:rPr>
          <w:rFonts w:ascii="Arial" w:hAnsi="Arial" w:cs="Arial"/>
          <w:sz w:val="20"/>
          <w:szCs w:val="20"/>
        </w:rPr>
        <w:t xml:space="preserve">часть </w:t>
      </w:r>
      <w:r w:rsidRPr="002C08AD">
        <w:rPr>
          <w:rFonts w:ascii="Arial" w:hAnsi="Arial" w:cs="Arial"/>
          <w:sz w:val="20"/>
          <w:szCs w:val="20"/>
        </w:rPr>
        <w:t>прибыл</w:t>
      </w:r>
      <w:r w:rsidR="0083696D" w:rsidRPr="002C08AD">
        <w:rPr>
          <w:rFonts w:ascii="Arial" w:hAnsi="Arial" w:cs="Arial"/>
          <w:sz w:val="20"/>
          <w:szCs w:val="20"/>
        </w:rPr>
        <w:t>и</w:t>
      </w:r>
      <w:r w:rsidRPr="00915F33">
        <w:rPr>
          <w:rFonts w:ascii="Arial" w:hAnsi="Arial" w:cs="Arial"/>
          <w:sz w:val="20"/>
          <w:szCs w:val="20"/>
        </w:rPr>
        <w:t>, учтенная при формировании денежного потока прогнозного периода в прогнозно-балансовой ведомости, используемой для расчета терминальной стоимости.</w:t>
      </w:r>
    </w:p>
    <w:p w14:paraId="1E73F181" w14:textId="2A6F4359" w:rsidR="00DF4296" w:rsidRPr="00915F33" w:rsidRDefault="00F606F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9.10.2</w:t>
      </w:r>
      <w:r w:rsidRPr="00915F33">
        <w:rPr>
          <w:rFonts w:ascii="Arial" w:hAnsi="Arial" w:cs="Arial"/>
          <w:sz w:val="20"/>
          <w:szCs w:val="20"/>
        </w:rPr>
        <w:t xml:space="preserve"> </w:t>
      </w:r>
      <w:r w:rsidR="00CA568D" w:rsidRPr="00915F33">
        <w:rPr>
          <w:rFonts w:ascii="Arial" w:hAnsi="Arial" w:cs="Arial"/>
          <w:sz w:val="20"/>
          <w:szCs w:val="20"/>
        </w:rPr>
        <w:t>Метод ликвидационной стоимости может использоваться в случае, если в остаточный период запланирована ликвидация предприятия</w:t>
      </w:r>
      <w:r w:rsidR="00097999" w:rsidRPr="00915F33">
        <w:rPr>
          <w:rFonts w:ascii="Arial" w:hAnsi="Arial" w:cs="Arial"/>
          <w:sz w:val="20"/>
          <w:szCs w:val="20"/>
        </w:rPr>
        <w:t>. Метод ликвидационной стоимости реализуется в предпосылке об</w:t>
      </w:r>
      <w:r w:rsidR="00097999" w:rsidRPr="00915F33">
        <w:t xml:space="preserve"> </w:t>
      </w:r>
      <w:r w:rsidR="00097999" w:rsidRPr="00915F33">
        <w:rPr>
          <w:rFonts w:ascii="Arial" w:hAnsi="Arial" w:cs="Arial"/>
          <w:sz w:val="20"/>
          <w:szCs w:val="20"/>
        </w:rPr>
        <w:t>упорядоченной ликвидации предприятия, либо о вынужденной продаже</w:t>
      </w:r>
      <w:r w:rsidR="00097999" w:rsidRPr="00915F33">
        <w:rPr>
          <w:rFonts w:ascii="Arial" w:hAnsi="Arial" w:cs="Arial"/>
          <w:b/>
          <w:sz w:val="20"/>
          <w:szCs w:val="20"/>
        </w:rPr>
        <w:t>.</w:t>
      </w:r>
      <w:r w:rsidR="00097999" w:rsidRPr="00915F33">
        <w:rPr>
          <w:rFonts w:ascii="Arial" w:hAnsi="Arial" w:cs="Arial"/>
          <w:sz w:val="20"/>
          <w:szCs w:val="20"/>
        </w:rPr>
        <w:t xml:space="preserve"> Экономическая суть указанных предпосылок, а также порядок расчета ликвидационной стоимости при вынужденной продаже отражены в ТКП 52.0.03, порядок определения ликвидационной стоимости при </w:t>
      </w:r>
      <w:r w:rsidR="00DF4296" w:rsidRPr="00915F33">
        <w:rPr>
          <w:rFonts w:ascii="Arial" w:hAnsi="Arial" w:cs="Arial"/>
          <w:sz w:val="20"/>
          <w:szCs w:val="20"/>
        </w:rPr>
        <w:t>упорядоченной ликвидации</w:t>
      </w:r>
      <w:r w:rsidR="006943E0" w:rsidRPr="00915F33">
        <w:rPr>
          <w:rFonts w:ascii="Arial" w:hAnsi="Arial" w:cs="Arial"/>
          <w:sz w:val="20"/>
          <w:szCs w:val="20"/>
        </w:rPr>
        <w:t xml:space="preserve"> </w:t>
      </w:r>
      <w:r w:rsidR="00097999" w:rsidRPr="00915F33">
        <w:rPr>
          <w:rFonts w:ascii="Arial" w:hAnsi="Arial" w:cs="Arial"/>
          <w:sz w:val="20"/>
          <w:szCs w:val="20"/>
        </w:rPr>
        <w:t>представлен в разделе 8</w:t>
      </w:r>
      <w:r w:rsidR="00DF4296" w:rsidRPr="00915F33">
        <w:rPr>
          <w:rFonts w:ascii="Arial" w:hAnsi="Arial" w:cs="Arial"/>
          <w:b/>
          <w:sz w:val="20"/>
          <w:szCs w:val="20"/>
        </w:rPr>
        <w:t>.</w:t>
      </w:r>
    </w:p>
    <w:p w14:paraId="12DB82DD" w14:textId="09212D8E" w:rsidR="008D7A7A" w:rsidRPr="00915F33" w:rsidRDefault="00F606F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lastRenderedPageBreak/>
        <w:t>9.10.3</w:t>
      </w:r>
      <w:r w:rsidRPr="00915F33">
        <w:rPr>
          <w:rFonts w:ascii="Arial" w:hAnsi="Arial" w:cs="Arial"/>
          <w:sz w:val="20"/>
          <w:szCs w:val="20"/>
        </w:rPr>
        <w:t xml:space="preserve"> </w:t>
      </w:r>
      <w:r w:rsidR="00CA568D" w:rsidRPr="00915F33">
        <w:rPr>
          <w:rFonts w:ascii="Arial" w:hAnsi="Arial" w:cs="Arial"/>
          <w:sz w:val="20"/>
          <w:szCs w:val="20"/>
        </w:rPr>
        <w:t>Особенностью метода предполагаемой продажи является прогнозирование цены продажи предприятия в остаточный период на основании ретроспективных данных по информации о сделках предприятий-аналогов или на основе предложений продажи предприятий-аналогов. В качестве предполагаемой цены продажи может быть принята стоимость объекта оценки с учетом изменения за срок прогноза.</w:t>
      </w:r>
    </w:p>
    <w:p w14:paraId="0A380E50" w14:textId="6CA2A63C" w:rsidR="008D7A7A" w:rsidRPr="00915F33" w:rsidRDefault="00C66050"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9.10.4</w:t>
      </w:r>
      <w:r w:rsidRPr="00915F33">
        <w:rPr>
          <w:rFonts w:ascii="Arial" w:hAnsi="Arial" w:cs="Arial"/>
          <w:sz w:val="20"/>
          <w:szCs w:val="20"/>
        </w:rPr>
        <w:t xml:space="preserve"> </w:t>
      </w:r>
      <w:r w:rsidR="00CA568D" w:rsidRPr="00915F33">
        <w:rPr>
          <w:rFonts w:ascii="Arial" w:hAnsi="Arial" w:cs="Arial"/>
          <w:sz w:val="20"/>
          <w:szCs w:val="20"/>
        </w:rPr>
        <w:t>Метод Гордона предполагает определение стоимости предприятия в остаточный период путем капитализации чистого денежного потока за последний год прогноза или первый год остаточного периода при помощи коэффициента капитализации, рассчитанного как разница между нормой дисконтирования и долгосрочными темпами роста. Метод Гордона основан на прогнозе получения стабильных доходов в остаточный период и предполагает, что объем инвестиций принимается равным величине амортизации в последний год прогноза.</w:t>
      </w:r>
    </w:p>
    <w:p w14:paraId="2389C51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Расчет терминальной стоимости предприятия по методу Гордона может выполняться по формуле</w:t>
      </w:r>
    </w:p>
    <w:p w14:paraId="775BD042" w14:textId="12B1D68A"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1B06AF18" w14:textId="77777777">
        <w:trPr>
          <w:divId w:val="667367601"/>
        </w:trPr>
        <w:tc>
          <w:tcPr>
            <w:tcW w:w="4600" w:type="pct"/>
            <w:tcBorders>
              <w:top w:val="nil"/>
              <w:left w:val="nil"/>
              <w:bottom w:val="nil"/>
              <w:right w:val="nil"/>
            </w:tcBorders>
            <w:vAlign w:val="center"/>
            <w:hideMark/>
          </w:tcPr>
          <w:p w14:paraId="1851754E" w14:textId="2AD3ED59" w:rsidR="008D7A7A" w:rsidRPr="00915F33" w:rsidRDefault="00711412" w:rsidP="001E7EF6">
            <w:pPr>
              <w:pStyle w:val="newncpi0"/>
              <w:spacing w:before="0" w:after="0"/>
              <w:jc w:val="center"/>
            </w:pPr>
            <w:r w:rsidRPr="00915F33">
              <w:rPr>
                <w:position w:val="-30"/>
              </w:rPr>
              <w:object w:dxaOrig="3240" w:dyaOrig="720" w14:anchorId="3F82F00D">
                <v:shape id="_x0000_i1030" type="#_x0000_t75" style="width:165.3pt;height:36.3pt" o:ole="">
                  <v:imagedata r:id="rId25" o:title=""/>
                </v:shape>
                <o:OLEObject Type="Embed" ProgID="Equation.DSMT4" ShapeID="_x0000_i1030" DrawAspect="Content" ObjectID="_1744608610" r:id="rId26"/>
              </w:object>
            </w:r>
            <w:r w:rsidRPr="00915F33">
              <w:t xml:space="preserve"> или</w:t>
            </w:r>
            <w:r w:rsidR="00975F10" w:rsidRPr="00915F33">
              <w:rPr>
                <w:lang w:val="en-US"/>
              </w:rPr>
              <w:t xml:space="preserve"> </w:t>
            </w:r>
            <w:r w:rsidR="00975F10" w:rsidRPr="00915F33">
              <w:rPr>
                <w:position w:val="-30"/>
              </w:rPr>
              <w:object w:dxaOrig="1300" w:dyaOrig="680" w14:anchorId="1FB93F7C">
                <v:shape id="_x0000_i1031" type="#_x0000_t75" style="width:64.5pt;height:36.3pt" o:ole="">
                  <v:imagedata r:id="rId27" o:title=""/>
                </v:shape>
                <o:OLEObject Type="Embed" ProgID="Equation.DSMT4" ShapeID="_x0000_i1031" DrawAspect="Content" ObjectID="_1744608611" r:id="rId28"/>
              </w:object>
            </w:r>
            <w:r w:rsidRPr="00915F33">
              <w:rPr>
                <w:lang w:val="en-US"/>
              </w:rPr>
              <w:t>,</w:t>
            </w:r>
          </w:p>
        </w:tc>
        <w:tc>
          <w:tcPr>
            <w:tcW w:w="350" w:type="pct"/>
            <w:tcBorders>
              <w:top w:val="nil"/>
              <w:left w:val="nil"/>
              <w:bottom w:val="nil"/>
              <w:right w:val="nil"/>
            </w:tcBorders>
            <w:vAlign w:val="center"/>
            <w:hideMark/>
          </w:tcPr>
          <w:p w14:paraId="080DF899" w14:textId="0088C230"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(1</w:t>
            </w:r>
            <w:r w:rsidR="00716D67" w:rsidRPr="00915F33">
              <w:rPr>
                <w:rFonts w:ascii="Arial" w:hAnsi="Arial" w:cs="Arial"/>
                <w:sz w:val="20"/>
                <w:szCs w:val="20"/>
              </w:rPr>
              <w:t>2</w:t>
            </w:r>
            <w:r w:rsidR="00CA568D" w:rsidRPr="00915F33">
              <w:rPr>
                <w:rFonts w:ascii="Arial" w:hAnsi="Arial" w:cs="Arial"/>
                <w:sz w:val="20"/>
                <w:szCs w:val="20"/>
              </w:rPr>
              <w:t>)</w:t>
            </w:r>
          </w:p>
        </w:tc>
      </w:tr>
    </w:tbl>
    <w:p w14:paraId="6A77F752"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1757E932"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 xml:space="preserve">где </w:t>
      </w:r>
      <w:r w:rsidRPr="00915F33">
        <w:rPr>
          <w:rFonts w:ascii="Arial" w:hAnsi="Arial" w:cs="Arial"/>
          <w:sz w:val="20"/>
          <w:szCs w:val="20"/>
          <w:lang w:val="en-US"/>
        </w:rPr>
        <w:t>   </w:t>
      </w:r>
      <w:r w:rsidRPr="00915F33">
        <w:rPr>
          <w:rFonts w:ascii="Arial" w:hAnsi="Arial" w:cs="Arial"/>
          <w:i/>
          <w:iCs/>
          <w:sz w:val="20"/>
          <w:szCs w:val="20"/>
          <w:lang w:val="en-US"/>
        </w:rPr>
        <w:t>V</w:t>
      </w:r>
      <w:proofErr w:type="spellStart"/>
      <w:r w:rsidRPr="00915F33">
        <w:rPr>
          <w:rFonts w:ascii="Arial" w:hAnsi="Arial" w:cs="Arial"/>
          <w:i/>
          <w:iCs/>
          <w:sz w:val="20"/>
          <w:szCs w:val="20"/>
          <w:vertAlign w:val="subscript"/>
        </w:rPr>
        <w:t>term</w:t>
      </w:r>
      <w:proofErr w:type="spellEnd"/>
      <w:r w:rsidRPr="00915F33">
        <w:rPr>
          <w:rFonts w:ascii="Arial" w:hAnsi="Arial" w:cs="Arial"/>
          <w:sz w:val="20"/>
          <w:szCs w:val="20"/>
          <w:lang w:val="en-US"/>
        </w:rPr>
        <w:t> </w:t>
      </w:r>
      <w:r w:rsidRPr="00915F33">
        <w:rPr>
          <w:rFonts w:ascii="Arial" w:hAnsi="Arial" w:cs="Arial"/>
          <w:sz w:val="20"/>
          <w:szCs w:val="20"/>
        </w:rPr>
        <w:t xml:space="preserve">- терминальная стоимость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2299E5E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NCF</w:t>
      </w:r>
      <w:r w:rsidRPr="00915F33">
        <w:rPr>
          <w:rFonts w:ascii="Arial" w:hAnsi="Arial" w:cs="Arial"/>
          <w:sz w:val="20"/>
          <w:szCs w:val="20"/>
          <w:vertAlign w:val="subscript"/>
        </w:rPr>
        <w:t>(</w:t>
      </w:r>
      <w:r w:rsidRPr="00915F33">
        <w:rPr>
          <w:rFonts w:ascii="Arial" w:hAnsi="Arial" w:cs="Arial"/>
          <w:i/>
          <w:iCs/>
          <w:sz w:val="20"/>
          <w:szCs w:val="20"/>
          <w:vertAlign w:val="subscript"/>
        </w:rPr>
        <w:t>n</w:t>
      </w:r>
      <w:r w:rsidRPr="00915F33">
        <w:rPr>
          <w:rFonts w:ascii="Arial" w:hAnsi="Arial" w:cs="Arial"/>
          <w:sz w:val="20"/>
          <w:szCs w:val="20"/>
          <w:vertAlign w:val="subscript"/>
        </w:rPr>
        <w:t>+1)</w:t>
      </w:r>
      <w:r w:rsidRPr="00915F33">
        <w:rPr>
          <w:rFonts w:ascii="Arial" w:hAnsi="Arial" w:cs="Arial"/>
          <w:sz w:val="20"/>
          <w:szCs w:val="20"/>
          <w:lang w:val="en-US"/>
        </w:rPr>
        <w:t> </w:t>
      </w:r>
      <w:r w:rsidRPr="00915F33">
        <w:rPr>
          <w:rFonts w:ascii="Arial" w:hAnsi="Arial" w:cs="Arial"/>
          <w:sz w:val="20"/>
          <w:szCs w:val="20"/>
        </w:rPr>
        <w:t xml:space="preserve">- чистый денежный поток в остаточный период,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051688D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NCF</w:t>
      </w:r>
      <w:r w:rsidRPr="00915F33">
        <w:rPr>
          <w:rFonts w:ascii="Arial" w:hAnsi="Arial" w:cs="Arial"/>
          <w:i/>
          <w:iCs/>
          <w:sz w:val="20"/>
          <w:szCs w:val="20"/>
          <w:vertAlign w:val="subscript"/>
          <w:lang w:val="en-US"/>
        </w:rPr>
        <w:t>n</w:t>
      </w:r>
      <w:r w:rsidRPr="00915F33">
        <w:rPr>
          <w:rFonts w:ascii="Arial" w:hAnsi="Arial" w:cs="Arial"/>
          <w:sz w:val="20"/>
          <w:szCs w:val="20"/>
          <w:lang w:val="en-US"/>
        </w:rPr>
        <w:t> </w:t>
      </w:r>
      <w:r w:rsidRPr="00915F33">
        <w:rPr>
          <w:rFonts w:ascii="Arial" w:hAnsi="Arial" w:cs="Arial"/>
          <w:sz w:val="20"/>
          <w:szCs w:val="20"/>
        </w:rPr>
        <w:t xml:space="preserve">- чистый денежный поток в последний год срока прогноза,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C8D8956" w14:textId="1D4F3666"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g</w:t>
      </w:r>
      <w:r w:rsidRPr="00915F33">
        <w:rPr>
          <w:rFonts w:ascii="Arial" w:hAnsi="Arial" w:cs="Arial"/>
          <w:sz w:val="20"/>
          <w:szCs w:val="20"/>
          <w:vertAlign w:val="subscript"/>
        </w:rPr>
        <w:t>1</w:t>
      </w:r>
      <w:r w:rsidRPr="00915F33">
        <w:rPr>
          <w:rFonts w:ascii="Arial" w:hAnsi="Arial" w:cs="Arial"/>
          <w:sz w:val="20"/>
          <w:szCs w:val="20"/>
        </w:rPr>
        <w:t xml:space="preserve"> - темп </w:t>
      </w:r>
      <w:r w:rsidR="00E16029" w:rsidRPr="00915F33">
        <w:rPr>
          <w:rFonts w:ascii="Arial" w:hAnsi="Arial" w:cs="Arial"/>
          <w:sz w:val="20"/>
          <w:szCs w:val="20"/>
        </w:rPr>
        <w:t xml:space="preserve">изменения </w:t>
      </w:r>
      <w:r w:rsidRPr="00915F33">
        <w:rPr>
          <w:rFonts w:ascii="Arial" w:hAnsi="Arial" w:cs="Arial"/>
          <w:sz w:val="20"/>
          <w:szCs w:val="20"/>
        </w:rPr>
        <w:t>чистого денежного потока в остаточный период, доли;</w:t>
      </w:r>
    </w:p>
    <w:p w14:paraId="6CDA762A"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R</w:t>
      </w:r>
      <w:r w:rsidRPr="00915F33">
        <w:rPr>
          <w:rFonts w:ascii="Arial" w:hAnsi="Arial" w:cs="Arial"/>
          <w:i/>
          <w:iCs/>
          <w:sz w:val="20"/>
          <w:szCs w:val="20"/>
          <w:vertAlign w:val="subscript"/>
        </w:rPr>
        <w:t>n</w:t>
      </w:r>
      <w:r w:rsidRPr="00915F33">
        <w:rPr>
          <w:rFonts w:ascii="Arial" w:hAnsi="Arial" w:cs="Arial"/>
          <w:sz w:val="20"/>
          <w:szCs w:val="20"/>
        </w:rPr>
        <w:t> - коэффициент капитализации в последний год прогноза, доли.</w:t>
      </w:r>
    </w:p>
    <w:p w14:paraId="13F425DE" w14:textId="77777777" w:rsidR="007D6ED2" w:rsidRPr="00915F33" w:rsidRDefault="007D6ED2" w:rsidP="001E7EF6">
      <w:pPr>
        <w:pStyle w:val="newncpi"/>
        <w:spacing w:before="0" w:after="0"/>
        <w:ind w:firstLine="426"/>
        <w:divId w:val="667367601"/>
        <w:rPr>
          <w:rFonts w:ascii="Arial" w:hAnsi="Arial" w:cs="Arial"/>
          <w:sz w:val="20"/>
          <w:szCs w:val="20"/>
        </w:rPr>
      </w:pPr>
    </w:p>
    <w:p w14:paraId="185D6BD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Расчет коэффициента капитализации в остаточный период может определяться по формуле</w:t>
      </w:r>
    </w:p>
    <w:p w14:paraId="52FE3DA4"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768"/>
        <w:gridCol w:w="869"/>
      </w:tblGrid>
      <w:tr w:rsidR="00915F33" w:rsidRPr="00915F33" w14:paraId="3C814B1B" w14:textId="77777777" w:rsidTr="0057671C">
        <w:trPr>
          <w:divId w:val="667367601"/>
        </w:trPr>
        <w:tc>
          <w:tcPr>
            <w:tcW w:w="4549" w:type="pct"/>
            <w:tcBorders>
              <w:top w:val="nil"/>
              <w:left w:val="nil"/>
              <w:bottom w:val="nil"/>
              <w:right w:val="nil"/>
            </w:tcBorders>
            <w:hideMark/>
          </w:tcPr>
          <w:p w14:paraId="7E8F9B0F" w14:textId="49952A59" w:rsidR="008D7A7A" w:rsidRPr="00915F33" w:rsidRDefault="00CA568D" w:rsidP="001E7EF6">
            <w:pPr>
              <w:pStyle w:val="newncpi0"/>
              <w:spacing w:before="0" w:after="0"/>
              <w:jc w:val="center"/>
            </w:pPr>
            <w:r w:rsidRPr="00915F33">
              <w:rPr>
                <w:i/>
                <w:iCs/>
                <w:lang w:val="en-US"/>
              </w:rPr>
              <w:t>R</w:t>
            </w:r>
            <w:r w:rsidRPr="00915F33">
              <w:rPr>
                <w:i/>
                <w:iCs/>
                <w:vertAlign w:val="subscript"/>
              </w:rPr>
              <w:t>n</w:t>
            </w:r>
            <w:r w:rsidR="00023467" w:rsidRPr="00915F33">
              <w:rPr>
                <w:i/>
                <w:iCs/>
                <w:vertAlign w:val="subscript"/>
              </w:rPr>
              <w:t xml:space="preserve"> </w:t>
            </w:r>
            <w:r w:rsidRPr="00915F33">
              <w:t xml:space="preserve">= </w:t>
            </w:r>
            <w:r w:rsidRPr="00915F33">
              <w:rPr>
                <w:i/>
                <w:iCs/>
              </w:rPr>
              <w:t>r</w:t>
            </w:r>
            <w:r w:rsidRPr="00915F33">
              <w:rPr>
                <w:i/>
                <w:iCs/>
                <w:vertAlign w:val="subscript"/>
                <w:lang w:val="en-US"/>
              </w:rPr>
              <w:t>n</w:t>
            </w:r>
            <w:r w:rsidR="00023467" w:rsidRPr="00915F33">
              <w:rPr>
                <w:i/>
                <w:iCs/>
              </w:rPr>
              <w:t xml:space="preserve"> </w:t>
            </w:r>
            <w:r w:rsidR="001F07C7" w:rsidRPr="00915F33">
              <w:t>–</w:t>
            </w:r>
            <w:r w:rsidRPr="00915F33">
              <w:t xml:space="preserve"> </w:t>
            </w:r>
            <w:r w:rsidRPr="00915F33">
              <w:rPr>
                <w:i/>
                <w:iCs/>
              </w:rPr>
              <w:t>g</w:t>
            </w:r>
            <w:r w:rsidRPr="00915F33">
              <w:rPr>
                <w:vertAlign w:val="subscript"/>
                <w:lang w:val="en-US"/>
              </w:rPr>
              <w:t>1</w:t>
            </w:r>
            <w:r w:rsidRPr="00915F33">
              <w:rPr>
                <w:lang w:val="en-US"/>
              </w:rPr>
              <w:t>,</w:t>
            </w:r>
          </w:p>
        </w:tc>
        <w:tc>
          <w:tcPr>
            <w:tcW w:w="451" w:type="pct"/>
            <w:tcBorders>
              <w:top w:val="nil"/>
              <w:left w:val="nil"/>
              <w:bottom w:val="nil"/>
              <w:right w:val="nil"/>
            </w:tcBorders>
            <w:hideMark/>
          </w:tcPr>
          <w:p w14:paraId="663C9086" w14:textId="01C415B7" w:rsidR="008D7A7A" w:rsidRPr="00915F33" w:rsidRDefault="0057671C"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(1</w:t>
            </w:r>
            <w:r w:rsidR="00716D67" w:rsidRPr="00915F33">
              <w:rPr>
                <w:rFonts w:ascii="Arial" w:hAnsi="Arial" w:cs="Arial"/>
                <w:sz w:val="20"/>
                <w:szCs w:val="20"/>
              </w:rPr>
              <w:t>3</w:t>
            </w:r>
            <w:r w:rsidR="00CA568D" w:rsidRPr="00915F33">
              <w:rPr>
                <w:rFonts w:ascii="Arial" w:hAnsi="Arial" w:cs="Arial"/>
                <w:sz w:val="20"/>
                <w:szCs w:val="20"/>
              </w:rPr>
              <w:t>)</w:t>
            </w:r>
          </w:p>
        </w:tc>
      </w:tr>
    </w:tbl>
    <w:p w14:paraId="472B3043"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5EE751EE"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iCs/>
          <w:sz w:val="20"/>
          <w:szCs w:val="20"/>
        </w:rPr>
        <w:t>r</w:t>
      </w:r>
      <w:r w:rsidRPr="00915F33">
        <w:rPr>
          <w:rFonts w:ascii="Arial" w:hAnsi="Arial" w:cs="Arial"/>
          <w:i/>
          <w:iCs/>
          <w:sz w:val="20"/>
          <w:szCs w:val="20"/>
          <w:vertAlign w:val="subscript"/>
          <w:lang w:val="en-US"/>
        </w:rPr>
        <w:t>n</w:t>
      </w:r>
      <w:r w:rsidRPr="00915F33">
        <w:rPr>
          <w:rFonts w:ascii="Arial" w:hAnsi="Arial" w:cs="Arial"/>
          <w:sz w:val="20"/>
          <w:szCs w:val="20"/>
        </w:rPr>
        <w:t> - норма дисконтирования в году n прогноза, доли.</w:t>
      </w:r>
    </w:p>
    <w:p w14:paraId="402AC1C0" w14:textId="6F093279" w:rsidR="009F0E39" w:rsidRPr="00915F33" w:rsidRDefault="009F0E39" w:rsidP="001E7EF6">
      <w:pPr>
        <w:pStyle w:val="underpoint"/>
        <w:spacing w:before="0" w:after="0"/>
        <w:ind w:firstLine="426"/>
        <w:divId w:val="667367601"/>
        <w:rPr>
          <w:rFonts w:ascii="Arial" w:hAnsi="Arial" w:cs="Arial"/>
          <w:b/>
          <w:sz w:val="20"/>
          <w:szCs w:val="20"/>
        </w:rPr>
      </w:pPr>
      <w:r w:rsidRPr="00915F33">
        <w:rPr>
          <w:rFonts w:ascii="Arial" w:hAnsi="Arial" w:cs="Arial"/>
          <w:b/>
          <w:sz w:val="20"/>
          <w:szCs w:val="20"/>
        </w:rPr>
        <w:t xml:space="preserve">9.10.5. </w:t>
      </w:r>
      <w:r w:rsidRPr="00915F33">
        <w:rPr>
          <w:rFonts w:ascii="Arial" w:hAnsi="Arial" w:cs="Arial"/>
          <w:bCs/>
          <w:sz w:val="20"/>
          <w:szCs w:val="20"/>
        </w:rPr>
        <w:t>Выбор метода определения терминальной</w:t>
      </w:r>
      <w:r w:rsidRPr="00915F33">
        <w:rPr>
          <w:rFonts w:ascii="Arial" w:hAnsi="Arial" w:cs="Arial"/>
          <w:sz w:val="20"/>
          <w:szCs w:val="20"/>
        </w:rPr>
        <w:t xml:space="preserve"> стоимости предприятия осуществляется оценщиком и зависит от особенностей оцениваемого предприятия, стадии развития предприятия, результатов сбора и анализа информации по объектам-аналогам и объекту оценки.</w:t>
      </w:r>
    </w:p>
    <w:p w14:paraId="6B3EFE43" w14:textId="623B4E49" w:rsidR="008D7A7A" w:rsidRPr="00915F33" w:rsidRDefault="00E3717B"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9.11</w:t>
      </w:r>
      <w:r w:rsidRPr="00915F33">
        <w:rPr>
          <w:rFonts w:ascii="Arial" w:hAnsi="Arial" w:cs="Arial"/>
          <w:sz w:val="20"/>
          <w:szCs w:val="20"/>
        </w:rPr>
        <w:t xml:space="preserve"> </w:t>
      </w:r>
      <w:r w:rsidR="00CA568D" w:rsidRPr="00915F33">
        <w:rPr>
          <w:rFonts w:ascii="Arial" w:hAnsi="Arial" w:cs="Arial"/>
          <w:sz w:val="20"/>
          <w:szCs w:val="20"/>
        </w:rPr>
        <w:t>Терминальную стоимость предприятия необходимо привести к настоящей стоимости методом дисконтирования на дату оценки.</w:t>
      </w:r>
    </w:p>
    <w:p w14:paraId="6AAD3245" w14:textId="7ABDFEDB" w:rsidR="008D7A7A" w:rsidRPr="00915F33" w:rsidRDefault="00E3717B"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9.12</w:t>
      </w:r>
      <w:r w:rsidRPr="00915F33">
        <w:rPr>
          <w:rFonts w:ascii="Arial" w:hAnsi="Arial" w:cs="Arial"/>
          <w:sz w:val="20"/>
          <w:szCs w:val="20"/>
        </w:rPr>
        <w:t xml:space="preserve"> </w:t>
      </w:r>
      <w:r w:rsidR="00CA568D" w:rsidRPr="00915F33">
        <w:rPr>
          <w:rFonts w:ascii="Arial" w:hAnsi="Arial" w:cs="Arial"/>
          <w:sz w:val="20"/>
          <w:szCs w:val="20"/>
        </w:rPr>
        <w:t>Предварительная стоимость предприятия рассчитывается методом капитализации по норме отдачи и методом прямой капитализации.</w:t>
      </w:r>
    </w:p>
    <w:p w14:paraId="116E6A7E" w14:textId="65E70AF2" w:rsidR="008D7A7A" w:rsidRPr="00915F33" w:rsidRDefault="00E3717B"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9.12.1</w:t>
      </w:r>
      <w:r w:rsidRPr="00915F33">
        <w:rPr>
          <w:rFonts w:ascii="Arial" w:hAnsi="Arial" w:cs="Arial"/>
          <w:sz w:val="20"/>
          <w:szCs w:val="20"/>
        </w:rPr>
        <w:t xml:space="preserve"> </w:t>
      </w:r>
      <w:r w:rsidR="00CA568D" w:rsidRPr="00915F33">
        <w:rPr>
          <w:rFonts w:ascii="Arial" w:hAnsi="Arial" w:cs="Arial"/>
          <w:sz w:val="20"/>
          <w:szCs w:val="20"/>
        </w:rPr>
        <w:t>Предварительная стоимость предприятия, рассчитанная методом капитализации по норме отдачи, представляет собой сумму настоящих стоимостей на дату оценки чистого денежного потока за срок прогноза и терминальной стоимости предприятия и определяется по модели чистого денежного потока на середину года по формуле</w:t>
      </w:r>
    </w:p>
    <w:p w14:paraId="53F82D0D"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35AEDADB" w14:textId="77777777">
        <w:trPr>
          <w:divId w:val="667367601"/>
        </w:trPr>
        <w:tc>
          <w:tcPr>
            <w:tcW w:w="4600" w:type="pct"/>
            <w:tcBorders>
              <w:top w:val="nil"/>
              <w:left w:val="nil"/>
              <w:bottom w:val="nil"/>
              <w:right w:val="nil"/>
            </w:tcBorders>
            <w:hideMark/>
          </w:tcPr>
          <w:p w14:paraId="72E53E49" w14:textId="55D6C9FB" w:rsidR="008D7A7A" w:rsidRPr="00915F33" w:rsidRDefault="00975F10" w:rsidP="001E7EF6">
            <w:pPr>
              <w:pStyle w:val="newncpi0"/>
              <w:spacing w:before="0" w:after="0"/>
              <w:jc w:val="center"/>
              <w:rPr>
                <w:rFonts w:ascii="Arial" w:hAnsi="Arial" w:cs="Arial"/>
                <w:sz w:val="20"/>
                <w:szCs w:val="20"/>
              </w:rPr>
            </w:pPr>
            <w:r w:rsidRPr="00915F33">
              <w:rPr>
                <w:position w:val="-28"/>
              </w:rPr>
              <w:object w:dxaOrig="2560" w:dyaOrig="720" w14:anchorId="573871ED">
                <v:shape id="_x0000_i1032" type="#_x0000_t75" style="width:130.25pt;height:36.3pt" o:ole="">
                  <v:imagedata r:id="rId29" o:title=""/>
                </v:shape>
                <o:OLEObject Type="Embed" ProgID="Equation.DSMT4" ShapeID="_x0000_i1032" DrawAspect="Content" ObjectID="_1744608612" r:id="rId30"/>
              </w:object>
            </w:r>
          </w:p>
        </w:tc>
        <w:tc>
          <w:tcPr>
            <w:tcW w:w="350" w:type="pct"/>
            <w:tcBorders>
              <w:top w:val="nil"/>
              <w:left w:val="nil"/>
              <w:bottom w:val="nil"/>
              <w:right w:val="nil"/>
            </w:tcBorders>
            <w:vAlign w:val="center"/>
            <w:hideMark/>
          </w:tcPr>
          <w:p w14:paraId="5F936C4E" w14:textId="0B9FE80D" w:rsidR="008D7A7A" w:rsidRPr="00915F33" w:rsidRDefault="00CA568D" w:rsidP="001E7EF6">
            <w:pPr>
              <w:pStyle w:val="newncpi0"/>
              <w:spacing w:before="0" w:after="0"/>
              <w:jc w:val="right"/>
              <w:rPr>
                <w:rFonts w:ascii="Arial" w:hAnsi="Arial" w:cs="Arial"/>
                <w:sz w:val="20"/>
                <w:szCs w:val="20"/>
              </w:rPr>
            </w:pPr>
            <w:r w:rsidRPr="00915F33">
              <w:rPr>
                <w:rFonts w:ascii="Arial" w:hAnsi="Arial" w:cs="Arial"/>
                <w:sz w:val="20"/>
                <w:szCs w:val="20"/>
              </w:rPr>
              <w:t>(1</w:t>
            </w:r>
            <w:r w:rsidR="00716D67" w:rsidRPr="00915F33">
              <w:rPr>
                <w:rFonts w:ascii="Arial" w:hAnsi="Arial" w:cs="Arial"/>
                <w:sz w:val="20"/>
                <w:szCs w:val="20"/>
              </w:rPr>
              <w:t>4</w:t>
            </w:r>
            <w:r w:rsidRPr="00915F33">
              <w:rPr>
                <w:rFonts w:ascii="Arial" w:hAnsi="Arial" w:cs="Arial"/>
                <w:sz w:val="20"/>
                <w:szCs w:val="20"/>
              </w:rPr>
              <w:t>)</w:t>
            </w:r>
          </w:p>
        </w:tc>
      </w:tr>
    </w:tbl>
    <w:p w14:paraId="100EDA54"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24DA8908"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или по модели чистого денежного потока на конец года по формуле</w:t>
      </w:r>
    </w:p>
    <w:p w14:paraId="6EC7BA71"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6EABFD37" w14:textId="77777777">
        <w:trPr>
          <w:divId w:val="667367601"/>
        </w:trPr>
        <w:tc>
          <w:tcPr>
            <w:tcW w:w="4600" w:type="pct"/>
            <w:tcBorders>
              <w:top w:val="nil"/>
              <w:left w:val="nil"/>
              <w:bottom w:val="nil"/>
              <w:right w:val="nil"/>
            </w:tcBorders>
            <w:hideMark/>
          </w:tcPr>
          <w:p w14:paraId="7F486646" w14:textId="4E712876" w:rsidR="008D7A7A" w:rsidRPr="00915F33" w:rsidRDefault="00975F10" w:rsidP="001E7EF6">
            <w:pPr>
              <w:pStyle w:val="newncpi0"/>
              <w:spacing w:before="0" w:after="0"/>
              <w:jc w:val="center"/>
              <w:rPr>
                <w:rFonts w:ascii="Arial" w:hAnsi="Arial" w:cs="Arial"/>
                <w:sz w:val="20"/>
                <w:szCs w:val="20"/>
              </w:rPr>
            </w:pPr>
            <w:r w:rsidRPr="00915F33">
              <w:rPr>
                <w:position w:val="-28"/>
              </w:rPr>
              <w:object w:dxaOrig="2299" w:dyaOrig="720" w14:anchorId="57A4DCAC">
                <v:shape id="_x0000_i1033" type="#_x0000_t75" style="width:115.85pt;height:36.3pt" o:ole="">
                  <v:imagedata r:id="rId31" o:title=""/>
                </v:shape>
                <o:OLEObject Type="Embed" ProgID="Equation.DSMT4" ShapeID="_x0000_i1033" DrawAspect="Content" ObjectID="_1744608613" r:id="rId32"/>
              </w:object>
            </w:r>
          </w:p>
        </w:tc>
        <w:tc>
          <w:tcPr>
            <w:tcW w:w="350" w:type="pct"/>
            <w:tcBorders>
              <w:top w:val="nil"/>
              <w:left w:val="nil"/>
              <w:bottom w:val="nil"/>
              <w:right w:val="nil"/>
            </w:tcBorders>
            <w:vAlign w:val="center"/>
            <w:hideMark/>
          </w:tcPr>
          <w:p w14:paraId="17889AEC" w14:textId="28340AAC" w:rsidR="008D7A7A" w:rsidRPr="00915F33" w:rsidRDefault="00CA568D" w:rsidP="001E7EF6">
            <w:pPr>
              <w:pStyle w:val="newncpi0"/>
              <w:spacing w:before="0" w:after="0"/>
              <w:jc w:val="right"/>
              <w:rPr>
                <w:rFonts w:ascii="Arial" w:hAnsi="Arial" w:cs="Arial"/>
                <w:sz w:val="20"/>
                <w:szCs w:val="20"/>
              </w:rPr>
            </w:pPr>
            <w:r w:rsidRPr="00915F33">
              <w:rPr>
                <w:rFonts w:ascii="Arial" w:hAnsi="Arial" w:cs="Arial"/>
                <w:sz w:val="20"/>
                <w:szCs w:val="20"/>
              </w:rPr>
              <w:t>(1</w:t>
            </w:r>
            <w:r w:rsidR="00716D67" w:rsidRPr="00915F33">
              <w:rPr>
                <w:rFonts w:ascii="Arial" w:hAnsi="Arial" w:cs="Arial"/>
                <w:sz w:val="20"/>
                <w:szCs w:val="20"/>
              </w:rPr>
              <w:t>5</w:t>
            </w:r>
            <w:r w:rsidRPr="00915F33">
              <w:rPr>
                <w:rFonts w:ascii="Arial" w:hAnsi="Arial" w:cs="Arial"/>
                <w:sz w:val="20"/>
                <w:szCs w:val="20"/>
              </w:rPr>
              <w:t>)</w:t>
            </w:r>
          </w:p>
        </w:tc>
      </w:tr>
    </w:tbl>
    <w:p w14:paraId="571E0AA2"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368AD92C"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proofErr w:type="spellStart"/>
      <w:r w:rsidRPr="00915F33">
        <w:rPr>
          <w:rFonts w:ascii="Arial" w:hAnsi="Arial" w:cs="Arial"/>
          <w:i/>
          <w:iCs/>
          <w:sz w:val="20"/>
          <w:szCs w:val="20"/>
        </w:rPr>
        <w:t>r</w:t>
      </w:r>
      <w:r w:rsidRPr="00915F33">
        <w:rPr>
          <w:rFonts w:ascii="Arial" w:hAnsi="Arial" w:cs="Arial"/>
          <w:i/>
          <w:iCs/>
          <w:sz w:val="20"/>
          <w:szCs w:val="20"/>
          <w:vertAlign w:val="subscript"/>
        </w:rPr>
        <w:t>t</w:t>
      </w:r>
      <w:proofErr w:type="spellEnd"/>
      <w:r w:rsidRPr="00915F33">
        <w:rPr>
          <w:rFonts w:ascii="Arial" w:hAnsi="Arial" w:cs="Arial"/>
          <w:i/>
          <w:iCs/>
          <w:sz w:val="20"/>
          <w:szCs w:val="20"/>
          <w:vertAlign w:val="subscript"/>
        </w:rPr>
        <w:t>,</w:t>
      </w:r>
      <w:r w:rsidRPr="00915F33">
        <w:rPr>
          <w:rFonts w:ascii="Arial" w:hAnsi="Arial" w:cs="Arial"/>
          <w:i/>
          <w:iCs/>
          <w:sz w:val="20"/>
          <w:szCs w:val="20"/>
          <w:vertAlign w:val="subscript"/>
          <w:lang w:val="en-US"/>
        </w:rPr>
        <w:t> </w:t>
      </w:r>
      <w:r w:rsidRPr="00915F33">
        <w:rPr>
          <w:rFonts w:ascii="Arial" w:hAnsi="Arial" w:cs="Arial"/>
          <w:i/>
          <w:iCs/>
          <w:sz w:val="20"/>
          <w:szCs w:val="20"/>
          <w:vertAlign w:val="subscript"/>
        </w:rPr>
        <w:t>n</w:t>
      </w:r>
      <w:r w:rsidRPr="00915F33">
        <w:rPr>
          <w:rFonts w:ascii="Arial" w:hAnsi="Arial" w:cs="Arial"/>
          <w:sz w:val="20"/>
          <w:szCs w:val="20"/>
        </w:rPr>
        <w:t xml:space="preserve"> - норма дисконтирования в году </w:t>
      </w:r>
      <w:r w:rsidRPr="00915F33">
        <w:rPr>
          <w:rFonts w:ascii="Arial" w:hAnsi="Arial" w:cs="Arial"/>
          <w:i/>
          <w:iCs/>
          <w:sz w:val="20"/>
          <w:szCs w:val="20"/>
        </w:rPr>
        <w:t>t</w:t>
      </w:r>
      <w:r w:rsidRPr="00915F33">
        <w:rPr>
          <w:rFonts w:ascii="Arial" w:hAnsi="Arial" w:cs="Arial"/>
          <w:sz w:val="20"/>
          <w:szCs w:val="20"/>
        </w:rPr>
        <w:t xml:space="preserve"> и </w:t>
      </w:r>
      <w:r w:rsidRPr="00915F33">
        <w:rPr>
          <w:rFonts w:ascii="Arial" w:hAnsi="Arial" w:cs="Arial"/>
          <w:i/>
          <w:iCs/>
          <w:sz w:val="20"/>
          <w:szCs w:val="20"/>
        </w:rPr>
        <w:t>n</w:t>
      </w:r>
      <w:r w:rsidRPr="00915F33">
        <w:rPr>
          <w:rFonts w:ascii="Arial" w:hAnsi="Arial" w:cs="Arial"/>
          <w:sz w:val="20"/>
          <w:szCs w:val="20"/>
        </w:rPr>
        <w:t>, доли;</w:t>
      </w:r>
    </w:p>
    <w:p w14:paraId="07BA2B2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NCF</w:t>
      </w:r>
      <w:r w:rsidRPr="00915F33">
        <w:rPr>
          <w:rFonts w:ascii="Arial" w:hAnsi="Arial" w:cs="Arial"/>
          <w:i/>
          <w:iCs/>
          <w:sz w:val="20"/>
          <w:szCs w:val="20"/>
          <w:vertAlign w:val="subscript"/>
          <w:lang w:val="en-US"/>
        </w:rPr>
        <w:t>t</w:t>
      </w:r>
      <w:r w:rsidRPr="00915F33">
        <w:rPr>
          <w:rFonts w:ascii="Arial" w:hAnsi="Arial" w:cs="Arial"/>
          <w:sz w:val="20"/>
          <w:szCs w:val="20"/>
        </w:rPr>
        <w:t xml:space="preserve"> - чистый денежный поток, сгенерированный предприятием в </w:t>
      </w:r>
      <w:r w:rsidRPr="00915F33">
        <w:rPr>
          <w:rFonts w:ascii="Arial" w:hAnsi="Arial" w:cs="Arial"/>
          <w:i/>
          <w:iCs/>
          <w:sz w:val="20"/>
          <w:szCs w:val="20"/>
        </w:rPr>
        <w:t>t</w:t>
      </w:r>
      <w:r w:rsidRPr="00915F33">
        <w:rPr>
          <w:rFonts w:ascii="Arial" w:hAnsi="Arial" w:cs="Arial"/>
          <w:sz w:val="20"/>
          <w:szCs w:val="20"/>
        </w:rPr>
        <w:t xml:space="preserve">-й период прогноза,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0C172E0D"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lang w:val="en-US"/>
        </w:rPr>
        <w:t>V</w:t>
      </w:r>
      <w:proofErr w:type="spellStart"/>
      <w:r w:rsidRPr="00915F33">
        <w:rPr>
          <w:rFonts w:ascii="Arial" w:hAnsi="Arial" w:cs="Arial"/>
          <w:i/>
          <w:iCs/>
          <w:sz w:val="20"/>
          <w:szCs w:val="20"/>
          <w:vertAlign w:val="subscript"/>
        </w:rPr>
        <w:t>term</w:t>
      </w:r>
      <w:proofErr w:type="spellEnd"/>
      <w:r w:rsidRPr="00915F33">
        <w:rPr>
          <w:rFonts w:ascii="Arial" w:hAnsi="Arial" w:cs="Arial"/>
          <w:sz w:val="20"/>
          <w:szCs w:val="20"/>
          <w:lang w:val="en-US"/>
        </w:rPr>
        <w:t> </w:t>
      </w:r>
      <w:r w:rsidRPr="00915F33">
        <w:rPr>
          <w:rFonts w:ascii="Arial" w:hAnsi="Arial" w:cs="Arial"/>
          <w:sz w:val="20"/>
          <w:szCs w:val="20"/>
        </w:rPr>
        <w:t xml:space="preserve">- терминальная стоимость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704E4DE2"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t</w:t>
      </w:r>
      <w:r w:rsidRPr="00915F33">
        <w:rPr>
          <w:rFonts w:ascii="Arial" w:hAnsi="Arial" w:cs="Arial"/>
          <w:sz w:val="20"/>
          <w:szCs w:val="20"/>
        </w:rPr>
        <w:t xml:space="preserve"> - расчетный период от 1 до </w:t>
      </w:r>
      <w:r w:rsidRPr="00915F33">
        <w:rPr>
          <w:rFonts w:ascii="Arial" w:hAnsi="Arial" w:cs="Arial"/>
          <w:i/>
          <w:iCs/>
          <w:sz w:val="20"/>
          <w:szCs w:val="20"/>
        </w:rPr>
        <w:t>n</w:t>
      </w:r>
      <w:r w:rsidRPr="00915F33">
        <w:rPr>
          <w:rFonts w:ascii="Arial" w:hAnsi="Arial" w:cs="Arial"/>
          <w:sz w:val="20"/>
          <w:szCs w:val="20"/>
        </w:rPr>
        <w:t>, лет;</w:t>
      </w:r>
    </w:p>
    <w:p w14:paraId="070EDAE7"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n</w:t>
      </w:r>
      <w:r w:rsidRPr="00915F33">
        <w:rPr>
          <w:rFonts w:ascii="Arial" w:hAnsi="Arial" w:cs="Arial"/>
          <w:sz w:val="20"/>
          <w:szCs w:val="20"/>
        </w:rPr>
        <w:t> - срок прогноза, лет.</w:t>
      </w:r>
    </w:p>
    <w:p w14:paraId="5FF096E0" w14:textId="77777777" w:rsidR="007D6ED2" w:rsidRPr="00915F33" w:rsidRDefault="007D6ED2" w:rsidP="001E7EF6">
      <w:pPr>
        <w:pStyle w:val="underpoint"/>
        <w:spacing w:before="0" w:after="0"/>
        <w:divId w:val="667367601"/>
        <w:rPr>
          <w:rFonts w:ascii="Arial" w:hAnsi="Arial" w:cs="Arial"/>
          <w:b/>
          <w:bCs/>
          <w:sz w:val="20"/>
          <w:szCs w:val="20"/>
        </w:rPr>
      </w:pPr>
    </w:p>
    <w:p w14:paraId="2BD8E9BD" w14:textId="0A466FEE" w:rsidR="008D7A7A" w:rsidRPr="00915F33" w:rsidRDefault="00E3717B"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9.12.2</w:t>
      </w:r>
      <w:r w:rsidRPr="00915F33">
        <w:rPr>
          <w:rFonts w:ascii="Arial" w:hAnsi="Arial" w:cs="Arial"/>
          <w:sz w:val="20"/>
          <w:szCs w:val="20"/>
        </w:rPr>
        <w:t xml:space="preserve"> </w:t>
      </w:r>
      <w:r w:rsidR="00CA568D" w:rsidRPr="00915F33">
        <w:rPr>
          <w:rFonts w:ascii="Arial" w:hAnsi="Arial" w:cs="Arial"/>
          <w:sz w:val="20"/>
          <w:szCs w:val="20"/>
        </w:rPr>
        <w:t>При изменении нормы дисконтирования за срок прогноза предварительная стоимость предприятия методом капитализации по норме отдачи по модели чистого денежного потока на конец года может рассчитываться по формуле</w:t>
      </w:r>
    </w:p>
    <w:p w14:paraId="3B8BD3BF"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4B05B942" w14:textId="77777777">
        <w:trPr>
          <w:divId w:val="667367601"/>
        </w:trPr>
        <w:tc>
          <w:tcPr>
            <w:tcW w:w="4600" w:type="pct"/>
            <w:tcBorders>
              <w:top w:val="nil"/>
              <w:left w:val="nil"/>
              <w:bottom w:val="nil"/>
              <w:right w:val="nil"/>
            </w:tcBorders>
            <w:hideMark/>
          </w:tcPr>
          <w:p w14:paraId="7E47294A" w14:textId="43F98A54" w:rsidR="008D7A7A" w:rsidRPr="00915F33" w:rsidRDefault="007217A3" w:rsidP="001E7EF6">
            <w:pPr>
              <w:pStyle w:val="newncpi0"/>
              <w:spacing w:before="0" w:after="0"/>
              <w:jc w:val="center"/>
              <w:rPr>
                <w:rFonts w:ascii="Arial" w:hAnsi="Arial" w:cs="Arial"/>
                <w:sz w:val="20"/>
                <w:szCs w:val="20"/>
                <w:lang w:val="en-US"/>
              </w:rPr>
            </w:pPr>
            <w:r w:rsidRPr="00915F33">
              <w:rPr>
                <w:position w:val="-58"/>
              </w:rPr>
              <w:object w:dxaOrig="2659" w:dyaOrig="1020" w14:anchorId="3FC5C1D6">
                <v:shape id="_x0000_i1034" type="#_x0000_t75" style="width:129.6pt;height:50.1pt" o:ole="">
                  <v:imagedata r:id="rId33" o:title=""/>
                </v:shape>
                <o:OLEObject Type="Embed" ProgID="Equation.DSMT4" ShapeID="_x0000_i1034" DrawAspect="Content" ObjectID="_1744608614" r:id="rId34"/>
              </w:object>
            </w:r>
            <w:r w:rsidR="00023467" w:rsidRPr="00915F33">
              <w:rPr>
                <w:noProof/>
                <w:lang w:val="en-US"/>
              </w:rPr>
              <w:t>,</w:t>
            </w:r>
          </w:p>
        </w:tc>
        <w:tc>
          <w:tcPr>
            <w:tcW w:w="350" w:type="pct"/>
            <w:tcBorders>
              <w:top w:val="nil"/>
              <w:left w:val="nil"/>
              <w:bottom w:val="nil"/>
              <w:right w:val="nil"/>
            </w:tcBorders>
            <w:vAlign w:val="center"/>
            <w:hideMark/>
          </w:tcPr>
          <w:p w14:paraId="0B07F319" w14:textId="7B90973B" w:rsidR="008D7A7A" w:rsidRPr="00915F33" w:rsidRDefault="00CA568D" w:rsidP="001E7EF6">
            <w:pPr>
              <w:pStyle w:val="newncpi0"/>
              <w:spacing w:before="0" w:after="0"/>
              <w:jc w:val="right"/>
              <w:rPr>
                <w:rFonts w:ascii="Arial" w:hAnsi="Arial" w:cs="Arial"/>
                <w:sz w:val="20"/>
                <w:szCs w:val="20"/>
              </w:rPr>
            </w:pPr>
            <w:r w:rsidRPr="00915F33">
              <w:rPr>
                <w:rFonts w:ascii="Arial" w:hAnsi="Arial" w:cs="Arial"/>
                <w:sz w:val="20"/>
                <w:szCs w:val="20"/>
              </w:rPr>
              <w:t>(1</w:t>
            </w:r>
            <w:r w:rsidR="00716D67" w:rsidRPr="00915F33">
              <w:rPr>
                <w:rFonts w:ascii="Arial" w:hAnsi="Arial" w:cs="Arial"/>
                <w:sz w:val="20"/>
                <w:szCs w:val="20"/>
              </w:rPr>
              <w:t>6</w:t>
            </w:r>
            <w:r w:rsidRPr="00915F33">
              <w:rPr>
                <w:rFonts w:ascii="Arial" w:hAnsi="Arial" w:cs="Arial"/>
                <w:sz w:val="20"/>
                <w:szCs w:val="20"/>
              </w:rPr>
              <w:t>)</w:t>
            </w:r>
          </w:p>
        </w:tc>
      </w:tr>
    </w:tbl>
    <w:p w14:paraId="35A0F524"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7AE92996" w14:textId="3603942A" w:rsidR="008D7A7A" w:rsidRPr="00915F33" w:rsidRDefault="00E3717B"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9.12.3</w:t>
      </w:r>
      <w:r w:rsidRPr="00915F33">
        <w:rPr>
          <w:rFonts w:ascii="Arial" w:hAnsi="Arial" w:cs="Arial"/>
          <w:sz w:val="20"/>
          <w:szCs w:val="20"/>
        </w:rPr>
        <w:t xml:space="preserve"> </w:t>
      </w:r>
      <w:r w:rsidR="00CA568D" w:rsidRPr="00915F33">
        <w:rPr>
          <w:rFonts w:ascii="Arial" w:hAnsi="Arial" w:cs="Arial"/>
          <w:sz w:val="20"/>
          <w:szCs w:val="20"/>
        </w:rPr>
        <w:t xml:space="preserve">Предварительная стоимость предприятия методом прямой капитализации </w:t>
      </w:r>
      <w:r w:rsidR="006D26D3" w:rsidRPr="00915F33">
        <w:rPr>
          <w:rFonts w:ascii="Arial" w:hAnsi="Arial" w:cs="Arial"/>
          <w:sz w:val="20"/>
          <w:szCs w:val="20"/>
        </w:rPr>
        <w:t xml:space="preserve">рассчитывается путем деления чистого денежного потока на коэффициент капитализации </w:t>
      </w:r>
      <w:r w:rsidR="00A77F4A" w:rsidRPr="00915F33">
        <w:rPr>
          <w:rFonts w:ascii="Arial" w:hAnsi="Arial" w:cs="Arial"/>
          <w:sz w:val="20"/>
          <w:szCs w:val="20"/>
        </w:rPr>
        <w:t>в базово</w:t>
      </w:r>
      <w:r w:rsidR="00696D21" w:rsidRPr="00915F33">
        <w:rPr>
          <w:rFonts w:ascii="Arial" w:hAnsi="Arial" w:cs="Arial"/>
          <w:sz w:val="20"/>
          <w:szCs w:val="20"/>
        </w:rPr>
        <w:t>м</w:t>
      </w:r>
      <w:r w:rsidR="00A77F4A" w:rsidRPr="00915F33">
        <w:rPr>
          <w:rFonts w:ascii="Arial" w:hAnsi="Arial" w:cs="Arial"/>
          <w:sz w:val="20"/>
          <w:szCs w:val="20"/>
        </w:rPr>
        <w:t xml:space="preserve"> году </w:t>
      </w:r>
      <w:r w:rsidR="008957F2" w:rsidRPr="00915F33">
        <w:rPr>
          <w:rFonts w:ascii="Arial" w:hAnsi="Arial" w:cs="Arial"/>
          <w:sz w:val="20"/>
          <w:szCs w:val="20"/>
        </w:rPr>
        <w:t xml:space="preserve">и </w:t>
      </w:r>
      <w:r w:rsidR="00CA568D" w:rsidRPr="00915F33">
        <w:rPr>
          <w:rFonts w:ascii="Arial" w:hAnsi="Arial" w:cs="Arial"/>
          <w:sz w:val="20"/>
          <w:szCs w:val="20"/>
        </w:rPr>
        <w:t>определяется по формуле</w:t>
      </w:r>
    </w:p>
    <w:p w14:paraId="5DED5295"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151E56BF" w14:textId="77777777">
        <w:trPr>
          <w:divId w:val="667367601"/>
        </w:trPr>
        <w:tc>
          <w:tcPr>
            <w:tcW w:w="4600" w:type="pct"/>
            <w:tcBorders>
              <w:top w:val="nil"/>
              <w:left w:val="nil"/>
              <w:bottom w:val="nil"/>
              <w:right w:val="nil"/>
            </w:tcBorders>
            <w:hideMark/>
          </w:tcPr>
          <w:p w14:paraId="7485F7F7" w14:textId="027EF76A" w:rsidR="008D7A7A" w:rsidRPr="00915F33" w:rsidRDefault="00023467" w:rsidP="001E7EF6">
            <w:pPr>
              <w:pStyle w:val="newncpi0"/>
              <w:spacing w:before="0" w:after="0"/>
              <w:jc w:val="center"/>
              <w:rPr>
                <w:rFonts w:ascii="Arial" w:hAnsi="Arial" w:cs="Arial"/>
                <w:sz w:val="20"/>
                <w:szCs w:val="20"/>
                <w:lang w:val="en-US"/>
              </w:rPr>
            </w:pPr>
            <w:r w:rsidRPr="00915F33">
              <w:rPr>
                <w:position w:val="-22"/>
              </w:rPr>
              <w:object w:dxaOrig="940" w:dyaOrig="580" w14:anchorId="1E480D63">
                <v:shape id="_x0000_i1035" type="#_x0000_t75" style="width:50.7pt;height:28.8pt" o:ole="">
                  <v:imagedata r:id="rId35" o:title=""/>
                </v:shape>
                <o:OLEObject Type="Embed" ProgID="Equation.DSMT4" ShapeID="_x0000_i1035" DrawAspect="Content" ObjectID="_1744608615" r:id="rId36"/>
              </w:object>
            </w:r>
            <w:r w:rsidRPr="00915F33">
              <w:t>,</w:t>
            </w:r>
          </w:p>
        </w:tc>
        <w:tc>
          <w:tcPr>
            <w:tcW w:w="350" w:type="pct"/>
            <w:tcBorders>
              <w:top w:val="nil"/>
              <w:left w:val="nil"/>
              <w:bottom w:val="nil"/>
              <w:right w:val="nil"/>
            </w:tcBorders>
            <w:vAlign w:val="center"/>
            <w:hideMark/>
          </w:tcPr>
          <w:p w14:paraId="5286B6C4" w14:textId="0E1F1152" w:rsidR="008D7A7A" w:rsidRPr="00915F33" w:rsidRDefault="00CA568D" w:rsidP="001E7EF6">
            <w:pPr>
              <w:pStyle w:val="newncpi0"/>
              <w:spacing w:before="0" w:after="0"/>
              <w:jc w:val="right"/>
              <w:rPr>
                <w:rFonts w:ascii="Arial" w:hAnsi="Arial" w:cs="Arial"/>
                <w:sz w:val="20"/>
                <w:szCs w:val="20"/>
              </w:rPr>
            </w:pPr>
            <w:r w:rsidRPr="00915F33">
              <w:rPr>
                <w:rFonts w:ascii="Arial" w:hAnsi="Arial" w:cs="Arial"/>
                <w:sz w:val="20"/>
                <w:szCs w:val="20"/>
              </w:rPr>
              <w:t>(1</w:t>
            </w:r>
            <w:r w:rsidR="00716D67" w:rsidRPr="00915F33">
              <w:rPr>
                <w:rFonts w:ascii="Arial" w:hAnsi="Arial" w:cs="Arial"/>
                <w:sz w:val="20"/>
                <w:szCs w:val="20"/>
              </w:rPr>
              <w:t>7</w:t>
            </w:r>
            <w:r w:rsidRPr="00915F33">
              <w:rPr>
                <w:rFonts w:ascii="Arial" w:hAnsi="Arial" w:cs="Arial"/>
                <w:sz w:val="20"/>
                <w:szCs w:val="20"/>
              </w:rPr>
              <w:t>)</w:t>
            </w:r>
          </w:p>
        </w:tc>
      </w:tr>
    </w:tbl>
    <w:p w14:paraId="47F2932F"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40055BF3"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iCs/>
          <w:sz w:val="20"/>
          <w:szCs w:val="20"/>
        </w:rPr>
        <w:t>NCF</w:t>
      </w:r>
      <w:r w:rsidRPr="00915F33">
        <w:rPr>
          <w:rFonts w:ascii="Arial" w:hAnsi="Arial" w:cs="Arial"/>
          <w:sz w:val="20"/>
          <w:szCs w:val="20"/>
        </w:rPr>
        <w:t xml:space="preserve"> - чистый денежный поток в базовом году,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28A5460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R</w:t>
      </w:r>
      <w:r w:rsidRPr="00915F33">
        <w:rPr>
          <w:rFonts w:ascii="Arial" w:hAnsi="Arial" w:cs="Arial"/>
          <w:sz w:val="20"/>
          <w:szCs w:val="20"/>
        </w:rPr>
        <w:t> - коэффициент капитализации, доли.</w:t>
      </w:r>
    </w:p>
    <w:p w14:paraId="677B6E33" w14:textId="676BBBAB" w:rsidR="008D7A7A" w:rsidRPr="00915F33" w:rsidRDefault="00E3717B"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9.13</w:t>
      </w:r>
      <w:r w:rsidRPr="00915F33">
        <w:rPr>
          <w:rFonts w:ascii="Arial" w:hAnsi="Arial" w:cs="Arial"/>
          <w:sz w:val="20"/>
          <w:szCs w:val="20"/>
        </w:rPr>
        <w:t xml:space="preserve"> </w:t>
      </w:r>
      <w:r w:rsidR="00CA568D" w:rsidRPr="00915F33">
        <w:rPr>
          <w:rFonts w:ascii="Arial" w:hAnsi="Arial" w:cs="Arial"/>
          <w:sz w:val="20"/>
          <w:szCs w:val="20"/>
        </w:rPr>
        <w:t>После определения предварительной стоимости предприятия доходным методом оценки для получения итоговой стоимости при условии, что доходы или расходы, связанные с ними, не были учтены при построении чистого денежного потока, могут вноситься следующие корректировки на:</w:t>
      </w:r>
    </w:p>
    <w:p w14:paraId="053F9291"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нефункционирующие активы;</w:t>
      </w:r>
    </w:p>
    <w:p w14:paraId="72E677B3"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непрофильные активы;</w:t>
      </w:r>
    </w:p>
    <w:p w14:paraId="0E8B029E"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финансовые вложения;</w:t>
      </w:r>
    </w:p>
    <w:p w14:paraId="05F03328"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избыток (дефицит) чистого оборотного капитала;</w:t>
      </w:r>
    </w:p>
    <w:p w14:paraId="6AE72B25"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сальдо отложенных налоговых активов и обязательств;</w:t>
      </w:r>
    </w:p>
    <w:p w14:paraId="416F0B53" w14:textId="36CAF414"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рыночную стоимость активов;</w:t>
      </w:r>
    </w:p>
    <w:p w14:paraId="59815B72" w14:textId="17117CBC" w:rsidR="00C1427F" w:rsidRPr="00915F33" w:rsidRDefault="00C1427F"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 </w:t>
      </w:r>
      <w:r w:rsidR="0095736F" w:rsidRPr="00915F33">
        <w:rPr>
          <w:rFonts w:ascii="Arial" w:hAnsi="Arial" w:cs="Arial"/>
          <w:sz w:val="20"/>
          <w:szCs w:val="20"/>
        </w:rPr>
        <w:t>чистый</w:t>
      </w:r>
      <w:r w:rsidRPr="00915F33">
        <w:rPr>
          <w:rFonts w:ascii="Arial" w:hAnsi="Arial" w:cs="Arial"/>
          <w:sz w:val="20"/>
          <w:szCs w:val="20"/>
        </w:rPr>
        <w:t xml:space="preserve"> долг;</w:t>
      </w:r>
    </w:p>
    <w:p w14:paraId="5C1243BF" w14:textId="77777777"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другие.</w:t>
      </w:r>
    </w:p>
    <w:p w14:paraId="43BDD300" w14:textId="2B0B73AD" w:rsidR="008D7A7A" w:rsidRPr="00915F33" w:rsidRDefault="00183F4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9.13.1</w:t>
      </w:r>
      <w:r w:rsidRPr="00915F33">
        <w:rPr>
          <w:rFonts w:ascii="Arial" w:hAnsi="Arial" w:cs="Arial"/>
          <w:sz w:val="20"/>
          <w:szCs w:val="20"/>
        </w:rPr>
        <w:t xml:space="preserve"> </w:t>
      </w:r>
      <w:r w:rsidR="00CA568D" w:rsidRPr="00915F33">
        <w:rPr>
          <w:rFonts w:ascii="Arial" w:hAnsi="Arial" w:cs="Arial"/>
          <w:sz w:val="20"/>
          <w:szCs w:val="20"/>
        </w:rPr>
        <w:t>Корректировка на стоимость нефункционирующих активов заключается в определении, как правило, их рыночной стоимости.</w:t>
      </w:r>
    </w:p>
    <w:p w14:paraId="64546DF5" w14:textId="7161848B" w:rsidR="008D7A7A" w:rsidRPr="00915F33" w:rsidRDefault="00183F4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9.13.2</w:t>
      </w:r>
      <w:r w:rsidRPr="00915F33">
        <w:rPr>
          <w:rFonts w:ascii="Arial" w:hAnsi="Arial" w:cs="Arial"/>
          <w:sz w:val="20"/>
          <w:szCs w:val="20"/>
        </w:rPr>
        <w:t xml:space="preserve"> </w:t>
      </w:r>
      <w:r w:rsidR="00CA568D" w:rsidRPr="00915F33">
        <w:rPr>
          <w:rFonts w:ascii="Arial" w:hAnsi="Arial" w:cs="Arial"/>
          <w:sz w:val="20"/>
          <w:szCs w:val="20"/>
        </w:rPr>
        <w:t>Корректировка на стоимость непрофильных активов заключается в определении, как правило, их рыночной стоимости.</w:t>
      </w:r>
    </w:p>
    <w:p w14:paraId="160B2A5F" w14:textId="09790A3B" w:rsidR="008D7A7A" w:rsidRPr="00915F33" w:rsidRDefault="00183F4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9.13.3</w:t>
      </w:r>
      <w:r w:rsidRPr="00915F33">
        <w:rPr>
          <w:rFonts w:ascii="Arial" w:hAnsi="Arial" w:cs="Arial"/>
          <w:sz w:val="20"/>
          <w:szCs w:val="20"/>
        </w:rPr>
        <w:t xml:space="preserve"> </w:t>
      </w:r>
      <w:r w:rsidR="00CA568D" w:rsidRPr="00915F33">
        <w:rPr>
          <w:rFonts w:ascii="Arial" w:hAnsi="Arial" w:cs="Arial"/>
          <w:sz w:val="20"/>
          <w:szCs w:val="20"/>
        </w:rPr>
        <w:t xml:space="preserve">Корректировка на краткосрочные финансовые вложения и долгосрочные финансовые вложения (акции, доли) производится по аналогии с </w:t>
      </w:r>
      <w:r w:rsidR="008B3F0E" w:rsidRPr="00915F33">
        <w:rPr>
          <w:rFonts w:ascii="Arial" w:hAnsi="Arial" w:cs="Arial"/>
          <w:sz w:val="20"/>
          <w:szCs w:val="20"/>
        </w:rPr>
        <w:t>8.</w:t>
      </w:r>
      <w:r w:rsidR="003D6066" w:rsidRPr="00915F33">
        <w:rPr>
          <w:rFonts w:ascii="Arial" w:hAnsi="Arial" w:cs="Arial"/>
          <w:sz w:val="20"/>
          <w:szCs w:val="20"/>
        </w:rPr>
        <w:t>5</w:t>
      </w:r>
      <w:r w:rsidR="008B3F0E" w:rsidRPr="00915F33">
        <w:rPr>
          <w:rFonts w:ascii="Arial" w:hAnsi="Arial" w:cs="Arial"/>
          <w:sz w:val="20"/>
          <w:szCs w:val="20"/>
        </w:rPr>
        <w:t>.3</w:t>
      </w:r>
      <w:r w:rsidR="00CA568D" w:rsidRPr="00915F33">
        <w:rPr>
          <w:rFonts w:ascii="Arial" w:hAnsi="Arial" w:cs="Arial"/>
          <w:sz w:val="20"/>
          <w:szCs w:val="20"/>
        </w:rPr>
        <w:t>.</w:t>
      </w:r>
    </w:p>
    <w:p w14:paraId="4565343C" w14:textId="038A32FC" w:rsidR="008D7A7A" w:rsidRPr="00915F33" w:rsidRDefault="00183F4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9.13.4</w:t>
      </w:r>
      <w:r w:rsidRPr="00915F33">
        <w:rPr>
          <w:rFonts w:ascii="Arial" w:hAnsi="Arial" w:cs="Arial"/>
          <w:sz w:val="20"/>
          <w:szCs w:val="20"/>
        </w:rPr>
        <w:t xml:space="preserve"> </w:t>
      </w:r>
      <w:r w:rsidR="00CA568D" w:rsidRPr="00915F33">
        <w:rPr>
          <w:rFonts w:ascii="Arial" w:hAnsi="Arial" w:cs="Arial"/>
          <w:sz w:val="20"/>
          <w:szCs w:val="20"/>
        </w:rPr>
        <w:t>Корректировка на избыток (дефицит) чистого оборотного капитала заключается в определении разницы между фактической величиной чистого оборотного капитала и его базовым значением. Избыток (дефицит) чистого оборотного капитала прибавляется (отнимается) к (от) полученной стоимости.</w:t>
      </w:r>
    </w:p>
    <w:p w14:paraId="5691C4B3" w14:textId="67D28DD7" w:rsidR="008D7A7A" w:rsidRPr="00915F33" w:rsidRDefault="00183F4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9.13.5</w:t>
      </w:r>
      <w:r w:rsidRPr="00915F33">
        <w:rPr>
          <w:rFonts w:ascii="Arial" w:hAnsi="Arial" w:cs="Arial"/>
          <w:sz w:val="20"/>
          <w:szCs w:val="20"/>
        </w:rPr>
        <w:t xml:space="preserve"> </w:t>
      </w:r>
      <w:r w:rsidR="00CA568D" w:rsidRPr="00915F33">
        <w:rPr>
          <w:rFonts w:ascii="Arial" w:hAnsi="Arial" w:cs="Arial"/>
          <w:sz w:val="20"/>
          <w:szCs w:val="20"/>
        </w:rPr>
        <w:t>Корректировка на сальдо отложенных налоговых активов и обязательств рассчитывается, если при составлении прогноза налоговых платежей и выплат отложенных налоговых активов и обязательств они не были учтены и оказывают существенное влияние на стоимость предприятия.</w:t>
      </w:r>
    </w:p>
    <w:p w14:paraId="3133FE3D" w14:textId="139855F6" w:rsidR="008D7A7A" w:rsidRPr="00915F33" w:rsidRDefault="00183F4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9.13.6</w:t>
      </w:r>
      <w:r w:rsidRPr="00915F33">
        <w:rPr>
          <w:rFonts w:ascii="Arial" w:hAnsi="Arial" w:cs="Arial"/>
          <w:b/>
          <w:bCs/>
          <w:sz w:val="20"/>
          <w:szCs w:val="20"/>
        </w:rPr>
        <w:t xml:space="preserve"> </w:t>
      </w:r>
      <w:r w:rsidR="00CA568D" w:rsidRPr="00915F33">
        <w:rPr>
          <w:rFonts w:ascii="Arial" w:hAnsi="Arial" w:cs="Arial"/>
          <w:sz w:val="20"/>
          <w:szCs w:val="20"/>
        </w:rPr>
        <w:t>Корректировка на рыночную стоимость активов заключается в определении разницы между рыночной стоимостью активов, определенной в затратном методе оценки, и их балансовой стоимостью. Данная корректировка производится, если стоимость предприятия в остаточный период определялась методом накопления активов по балансовой стоимости собственного капитала в последний год прогноза.</w:t>
      </w:r>
    </w:p>
    <w:p w14:paraId="1E7E5BA0" w14:textId="1FF784E9" w:rsidR="00067D03" w:rsidRDefault="00067D03"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 xml:space="preserve">9.13.7 </w:t>
      </w:r>
      <w:r w:rsidR="00900705" w:rsidRPr="00915F33">
        <w:rPr>
          <w:rFonts w:ascii="Arial" w:hAnsi="Arial" w:cs="Arial"/>
          <w:sz w:val="20"/>
          <w:szCs w:val="20"/>
        </w:rPr>
        <w:t>Корректировка на чистый долг реализуется в случае применения денежного потока на инвестированный капитал либо его производных. Величина чистого долга рассчитывается как разница между совокупным долгом (без учета краткосрочной кредиторской задолженности) и остатками денежных средств и других краткосрочных наиболее ликвидных активов, учитываемых на балансе (за вычетом денежных средств, которые были учтены при расчете чистого оборотного капитала) на дату оценки.</w:t>
      </w:r>
    </w:p>
    <w:p w14:paraId="75B2AFDD" w14:textId="7F910322" w:rsidR="003331A9" w:rsidRPr="007615B1" w:rsidRDefault="003331A9" w:rsidP="001E7EF6">
      <w:pPr>
        <w:pStyle w:val="underpoint"/>
        <w:spacing w:before="0" w:after="0"/>
        <w:ind w:firstLine="426"/>
        <w:divId w:val="667367601"/>
        <w:rPr>
          <w:rFonts w:ascii="Arial" w:hAnsi="Arial" w:cs="Arial"/>
          <w:sz w:val="20"/>
          <w:szCs w:val="20"/>
        </w:rPr>
      </w:pPr>
      <w:r w:rsidRPr="007615B1">
        <w:rPr>
          <w:rFonts w:ascii="Arial" w:hAnsi="Arial" w:cs="Arial"/>
          <w:sz w:val="20"/>
          <w:szCs w:val="20"/>
        </w:rPr>
        <w:t xml:space="preserve">В совокупном долге учитывается краткосрочная часть долгосрочных обязательств (в т.ч. по лизинговым </w:t>
      </w:r>
      <w:r w:rsidR="002C08AD" w:rsidRPr="007615B1">
        <w:rPr>
          <w:rFonts w:ascii="Arial" w:hAnsi="Arial" w:cs="Arial"/>
          <w:sz w:val="20"/>
          <w:szCs w:val="20"/>
        </w:rPr>
        <w:t>платежам</w:t>
      </w:r>
      <w:r w:rsidRPr="007615B1">
        <w:rPr>
          <w:rFonts w:ascii="Arial" w:hAnsi="Arial" w:cs="Arial"/>
          <w:sz w:val="20"/>
          <w:szCs w:val="20"/>
        </w:rPr>
        <w:t>).</w:t>
      </w:r>
    </w:p>
    <w:p w14:paraId="32AD43A0" w14:textId="56268493" w:rsidR="008D7A7A" w:rsidRPr="00915F33" w:rsidRDefault="00183F47" w:rsidP="001E7EF6">
      <w:pPr>
        <w:pStyle w:val="underpoint"/>
        <w:spacing w:before="0" w:after="0"/>
        <w:ind w:firstLine="426"/>
        <w:divId w:val="667367601"/>
        <w:rPr>
          <w:rFonts w:ascii="Arial" w:hAnsi="Arial" w:cs="Arial"/>
          <w:sz w:val="20"/>
          <w:szCs w:val="20"/>
        </w:rPr>
      </w:pPr>
      <w:r w:rsidRPr="007615B1">
        <w:rPr>
          <w:rFonts w:ascii="Arial" w:hAnsi="Arial" w:cs="Arial"/>
          <w:b/>
          <w:sz w:val="20"/>
          <w:szCs w:val="20"/>
        </w:rPr>
        <w:t>9.14</w:t>
      </w:r>
      <w:r w:rsidRPr="007615B1">
        <w:rPr>
          <w:rFonts w:ascii="Arial" w:hAnsi="Arial" w:cs="Arial"/>
          <w:sz w:val="20"/>
          <w:szCs w:val="20"/>
        </w:rPr>
        <w:t xml:space="preserve"> </w:t>
      </w:r>
      <w:r w:rsidR="00CA568D" w:rsidRPr="007615B1">
        <w:rPr>
          <w:rFonts w:ascii="Arial" w:hAnsi="Arial" w:cs="Arial"/>
          <w:sz w:val="20"/>
          <w:szCs w:val="20"/>
        </w:rPr>
        <w:t>Оценщик может учесть другие корректировки, которые влияют на стоимость оцениваемого предприятия при их обосновании.</w:t>
      </w:r>
    </w:p>
    <w:p w14:paraId="3C082652" w14:textId="1EB8DCD0" w:rsidR="008D7A7A" w:rsidRPr="00915F33" w:rsidRDefault="00183F47"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9.15</w:t>
      </w:r>
      <w:r w:rsidRPr="00915F33">
        <w:rPr>
          <w:rFonts w:ascii="Arial" w:hAnsi="Arial" w:cs="Arial"/>
          <w:sz w:val="20"/>
          <w:szCs w:val="20"/>
        </w:rPr>
        <w:t xml:space="preserve"> </w:t>
      </w:r>
      <w:r w:rsidR="00CA568D" w:rsidRPr="00915F33">
        <w:rPr>
          <w:rFonts w:ascii="Arial" w:hAnsi="Arial" w:cs="Arial"/>
          <w:sz w:val="20"/>
          <w:szCs w:val="20"/>
        </w:rPr>
        <w:t>Итоговая стоимость предприятия определяется как сумма предварительной стоимости и внесенных корректировок.</w:t>
      </w:r>
    </w:p>
    <w:p w14:paraId="1FB2DF6C" w14:textId="77777777" w:rsidR="008D7A7A" w:rsidRPr="00915F33" w:rsidRDefault="00CA568D" w:rsidP="001E7EF6">
      <w:pPr>
        <w:pStyle w:val="11"/>
        <w:tabs>
          <w:tab w:val="left" w:pos="567"/>
        </w:tabs>
        <w:spacing w:line="240" w:lineRule="auto"/>
        <w:ind w:left="426" w:firstLine="0"/>
        <w:contextualSpacing/>
        <w:divId w:val="667367601"/>
      </w:pPr>
      <w:bookmarkStart w:id="33" w:name="a11"/>
      <w:bookmarkStart w:id="34" w:name="_Toc120813792"/>
      <w:bookmarkEnd w:id="33"/>
      <w:r w:rsidRPr="00915F33">
        <w:t>10 Сравнительный метод оценки</w:t>
      </w:r>
      <w:bookmarkEnd w:id="34"/>
    </w:p>
    <w:p w14:paraId="5E9F0F75" w14:textId="487EBB7A" w:rsidR="00355737" w:rsidRPr="00915F33" w:rsidRDefault="00CA568D" w:rsidP="001E7EF6">
      <w:pPr>
        <w:pStyle w:val="newncpi"/>
        <w:spacing w:before="0" w:after="0"/>
        <w:ind w:firstLine="426"/>
        <w:divId w:val="667367601"/>
        <w:rPr>
          <w:rFonts w:ascii="Arial" w:hAnsi="Arial" w:cs="Arial"/>
          <w:strike/>
          <w:sz w:val="20"/>
          <w:szCs w:val="20"/>
        </w:rPr>
      </w:pPr>
      <w:r w:rsidRPr="00915F33">
        <w:rPr>
          <w:rFonts w:ascii="Arial" w:hAnsi="Arial" w:cs="Arial"/>
          <w:b/>
          <w:bCs/>
          <w:sz w:val="20"/>
          <w:szCs w:val="20"/>
        </w:rPr>
        <w:t>10.1</w:t>
      </w:r>
      <w:r w:rsidRPr="00915F33">
        <w:rPr>
          <w:rFonts w:ascii="Arial" w:hAnsi="Arial" w:cs="Arial"/>
          <w:sz w:val="20"/>
          <w:szCs w:val="20"/>
        </w:rPr>
        <w:t> </w:t>
      </w:r>
      <w:r w:rsidR="00355737" w:rsidRPr="00915F33">
        <w:rPr>
          <w:rFonts w:ascii="Arial" w:eastAsia="Calibri" w:hAnsi="Arial" w:cs="Arial"/>
          <w:sz w:val="20"/>
          <w:szCs w:val="20"/>
          <w:lang w:eastAsia="en-US"/>
        </w:rPr>
        <w:t>Процедура оценки сравнительным методом оценки предприятия включает следующие основные этапы:</w:t>
      </w:r>
    </w:p>
    <w:p w14:paraId="1720DAF8" w14:textId="1CC54CD1" w:rsidR="00355737" w:rsidRPr="00915F33" w:rsidRDefault="00CA2519" w:rsidP="001E7EF6">
      <w:pPr>
        <w:spacing w:after="0" w:line="240" w:lineRule="auto"/>
        <w:ind w:firstLine="426"/>
        <w:jc w:val="both"/>
        <w:divId w:val="667367601"/>
        <w:rPr>
          <w:rFonts w:ascii="Arial" w:eastAsia="Calibri" w:hAnsi="Arial" w:cs="Arial"/>
          <w:sz w:val="20"/>
          <w:szCs w:val="20"/>
          <w:lang w:eastAsia="en-US"/>
        </w:rPr>
      </w:pPr>
      <w:r w:rsidRPr="00915F33">
        <w:rPr>
          <w:rFonts w:ascii="Arial" w:eastAsia="Calibri" w:hAnsi="Arial" w:cs="Arial"/>
          <w:sz w:val="20"/>
          <w:szCs w:val="20"/>
          <w:lang w:eastAsia="en-US"/>
        </w:rPr>
        <w:lastRenderedPageBreak/>
        <w:t xml:space="preserve">а) </w:t>
      </w:r>
      <w:r w:rsidR="00355737" w:rsidRPr="00915F33">
        <w:rPr>
          <w:rFonts w:ascii="Arial" w:eastAsia="Calibri" w:hAnsi="Arial" w:cs="Arial"/>
          <w:sz w:val="20"/>
          <w:szCs w:val="20"/>
          <w:lang w:eastAsia="en-US"/>
        </w:rPr>
        <w:t xml:space="preserve">поиск информации о </w:t>
      </w:r>
      <w:r w:rsidR="00EE208A" w:rsidRPr="00915F33">
        <w:rPr>
          <w:rFonts w:ascii="Arial" w:eastAsia="Calibri" w:hAnsi="Arial" w:cs="Arial"/>
          <w:sz w:val="20"/>
          <w:szCs w:val="20"/>
          <w:lang w:eastAsia="en-US"/>
        </w:rPr>
        <w:t xml:space="preserve">заявках на покупку/продажу </w:t>
      </w:r>
      <w:r w:rsidR="00355737" w:rsidRPr="00915F33">
        <w:rPr>
          <w:rFonts w:ascii="Arial" w:eastAsia="Calibri" w:hAnsi="Arial" w:cs="Arial"/>
          <w:sz w:val="20"/>
          <w:szCs w:val="20"/>
          <w:lang w:eastAsia="en-US"/>
        </w:rPr>
        <w:t>акций на фондовых биржах (рынке капитала)</w:t>
      </w:r>
      <w:r w:rsidR="00181780" w:rsidRPr="00915F33">
        <w:rPr>
          <w:rFonts w:ascii="Arial" w:eastAsia="Calibri" w:hAnsi="Arial" w:cs="Arial"/>
          <w:sz w:val="20"/>
          <w:szCs w:val="20"/>
          <w:lang w:eastAsia="en-US"/>
        </w:rPr>
        <w:t xml:space="preserve">, </w:t>
      </w:r>
      <w:r w:rsidR="00181780" w:rsidRPr="00915F33">
        <w:rPr>
          <w:rFonts w:ascii="Arial" w:hAnsi="Arial" w:cs="Arial"/>
          <w:sz w:val="20"/>
          <w:szCs w:val="20"/>
        </w:rPr>
        <w:t>ценах сделок по результатам торгов на фондовой бирже</w:t>
      </w:r>
      <w:r w:rsidR="00355737" w:rsidRPr="00915F33">
        <w:rPr>
          <w:rFonts w:ascii="Arial" w:eastAsia="Calibri" w:hAnsi="Arial" w:cs="Arial"/>
          <w:sz w:val="20"/>
          <w:szCs w:val="20"/>
          <w:lang w:eastAsia="en-US"/>
        </w:rPr>
        <w:t xml:space="preserve"> или сделках </w:t>
      </w:r>
      <w:r w:rsidR="00D5483B" w:rsidRPr="00915F33">
        <w:rPr>
          <w:rFonts w:ascii="Arial" w:eastAsia="Calibri" w:hAnsi="Arial" w:cs="Arial"/>
          <w:sz w:val="20"/>
          <w:szCs w:val="20"/>
          <w:lang w:eastAsia="en-US"/>
        </w:rPr>
        <w:t xml:space="preserve">(предложениях) </w:t>
      </w:r>
      <w:r w:rsidR="00355737" w:rsidRPr="00915F33">
        <w:rPr>
          <w:rFonts w:ascii="Arial" w:eastAsia="Calibri" w:hAnsi="Arial" w:cs="Arial"/>
          <w:spacing w:val="-2"/>
          <w:sz w:val="20"/>
          <w:szCs w:val="20"/>
          <w:lang w:eastAsia="en-US"/>
        </w:rPr>
        <w:t>с пакетами акций или долями в уставном фонде оцениваемого предприятия или предприятий-аналогов</w:t>
      </w:r>
      <w:r w:rsidR="00355737" w:rsidRPr="00915F33">
        <w:rPr>
          <w:rFonts w:ascii="Arial" w:eastAsia="Calibri" w:hAnsi="Arial" w:cs="Arial"/>
          <w:sz w:val="20"/>
          <w:szCs w:val="20"/>
          <w:lang w:eastAsia="en-US"/>
        </w:rPr>
        <w:t>;</w:t>
      </w:r>
    </w:p>
    <w:p w14:paraId="627D0FF1" w14:textId="25633B56" w:rsidR="00355737" w:rsidRPr="00915F33" w:rsidRDefault="00CA2519" w:rsidP="001E7EF6">
      <w:pPr>
        <w:spacing w:after="0" w:line="240" w:lineRule="auto"/>
        <w:ind w:left="284" w:firstLine="142"/>
        <w:jc w:val="both"/>
        <w:divId w:val="667367601"/>
        <w:rPr>
          <w:rFonts w:ascii="Arial" w:eastAsia="Calibri" w:hAnsi="Arial" w:cs="Arial"/>
          <w:sz w:val="20"/>
          <w:szCs w:val="20"/>
          <w:lang w:eastAsia="en-US"/>
        </w:rPr>
      </w:pPr>
      <w:r w:rsidRPr="00915F33">
        <w:rPr>
          <w:rFonts w:ascii="Arial" w:eastAsia="Calibri" w:hAnsi="Arial" w:cs="Arial"/>
          <w:sz w:val="20"/>
          <w:szCs w:val="20"/>
          <w:lang w:eastAsia="en-US"/>
        </w:rPr>
        <w:t xml:space="preserve">б) </w:t>
      </w:r>
      <w:r w:rsidR="00355737" w:rsidRPr="00915F33">
        <w:rPr>
          <w:rFonts w:ascii="Arial" w:eastAsia="Calibri" w:hAnsi="Arial" w:cs="Arial"/>
          <w:sz w:val="20"/>
          <w:szCs w:val="20"/>
          <w:lang w:eastAsia="en-US"/>
        </w:rPr>
        <w:t>выбор методов расчета стоимости;</w:t>
      </w:r>
    </w:p>
    <w:p w14:paraId="72D98510" w14:textId="6673F4A0" w:rsidR="00355737" w:rsidRPr="00915F33" w:rsidRDefault="00CA2519" w:rsidP="001E7EF6">
      <w:pPr>
        <w:spacing w:after="0" w:line="240" w:lineRule="auto"/>
        <w:ind w:left="284" w:firstLine="142"/>
        <w:jc w:val="both"/>
        <w:divId w:val="667367601"/>
        <w:rPr>
          <w:rFonts w:ascii="Arial" w:eastAsia="Calibri" w:hAnsi="Arial" w:cs="Arial"/>
          <w:sz w:val="20"/>
          <w:szCs w:val="20"/>
          <w:lang w:eastAsia="en-US"/>
        </w:rPr>
      </w:pPr>
      <w:r w:rsidRPr="00915F33">
        <w:rPr>
          <w:rFonts w:ascii="Arial" w:eastAsia="Calibri" w:hAnsi="Arial" w:cs="Arial"/>
          <w:sz w:val="20"/>
          <w:szCs w:val="20"/>
          <w:lang w:eastAsia="en-US"/>
        </w:rPr>
        <w:t xml:space="preserve">в) </w:t>
      </w:r>
      <w:r w:rsidR="00355737" w:rsidRPr="00915F33">
        <w:rPr>
          <w:rFonts w:ascii="Arial" w:eastAsia="Calibri" w:hAnsi="Arial" w:cs="Arial"/>
          <w:sz w:val="20"/>
          <w:szCs w:val="20"/>
          <w:lang w:eastAsia="en-US"/>
        </w:rPr>
        <w:t>выбор финансовой или физической базы для расчета ценовых мультипликаторов;</w:t>
      </w:r>
    </w:p>
    <w:p w14:paraId="1DD2A1F6" w14:textId="7BABBDBB" w:rsidR="00355737" w:rsidRPr="00915F33" w:rsidRDefault="00CA2519" w:rsidP="001E7EF6">
      <w:pPr>
        <w:spacing w:after="0" w:line="240" w:lineRule="auto"/>
        <w:ind w:firstLine="426"/>
        <w:jc w:val="both"/>
        <w:divId w:val="667367601"/>
        <w:rPr>
          <w:rFonts w:ascii="Arial" w:eastAsia="Calibri" w:hAnsi="Arial" w:cs="Arial"/>
          <w:sz w:val="20"/>
          <w:szCs w:val="20"/>
          <w:lang w:eastAsia="en-US"/>
        </w:rPr>
      </w:pPr>
      <w:r w:rsidRPr="00915F33">
        <w:rPr>
          <w:rFonts w:ascii="Arial" w:eastAsia="Calibri" w:hAnsi="Arial" w:cs="Arial"/>
          <w:sz w:val="20"/>
          <w:szCs w:val="20"/>
          <w:lang w:eastAsia="en-US"/>
        </w:rPr>
        <w:t xml:space="preserve">г) </w:t>
      </w:r>
      <w:r w:rsidR="00355737" w:rsidRPr="00915F33">
        <w:rPr>
          <w:rFonts w:ascii="Arial" w:eastAsia="Calibri" w:hAnsi="Arial" w:cs="Arial"/>
          <w:sz w:val="20"/>
          <w:szCs w:val="20"/>
          <w:lang w:eastAsia="en-US"/>
        </w:rPr>
        <w:t>определение стоимости предприятия-аналога, исходя из стоимости пакета акций или долей, проданных или выставленных на продажу;</w:t>
      </w:r>
    </w:p>
    <w:p w14:paraId="349C2A9E" w14:textId="3A1F9E92" w:rsidR="00355737" w:rsidRPr="00915F33" w:rsidRDefault="00CA2519" w:rsidP="001E7EF6">
      <w:pPr>
        <w:spacing w:after="0" w:line="240" w:lineRule="auto"/>
        <w:ind w:left="284" w:firstLine="142"/>
        <w:jc w:val="both"/>
        <w:divId w:val="667367601"/>
        <w:rPr>
          <w:rFonts w:ascii="Arial" w:eastAsia="Calibri" w:hAnsi="Arial" w:cs="Arial"/>
          <w:sz w:val="20"/>
          <w:szCs w:val="20"/>
          <w:lang w:eastAsia="en-US"/>
        </w:rPr>
      </w:pPr>
      <w:r w:rsidRPr="00915F33">
        <w:rPr>
          <w:rFonts w:ascii="Arial" w:eastAsia="Calibri" w:hAnsi="Arial" w:cs="Arial"/>
          <w:sz w:val="20"/>
          <w:szCs w:val="20"/>
          <w:lang w:eastAsia="en-US"/>
        </w:rPr>
        <w:t xml:space="preserve">д) </w:t>
      </w:r>
      <w:r w:rsidR="00355737" w:rsidRPr="00915F33">
        <w:rPr>
          <w:rFonts w:ascii="Arial" w:eastAsia="Calibri" w:hAnsi="Arial" w:cs="Arial"/>
          <w:sz w:val="20"/>
          <w:szCs w:val="20"/>
          <w:lang w:eastAsia="en-US"/>
        </w:rPr>
        <w:t>расчет ценовых мультипликаторов по предприятиям-аналогам;</w:t>
      </w:r>
    </w:p>
    <w:p w14:paraId="661BB77A" w14:textId="46AA3C62" w:rsidR="00355737" w:rsidRPr="00915F33" w:rsidRDefault="00CA2519" w:rsidP="001E7EF6">
      <w:pPr>
        <w:spacing w:after="0" w:line="240" w:lineRule="auto"/>
        <w:ind w:left="426"/>
        <w:jc w:val="both"/>
        <w:divId w:val="667367601"/>
        <w:rPr>
          <w:rFonts w:ascii="Arial" w:eastAsia="Calibri" w:hAnsi="Arial" w:cs="Arial"/>
          <w:sz w:val="20"/>
          <w:szCs w:val="20"/>
          <w:lang w:eastAsia="en-US"/>
        </w:rPr>
      </w:pPr>
      <w:r w:rsidRPr="00915F33">
        <w:rPr>
          <w:rFonts w:ascii="Arial" w:eastAsia="Calibri" w:hAnsi="Arial" w:cs="Arial"/>
          <w:sz w:val="20"/>
          <w:szCs w:val="20"/>
          <w:lang w:eastAsia="en-US"/>
        </w:rPr>
        <w:t xml:space="preserve">е) </w:t>
      </w:r>
      <w:r w:rsidR="00355737" w:rsidRPr="00915F33">
        <w:rPr>
          <w:rFonts w:ascii="Arial" w:eastAsia="Calibri" w:hAnsi="Arial" w:cs="Arial"/>
          <w:sz w:val="20"/>
          <w:szCs w:val="20"/>
          <w:lang w:eastAsia="en-US"/>
        </w:rPr>
        <w:t>расчет предварительной стоимости оцениваемого предприятия;</w:t>
      </w:r>
    </w:p>
    <w:p w14:paraId="505AB97B" w14:textId="4ADA715D" w:rsidR="00355737" w:rsidRPr="00915F33" w:rsidRDefault="00CA2519" w:rsidP="001E7EF6">
      <w:pPr>
        <w:spacing w:after="0" w:line="240" w:lineRule="auto"/>
        <w:ind w:left="426"/>
        <w:jc w:val="both"/>
        <w:divId w:val="667367601"/>
        <w:rPr>
          <w:rFonts w:ascii="Arial" w:eastAsia="Calibri" w:hAnsi="Arial" w:cs="Arial"/>
          <w:sz w:val="20"/>
          <w:szCs w:val="20"/>
          <w:lang w:eastAsia="en-US"/>
        </w:rPr>
      </w:pPr>
      <w:r w:rsidRPr="00915F33">
        <w:rPr>
          <w:rFonts w:ascii="Arial" w:eastAsia="Calibri" w:hAnsi="Arial" w:cs="Arial"/>
          <w:sz w:val="20"/>
          <w:szCs w:val="20"/>
          <w:lang w:eastAsia="en-US"/>
        </w:rPr>
        <w:t xml:space="preserve">ж) </w:t>
      </w:r>
      <w:r w:rsidR="00355737" w:rsidRPr="00915F33">
        <w:rPr>
          <w:rFonts w:ascii="Arial" w:eastAsia="Calibri" w:hAnsi="Arial" w:cs="Arial"/>
          <w:sz w:val="20"/>
          <w:szCs w:val="20"/>
          <w:lang w:eastAsia="en-US"/>
        </w:rPr>
        <w:t>внесение итоговых корректировок;</w:t>
      </w:r>
    </w:p>
    <w:p w14:paraId="438A8EAE" w14:textId="5F84BDAF" w:rsidR="00355737" w:rsidRPr="003631E0" w:rsidRDefault="00CA2519" w:rsidP="001E7EF6">
      <w:pPr>
        <w:spacing w:after="0" w:line="240" w:lineRule="auto"/>
        <w:ind w:left="426"/>
        <w:jc w:val="both"/>
        <w:divId w:val="667367601"/>
        <w:rPr>
          <w:rFonts w:ascii="Arial" w:eastAsia="Calibri" w:hAnsi="Arial" w:cs="Arial"/>
          <w:sz w:val="20"/>
          <w:szCs w:val="20"/>
          <w:lang w:eastAsia="en-US"/>
        </w:rPr>
      </w:pPr>
      <w:r w:rsidRPr="003631E0">
        <w:rPr>
          <w:rFonts w:ascii="Arial" w:eastAsia="Calibri" w:hAnsi="Arial" w:cs="Arial"/>
          <w:sz w:val="20"/>
          <w:szCs w:val="20"/>
          <w:lang w:eastAsia="en-US"/>
        </w:rPr>
        <w:t xml:space="preserve">з) </w:t>
      </w:r>
      <w:r w:rsidR="00355737" w:rsidRPr="003631E0">
        <w:rPr>
          <w:rFonts w:ascii="Arial" w:eastAsia="Calibri" w:hAnsi="Arial" w:cs="Arial"/>
          <w:sz w:val="20"/>
          <w:szCs w:val="20"/>
          <w:lang w:eastAsia="en-US"/>
        </w:rPr>
        <w:t>определение итоговой стоимости оцениваемого предприятия.</w:t>
      </w:r>
    </w:p>
    <w:p w14:paraId="359091BD" w14:textId="7E4AFD79" w:rsidR="00355737" w:rsidRPr="003631E0" w:rsidRDefault="005D6A3E" w:rsidP="001E7EF6">
      <w:pPr>
        <w:spacing w:after="0" w:line="240" w:lineRule="auto"/>
        <w:ind w:firstLine="397"/>
        <w:jc w:val="both"/>
        <w:divId w:val="667367601"/>
        <w:rPr>
          <w:rFonts w:ascii="Arial" w:eastAsia="Calibri" w:hAnsi="Arial" w:cs="Arial"/>
          <w:sz w:val="20"/>
          <w:szCs w:val="20"/>
          <w:lang w:eastAsia="en-US"/>
        </w:rPr>
      </w:pPr>
      <w:r w:rsidRPr="003631E0">
        <w:rPr>
          <w:rFonts w:ascii="Arial" w:eastAsia="Calibri" w:hAnsi="Arial" w:cs="Arial"/>
          <w:sz w:val="20"/>
          <w:szCs w:val="20"/>
          <w:lang w:eastAsia="en-US"/>
        </w:rPr>
        <w:t>При наличии информации о заявках на покупку/продажу акций оцениваемого предприятия на фондовых биржах, ценах сделок по результатам торгов на Белорусской валютно-фондовой бирже и (или) других бирж или сделках с пакетами акций или долями оцениваемого предприятия из процедуры оценки исключаются перечисления в)–д).</w:t>
      </w:r>
    </w:p>
    <w:p w14:paraId="16EF23A3" w14:textId="198C0E22" w:rsidR="00FE654F" w:rsidRPr="00915F33" w:rsidRDefault="00CA568D" w:rsidP="001E7EF6">
      <w:pPr>
        <w:pStyle w:val="21"/>
        <w:numPr>
          <w:ilvl w:val="0"/>
          <w:numId w:val="0"/>
        </w:numPr>
        <w:ind w:firstLine="426"/>
        <w:divId w:val="667367601"/>
      </w:pPr>
      <w:r w:rsidRPr="003631E0">
        <w:rPr>
          <w:b/>
          <w:bCs/>
        </w:rPr>
        <w:t>10.2</w:t>
      </w:r>
      <w:r w:rsidRPr="003631E0">
        <w:t> </w:t>
      </w:r>
      <w:r w:rsidR="00AE4B6F" w:rsidRPr="003631E0">
        <w:t>Поиск информации по предприятиям-аналогам, заявках на покупку/продажу акций на фондовых биржах, ценам сделок по результатам торгов на Белорусской валютно-фондовой бирже и (или) других бирж, о сделках (предложениях) с пакетами акций (долями) оцениваемого предприятия или предприятий-аналогов позволяет получить сведения о капитализации предприятия, а в случае отсутствия таковых использовать аналогичную информацию по предприятиям-аналогам</w:t>
      </w:r>
      <w:r w:rsidR="00FE654F" w:rsidRPr="003631E0">
        <w:t>.</w:t>
      </w:r>
    </w:p>
    <w:p w14:paraId="6F36D6DD" w14:textId="77777777" w:rsidR="00FE654F" w:rsidRPr="00915F33" w:rsidRDefault="00FE654F" w:rsidP="001E7EF6">
      <w:pPr>
        <w:pStyle w:val="af1"/>
        <w:divId w:val="667367601"/>
      </w:pPr>
      <w:r w:rsidRPr="00915F33">
        <w:t>Поиск информации по предприятиям-аналогам основывается на:</w:t>
      </w:r>
    </w:p>
    <w:p w14:paraId="25DDD466" w14:textId="77777777" w:rsidR="00FE654F" w:rsidRPr="00915F33" w:rsidRDefault="00FE654F" w:rsidP="001E7EF6">
      <w:pPr>
        <w:pStyle w:val="af1"/>
        <w:numPr>
          <w:ilvl w:val="0"/>
          <w:numId w:val="13"/>
        </w:numPr>
        <w:divId w:val="667367601"/>
      </w:pPr>
      <w:r w:rsidRPr="00915F33">
        <w:t>сходстве с объектом оценки по качественным и количественным характеристикам;</w:t>
      </w:r>
    </w:p>
    <w:p w14:paraId="4A2A0720" w14:textId="77777777" w:rsidR="00FE654F" w:rsidRPr="00915F33" w:rsidRDefault="00FE654F" w:rsidP="001E7EF6">
      <w:pPr>
        <w:pStyle w:val="af1"/>
        <w:numPr>
          <w:ilvl w:val="0"/>
          <w:numId w:val="13"/>
        </w:numPr>
        <w:divId w:val="667367601"/>
      </w:pPr>
      <w:r w:rsidRPr="00915F33">
        <w:t>возможности получения финансовой, физической и иной базы по предприятию-аналогу.</w:t>
      </w:r>
    </w:p>
    <w:p w14:paraId="5570490F" w14:textId="02851B96"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Перечень критериев отбора объектов-аналогов </w:t>
      </w:r>
      <w:r w:rsidR="00EA680D" w:rsidRPr="00915F33">
        <w:rPr>
          <w:rFonts w:ascii="Arial" w:hAnsi="Arial" w:cs="Arial"/>
          <w:sz w:val="20"/>
          <w:szCs w:val="20"/>
        </w:rPr>
        <w:t>обосновывает оценщик</w:t>
      </w:r>
      <w:r w:rsidRPr="00915F33">
        <w:rPr>
          <w:rFonts w:ascii="Arial" w:hAnsi="Arial" w:cs="Arial"/>
          <w:sz w:val="20"/>
          <w:szCs w:val="20"/>
        </w:rPr>
        <w:t>.</w:t>
      </w:r>
    </w:p>
    <w:p w14:paraId="4FAFB8D0" w14:textId="1EA61B50"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По результатам выбора делается вывод о том, что объект-аналог сопоставим с оцениваемым предприятием и может быть использован для расчета стоимости объекта оценки или несопоставим с объектом оценки и не может быть использован для расчета стоимости объекта оценки.</w:t>
      </w:r>
    </w:p>
    <w:p w14:paraId="6CB5FDCF" w14:textId="0B2A7011" w:rsidR="00DD6F0E" w:rsidRPr="00915F33" w:rsidRDefault="00CA568D" w:rsidP="001E7EF6">
      <w:pPr>
        <w:pStyle w:val="underpoint"/>
        <w:spacing w:before="0" w:after="0"/>
        <w:ind w:firstLine="426"/>
        <w:divId w:val="667367601"/>
        <w:rPr>
          <w:rFonts w:ascii="Arial" w:hAnsi="Arial" w:cs="Arial"/>
          <w:strike/>
          <w:sz w:val="20"/>
          <w:szCs w:val="20"/>
        </w:rPr>
      </w:pPr>
      <w:r w:rsidRPr="00915F33">
        <w:rPr>
          <w:rFonts w:ascii="Arial" w:hAnsi="Arial" w:cs="Arial"/>
          <w:b/>
          <w:bCs/>
          <w:sz w:val="20"/>
          <w:szCs w:val="20"/>
        </w:rPr>
        <w:t>10.3</w:t>
      </w:r>
      <w:r w:rsidRPr="00915F33">
        <w:rPr>
          <w:rFonts w:ascii="Arial" w:hAnsi="Arial" w:cs="Arial"/>
          <w:sz w:val="20"/>
          <w:szCs w:val="20"/>
        </w:rPr>
        <w:t> </w:t>
      </w:r>
      <w:r w:rsidR="00DD6F0E" w:rsidRPr="00915F33">
        <w:rPr>
          <w:rFonts w:ascii="Arial" w:hAnsi="Arial" w:cs="Arial"/>
          <w:sz w:val="20"/>
          <w:szCs w:val="20"/>
        </w:rPr>
        <w:t>Выбор методов расчета стоимости зависит от особенностей оцениваемого предприятия, результатов сбора и анализа информации по предприятиям-аналогам и объекту оценки.</w:t>
      </w:r>
    </w:p>
    <w:p w14:paraId="1CD6E45D" w14:textId="77777777" w:rsidR="00DD6F0E" w:rsidRPr="00915F33" w:rsidRDefault="00DD6F0E" w:rsidP="001E7EF6">
      <w:pPr>
        <w:pStyle w:val="af1"/>
        <w:divId w:val="667367601"/>
      </w:pPr>
      <w:r w:rsidRPr="00915F33">
        <w:t>В сравнительном методе оценки могут использоваться следующие методы расчета стоимости:</w:t>
      </w:r>
    </w:p>
    <w:p w14:paraId="7B03887E" w14:textId="77777777" w:rsidR="00DD6F0E" w:rsidRPr="00915F33" w:rsidRDefault="00DD6F0E" w:rsidP="001E7EF6">
      <w:pPr>
        <w:pStyle w:val="af1"/>
        <w:numPr>
          <w:ilvl w:val="0"/>
          <w:numId w:val="14"/>
        </w:numPr>
        <w:divId w:val="667367601"/>
      </w:pPr>
      <w:r w:rsidRPr="00915F33">
        <w:t>рынка капитала;</w:t>
      </w:r>
    </w:p>
    <w:p w14:paraId="51983944" w14:textId="77777777" w:rsidR="00DD6F0E" w:rsidRPr="00915F33" w:rsidRDefault="00DD6F0E" w:rsidP="001E7EF6">
      <w:pPr>
        <w:pStyle w:val="af1"/>
        <w:numPr>
          <w:ilvl w:val="0"/>
          <w:numId w:val="14"/>
        </w:numPr>
        <w:divId w:val="667367601"/>
      </w:pPr>
      <w:r w:rsidRPr="00915F33">
        <w:t>сделок;</w:t>
      </w:r>
    </w:p>
    <w:p w14:paraId="57D9CA55" w14:textId="77777777" w:rsidR="00DD6F0E" w:rsidRPr="00915F33" w:rsidRDefault="00DD6F0E" w:rsidP="001E7EF6">
      <w:pPr>
        <w:pStyle w:val="af1"/>
        <w:numPr>
          <w:ilvl w:val="0"/>
          <w:numId w:val="14"/>
        </w:numPr>
        <w:divId w:val="667367601"/>
      </w:pPr>
      <w:r w:rsidRPr="00915F33">
        <w:t>ценовых мультипликаторов;</w:t>
      </w:r>
    </w:p>
    <w:p w14:paraId="5933F68B" w14:textId="685D9D74" w:rsidR="00DD6F0E" w:rsidRPr="00915F33" w:rsidRDefault="00DD6F0E" w:rsidP="001E7EF6">
      <w:pPr>
        <w:pStyle w:val="af1"/>
        <w:numPr>
          <w:ilvl w:val="0"/>
          <w:numId w:val="14"/>
        </w:numPr>
        <w:divId w:val="667367601"/>
      </w:pPr>
      <w:r w:rsidRPr="00915F33">
        <w:t>другие.</w:t>
      </w:r>
    </w:p>
    <w:p w14:paraId="7EAAC758" w14:textId="1FF946F5" w:rsidR="00033D13" w:rsidRPr="00915F33" w:rsidRDefault="00033D13" w:rsidP="001E7EF6">
      <w:pPr>
        <w:pStyle w:val="21"/>
        <w:numPr>
          <w:ilvl w:val="0"/>
          <w:numId w:val="0"/>
        </w:numPr>
        <w:ind w:firstLine="426"/>
        <w:divId w:val="667367601"/>
      </w:pPr>
      <w:r w:rsidRPr="00915F33">
        <w:t>Сравнительным методом оценки может определяться рыночная, инвестиционная, специальная, синергетическая и ликвидационная стоимость оцениваемого предприятия в целом, его части, пакет</w:t>
      </w:r>
      <w:r w:rsidR="0014044F" w:rsidRPr="00915F33">
        <w:t>а</w:t>
      </w:r>
      <w:r w:rsidRPr="00915F33">
        <w:t xml:space="preserve"> акций </w:t>
      </w:r>
      <w:r w:rsidR="0014044F" w:rsidRPr="00915F33">
        <w:t>(доли)</w:t>
      </w:r>
      <w:r w:rsidRPr="00915F33">
        <w:t>.</w:t>
      </w:r>
    </w:p>
    <w:p w14:paraId="39862044" w14:textId="6D7565E5" w:rsidR="00DD6F0E" w:rsidRPr="00915F33" w:rsidRDefault="00DD6F0E" w:rsidP="001E7EF6">
      <w:pPr>
        <w:pStyle w:val="21"/>
        <w:numPr>
          <w:ilvl w:val="0"/>
          <w:numId w:val="0"/>
        </w:numPr>
        <w:ind w:firstLine="426"/>
        <w:divId w:val="667367601"/>
      </w:pPr>
      <w:r w:rsidRPr="00915F33">
        <w:rPr>
          <w:b/>
        </w:rPr>
        <w:t>10.3.1</w:t>
      </w:r>
      <w:r w:rsidRPr="00915F33">
        <w:t xml:space="preserve"> Метод рынка капитала базируется на информации о ценах </w:t>
      </w:r>
      <w:r w:rsidR="006E22AD" w:rsidRPr="00915F33">
        <w:t>на оцениваемую компанию, либо сходные компании</w:t>
      </w:r>
      <w:r w:rsidRPr="00915F33">
        <w:t xml:space="preserve">, акции которых свободно обращаются на рынке, и используется при наличии данных о ценах сделок, ценах предложений и спросе на миноритарные пакеты акций, </w:t>
      </w:r>
      <w:r w:rsidR="00F77524" w:rsidRPr="00915F33">
        <w:t>оцениваемого предприятия, предприятия-аналога</w:t>
      </w:r>
      <w:r w:rsidRPr="00915F33">
        <w:t>.</w:t>
      </w:r>
    </w:p>
    <w:p w14:paraId="72B503E5" w14:textId="77777777" w:rsidR="00AD6B59" w:rsidRPr="00915F33" w:rsidRDefault="00AD6B59" w:rsidP="001E7EF6">
      <w:pPr>
        <w:pStyle w:val="21"/>
        <w:numPr>
          <w:ilvl w:val="0"/>
          <w:numId w:val="0"/>
        </w:numPr>
        <w:ind w:firstLine="426"/>
        <w:divId w:val="667367601"/>
      </w:pPr>
      <w:r w:rsidRPr="00915F33">
        <w:rPr>
          <w:b/>
        </w:rPr>
        <w:t>10.3.2</w:t>
      </w:r>
      <w:r w:rsidRPr="00915F33">
        <w:t xml:space="preserve"> Метод сделок базируется на информации о ценах сделок, ценах предложений и спроса на предприятия в целом или на мажоритарные пакеты акций или доли в уставном фонде оцениваемого предприятия, предприятия-аналога.</w:t>
      </w:r>
    </w:p>
    <w:p w14:paraId="6E83C150" w14:textId="18B4A42D" w:rsidR="00DD6F0E" w:rsidRPr="00915F33" w:rsidRDefault="00DD6F0E" w:rsidP="001E7EF6">
      <w:pPr>
        <w:pStyle w:val="21"/>
        <w:numPr>
          <w:ilvl w:val="0"/>
          <w:numId w:val="0"/>
        </w:numPr>
        <w:ind w:firstLine="426"/>
        <w:divId w:val="667367601"/>
      </w:pPr>
      <w:r w:rsidRPr="00915F33">
        <w:rPr>
          <w:b/>
        </w:rPr>
        <w:t>10.3.3</w:t>
      </w:r>
      <w:r w:rsidRPr="00915F33">
        <w:t xml:space="preserve"> Метод ценовых мультипликаторов используется при наличии данных о ценах сделок, ценах предложений и спросе на предприятие в целом, ценах на миноритарные или мажоритарные доли, пакеты акций, при наличии данных о капитализации </w:t>
      </w:r>
      <w:r w:rsidR="00FF0BAF" w:rsidRPr="00915F33">
        <w:t xml:space="preserve">либо </w:t>
      </w:r>
      <w:r w:rsidRPr="00915F33">
        <w:t xml:space="preserve">рыночной стоимости </w:t>
      </w:r>
      <w:r w:rsidR="0066231D" w:rsidRPr="00915F33">
        <w:t xml:space="preserve">оцениваемого предприятия, </w:t>
      </w:r>
      <w:r w:rsidRPr="00915F33">
        <w:t xml:space="preserve">предприятия-аналога, а также при наличии выбранной финансовой или физической базы по объекту оценки </w:t>
      </w:r>
      <w:r w:rsidR="0066231D" w:rsidRPr="00915F33">
        <w:t xml:space="preserve">(оцениваемому предприятию) </w:t>
      </w:r>
      <w:r w:rsidRPr="00915F33">
        <w:t>и предприятиям-аналогам.</w:t>
      </w:r>
    </w:p>
    <w:p w14:paraId="71C11583" w14:textId="77777777" w:rsidR="00010C54" w:rsidRPr="00915F33" w:rsidRDefault="00010C54" w:rsidP="001E7EF6">
      <w:pPr>
        <w:pStyle w:val="21"/>
        <w:numPr>
          <w:ilvl w:val="0"/>
          <w:numId w:val="0"/>
        </w:numPr>
        <w:ind w:firstLine="426"/>
        <w:divId w:val="667367601"/>
      </w:pPr>
      <w:r w:rsidRPr="00915F33">
        <w:rPr>
          <w:b/>
        </w:rPr>
        <w:t>10.3.4</w:t>
      </w:r>
      <w:r w:rsidRPr="00915F33">
        <w:t xml:space="preserve"> В сравнительном методе оценки может использоваться комбинация указанных методов расчета стоимости.</w:t>
      </w:r>
    </w:p>
    <w:p w14:paraId="769BE2C0" w14:textId="09913BA0" w:rsidR="00EE6439" w:rsidRPr="00915F33" w:rsidRDefault="00CA568D" w:rsidP="001E7EF6">
      <w:pPr>
        <w:pStyle w:val="underpoint"/>
        <w:spacing w:before="0" w:after="0"/>
        <w:ind w:firstLine="426"/>
        <w:divId w:val="667367601"/>
        <w:rPr>
          <w:rFonts w:ascii="Arial" w:eastAsia="Calibri" w:hAnsi="Arial" w:cs="Arial"/>
          <w:sz w:val="20"/>
          <w:szCs w:val="20"/>
          <w:lang w:eastAsia="en-US"/>
        </w:rPr>
      </w:pPr>
      <w:r w:rsidRPr="00915F33">
        <w:rPr>
          <w:rFonts w:ascii="Arial" w:hAnsi="Arial" w:cs="Arial"/>
          <w:b/>
          <w:bCs/>
          <w:sz w:val="20"/>
          <w:szCs w:val="20"/>
        </w:rPr>
        <w:t>10.4</w:t>
      </w:r>
      <w:r w:rsidRPr="00915F33">
        <w:rPr>
          <w:rFonts w:ascii="Arial" w:hAnsi="Arial" w:cs="Arial"/>
          <w:sz w:val="20"/>
          <w:szCs w:val="20"/>
        </w:rPr>
        <w:t> </w:t>
      </w:r>
      <w:r w:rsidR="00EE6439" w:rsidRPr="00915F33">
        <w:rPr>
          <w:rFonts w:ascii="Arial" w:eastAsia="Calibri" w:hAnsi="Arial" w:cs="Arial"/>
          <w:sz w:val="20"/>
          <w:szCs w:val="20"/>
          <w:lang w:eastAsia="en-US"/>
        </w:rPr>
        <w:t xml:space="preserve">Выбор финансовой, физической или иной базы для расчета ценовых мультипликаторов включает проведение сравнительного анализа количественных и качественных характеристик, выявление различий между объектом оценки </w:t>
      </w:r>
      <w:r w:rsidR="00862395" w:rsidRPr="00915F33">
        <w:rPr>
          <w:rFonts w:ascii="Arial" w:eastAsia="Calibri" w:hAnsi="Arial" w:cs="Arial"/>
          <w:sz w:val="20"/>
          <w:szCs w:val="20"/>
          <w:lang w:eastAsia="en-US"/>
        </w:rPr>
        <w:t xml:space="preserve">(оцениваемым предприятием) </w:t>
      </w:r>
      <w:r w:rsidR="00EE6439" w:rsidRPr="00915F33">
        <w:rPr>
          <w:rFonts w:ascii="Arial" w:eastAsia="Calibri" w:hAnsi="Arial" w:cs="Arial"/>
          <w:sz w:val="20"/>
          <w:szCs w:val="20"/>
          <w:lang w:eastAsia="en-US"/>
        </w:rPr>
        <w:t>и предприятием-аналогом и принятие решения о финансовой, физической или иной базе для расчета ценовых мультипликаторов. В случае если в качестве предприятий-аналогов выступает иностранное предприятие, то перед расчетом ценового мультипликатора финансовую базу по предприятиям-аналогам приводят в сопоставимый вид с объектом оценки</w:t>
      </w:r>
      <w:r w:rsidR="00862395" w:rsidRPr="00915F33">
        <w:rPr>
          <w:rFonts w:ascii="Arial" w:eastAsia="Calibri" w:hAnsi="Arial" w:cs="Arial"/>
          <w:sz w:val="20"/>
          <w:szCs w:val="20"/>
          <w:lang w:eastAsia="en-US"/>
        </w:rPr>
        <w:t xml:space="preserve"> (оцениваемым предприятием)</w:t>
      </w:r>
      <w:r w:rsidR="00EE6439" w:rsidRPr="00915F33">
        <w:rPr>
          <w:rFonts w:ascii="Arial" w:eastAsia="Calibri" w:hAnsi="Arial" w:cs="Arial"/>
          <w:sz w:val="20"/>
          <w:szCs w:val="20"/>
          <w:lang w:eastAsia="en-US"/>
        </w:rPr>
        <w:t>.</w:t>
      </w:r>
    </w:p>
    <w:p w14:paraId="16CA0AD4" w14:textId="386D101F"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10.5</w:t>
      </w:r>
      <w:r w:rsidRPr="00915F33">
        <w:rPr>
          <w:rFonts w:ascii="Arial" w:hAnsi="Arial" w:cs="Arial"/>
          <w:sz w:val="20"/>
          <w:szCs w:val="20"/>
        </w:rPr>
        <w:t xml:space="preserve"> Определение стоимости оцениваемого предприятия может производиться исходя из цен сделок или цен предложений пакетов акций или долей. Особенности определения стоимости предприятия методами расчета стоимости представлены в </w:t>
      </w:r>
      <w:hyperlink w:anchor="a53" w:tooltip="+" w:history="1">
        <w:r w:rsidRPr="00915F33">
          <w:rPr>
            <w:rFonts w:ascii="Arial" w:hAnsi="Arial" w:cs="Arial"/>
            <w:sz w:val="20"/>
            <w:szCs w:val="20"/>
          </w:rPr>
          <w:t>10.6-10.1</w:t>
        </w:r>
      </w:hyperlink>
      <w:r w:rsidR="001F4159" w:rsidRPr="00915F33">
        <w:rPr>
          <w:rFonts w:ascii="Arial" w:hAnsi="Arial" w:cs="Arial"/>
          <w:sz w:val="20"/>
          <w:szCs w:val="20"/>
        </w:rPr>
        <w:t>7</w:t>
      </w:r>
      <w:r w:rsidRPr="00915F33">
        <w:rPr>
          <w:rFonts w:ascii="Arial" w:hAnsi="Arial" w:cs="Arial"/>
          <w:sz w:val="20"/>
          <w:szCs w:val="20"/>
        </w:rPr>
        <w:t>.</w:t>
      </w:r>
    </w:p>
    <w:p w14:paraId="600E1FBC" w14:textId="77777777" w:rsidR="008D7A7A" w:rsidRPr="00915F33" w:rsidRDefault="00CA568D" w:rsidP="001E7EF6">
      <w:pPr>
        <w:pStyle w:val="underpoint"/>
        <w:spacing w:before="0" w:after="0"/>
        <w:ind w:firstLine="426"/>
        <w:divId w:val="667367601"/>
        <w:rPr>
          <w:rFonts w:ascii="Arial" w:hAnsi="Arial" w:cs="Arial"/>
          <w:sz w:val="20"/>
          <w:szCs w:val="20"/>
        </w:rPr>
      </w:pPr>
      <w:bookmarkStart w:id="35" w:name="a53"/>
      <w:bookmarkEnd w:id="35"/>
      <w:r w:rsidRPr="00915F33">
        <w:rPr>
          <w:rFonts w:ascii="Arial" w:hAnsi="Arial" w:cs="Arial"/>
          <w:b/>
          <w:bCs/>
          <w:sz w:val="20"/>
          <w:szCs w:val="20"/>
        </w:rPr>
        <w:t>10.6</w:t>
      </w:r>
      <w:r w:rsidRPr="00915F33">
        <w:rPr>
          <w:rFonts w:ascii="Arial" w:hAnsi="Arial" w:cs="Arial"/>
          <w:sz w:val="20"/>
          <w:szCs w:val="20"/>
        </w:rPr>
        <w:t> Расчет стоимости оцениваемого предприятия методом рынка капитала производится по формуле</w:t>
      </w:r>
    </w:p>
    <w:p w14:paraId="18E45C65" w14:textId="77777777" w:rsidR="008D7A7A" w:rsidRPr="00915F33" w:rsidRDefault="00CA568D" w:rsidP="001E7EF6">
      <w:pPr>
        <w:pStyle w:val="newncpi"/>
        <w:spacing w:before="0" w:after="0"/>
        <w:divId w:val="667367601"/>
        <w:rPr>
          <w:rFonts w:ascii="Arial" w:hAnsi="Arial" w:cs="Arial"/>
          <w:sz w:val="20"/>
          <w:szCs w:val="20"/>
        </w:rPr>
      </w:pPr>
      <w:bookmarkStart w:id="36" w:name="a61"/>
      <w:bookmarkEnd w:id="36"/>
      <w:r w:rsidRPr="00915F33">
        <w:rPr>
          <w:rFonts w:ascii="Arial" w:hAnsi="Arial" w:cs="Arial"/>
          <w:sz w:val="20"/>
          <w:szCs w:val="20"/>
        </w:rPr>
        <w:lastRenderedPageBreak/>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673B8565" w14:textId="77777777">
        <w:trPr>
          <w:divId w:val="667367601"/>
        </w:trPr>
        <w:tc>
          <w:tcPr>
            <w:tcW w:w="4600" w:type="pct"/>
            <w:tcBorders>
              <w:top w:val="nil"/>
              <w:left w:val="nil"/>
              <w:bottom w:val="nil"/>
              <w:right w:val="nil"/>
            </w:tcBorders>
            <w:hideMark/>
          </w:tcPr>
          <w:p w14:paraId="0BB95427" w14:textId="61867A98" w:rsidR="008D7A7A" w:rsidRPr="00915F33" w:rsidRDefault="00F8621F" w:rsidP="001E7EF6">
            <w:pPr>
              <w:pStyle w:val="newncpi0"/>
              <w:spacing w:before="0" w:after="0"/>
              <w:jc w:val="center"/>
              <w:rPr>
                <w:rFonts w:ascii="Arial" w:hAnsi="Arial" w:cs="Arial"/>
                <w:sz w:val="20"/>
                <w:szCs w:val="20"/>
              </w:rPr>
            </w:pPr>
            <w:r w:rsidRPr="00915F33">
              <w:rPr>
                <w:position w:val="-32"/>
              </w:rPr>
              <w:object w:dxaOrig="3540" w:dyaOrig="720" w14:anchorId="4A4AE33F">
                <v:shape id="_x0000_i1036" type="#_x0000_t75" style="width:180.3pt;height:36.3pt" o:ole="">
                  <v:imagedata r:id="rId37" o:title=""/>
                </v:shape>
                <o:OLEObject Type="Embed" ProgID="Equation.DSMT4" ShapeID="_x0000_i1036" DrawAspect="Content" ObjectID="_1744608616" r:id="rId38"/>
              </w:object>
            </w:r>
            <w:r w:rsidR="00C36CED" w:rsidRPr="00915F33">
              <w:t>,</w:t>
            </w:r>
          </w:p>
        </w:tc>
        <w:tc>
          <w:tcPr>
            <w:tcW w:w="350" w:type="pct"/>
            <w:tcBorders>
              <w:top w:val="nil"/>
              <w:left w:val="nil"/>
              <w:bottom w:val="nil"/>
              <w:right w:val="nil"/>
            </w:tcBorders>
            <w:vAlign w:val="center"/>
            <w:hideMark/>
          </w:tcPr>
          <w:p w14:paraId="5FDE1E41" w14:textId="29192EF5" w:rsidR="008D7A7A" w:rsidRPr="00915F33" w:rsidRDefault="00D46077"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(1</w:t>
            </w:r>
            <w:r w:rsidR="00716D67" w:rsidRPr="00915F33">
              <w:rPr>
                <w:rFonts w:ascii="Arial" w:hAnsi="Arial" w:cs="Arial"/>
                <w:sz w:val="20"/>
                <w:szCs w:val="20"/>
              </w:rPr>
              <w:t>8</w:t>
            </w:r>
            <w:r w:rsidR="00CA568D" w:rsidRPr="00915F33">
              <w:rPr>
                <w:rFonts w:ascii="Arial" w:hAnsi="Arial" w:cs="Arial"/>
                <w:sz w:val="20"/>
                <w:szCs w:val="20"/>
              </w:rPr>
              <w:t>)</w:t>
            </w:r>
          </w:p>
        </w:tc>
      </w:tr>
    </w:tbl>
    <w:p w14:paraId="71794F1A"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55DC895C"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или</w:t>
      </w:r>
    </w:p>
    <w:p w14:paraId="088E8470"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2DB86926" w14:textId="77777777">
        <w:trPr>
          <w:divId w:val="667367601"/>
        </w:trPr>
        <w:tc>
          <w:tcPr>
            <w:tcW w:w="4600" w:type="pct"/>
            <w:tcBorders>
              <w:top w:val="nil"/>
              <w:left w:val="nil"/>
              <w:bottom w:val="nil"/>
              <w:right w:val="nil"/>
            </w:tcBorders>
            <w:hideMark/>
          </w:tcPr>
          <w:p w14:paraId="5E7B7362" w14:textId="5DAA8785" w:rsidR="008D7A7A" w:rsidRPr="00915F33" w:rsidRDefault="00F8621F" w:rsidP="001E7EF6">
            <w:pPr>
              <w:pStyle w:val="newncpi0"/>
              <w:spacing w:before="0" w:after="0"/>
              <w:jc w:val="center"/>
              <w:rPr>
                <w:sz w:val="20"/>
                <w:szCs w:val="20"/>
              </w:rPr>
            </w:pPr>
            <w:r w:rsidRPr="00915F33">
              <w:rPr>
                <w:position w:val="-32"/>
              </w:rPr>
              <w:object w:dxaOrig="4000" w:dyaOrig="720" w14:anchorId="388E3CA0">
                <v:shape id="_x0000_i1037" type="#_x0000_t75" style="width:202.25pt;height:36.3pt" o:ole="">
                  <v:imagedata r:id="rId39" o:title=""/>
                </v:shape>
                <o:OLEObject Type="Embed" ProgID="Equation.DSMT4" ShapeID="_x0000_i1037" DrawAspect="Content" ObjectID="_1744608617" r:id="rId40"/>
              </w:object>
            </w:r>
            <w:r w:rsidR="00C36CED" w:rsidRPr="00915F33">
              <w:t>,</w:t>
            </w:r>
          </w:p>
        </w:tc>
        <w:tc>
          <w:tcPr>
            <w:tcW w:w="350" w:type="pct"/>
            <w:tcBorders>
              <w:top w:val="nil"/>
              <w:left w:val="nil"/>
              <w:bottom w:val="nil"/>
              <w:right w:val="nil"/>
            </w:tcBorders>
            <w:vAlign w:val="center"/>
            <w:hideMark/>
          </w:tcPr>
          <w:p w14:paraId="4106675E" w14:textId="566F89AE" w:rsidR="008D7A7A" w:rsidRPr="00915F33" w:rsidRDefault="00D46077"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w:t>
            </w:r>
            <w:r w:rsidR="00716D67" w:rsidRPr="00915F33">
              <w:rPr>
                <w:rFonts w:ascii="Arial" w:hAnsi="Arial" w:cs="Arial"/>
                <w:sz w:val="20"/>
                <w:szCs w:val="20"/>
              </w:rPr>
              <w:t>19</w:t>
            </w:r>
            <w:r w:rsidR="00CA568D" w:rsidRPr="00915F33">
              <w:rPr>
                <w:rFonts w:ascii="Arial" w:hAnsi="Arial" w:cs="Arial"/>
                <w:sz w:val="20"/>
                <w:szCs w:val="20"/>
              </w:rPr>
              <w:t>)</w:t>
            </w:r>
          </w:p>
        </w:tc>
      </w:tr>
    </w:tbl>
    <w:p w14:paraId="16A6B524" w14:textId="77777777" w:rsidR="008D7A7A" w:rsidRPr="00915F33" w:rsidRDefault="00CA568D"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147FF3DB" w14:textId="77777777" w:rsidR="008D7A7A" w:rsidRPr="00915F33" w:rsidRDefault="00CA568D"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iCs/>
          <w:sz w:val="20"/>
          <w:szCs w:val="20"/>
        </w:rPr>
        <w:t>V</w:t>
      </w:r>
      <w:r w:rsidRPr="00915F33">
        <w:rPr>
          <w:rFonts w:ascii="Arial" w:hAnsi="Arial" w:cs="Arial"/>
          <w:sz w:val="20"/>
          <w:szCs w:val="20"/>
        </w:rPr>
        <w:t xml:space="preserve"> - стоимость предприятия (предприятия-аналога),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0BBAE0DE"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V</w:t>
      </w:r>
      <w:r w:rsidRPr="00915F33">
        <w:rPr>
          <w:rFonts w:ascii="Arial" w:hAnsi="Arial" w:cs="Arial"/>
          <w:i/>
          <w:iCs/>
          <w:sz w:val="20"/>
          <w:szCs w:val="20"/>
          <w:vertAlign w:val="subscript"/>
        </w:rPr>
        <w:t>пак</w:t>
      </w:r>
      <w:proofErr w:type="spellEnd"/>
      <w:r w:rsidRPr="00915F33">
        <w:rPr>
          <w:rFonts w:ascii="Arial" w:hAnsi="Arial" w:cs="Arial"/>
          <w:i/>
          <w:iCs/>
          <w:sz w:val="20"/>
          <w:szCs w:val="20"/>
          <w:vertAlign w:val="subscript"/>
        </w:rPr>
        <w:t>(доли)</w:t>
      </w:r>
      <w:r w:rsidRPr="00915F33">
        <w:rPr>
          <w:rFonts w:ascii="Arial" w:hAnsi="Arial" w:cs="Arial"/>
          <w:sz w:val="20"/>
          <w:szCs w:val="20"/>
        </w:rPr>
        <w:t xml:space="preserve"> - цена сделки, цена предложения и спроса пакета акций (доли) предприятия (объекта-аналога),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1B5162FE" w14:textId="6E606497" w:rsidR="008D7A7A" w:rsidRPr="00915F33" w:rsidRDefault="00C36CED" w:rsidP="001E7EF6">
      <w:pPr>
        <w:pStyle w:val="newncpi"/>
        <w:spacing w:before="0" w:after="0"/>
        <w:ind w:firstLine="426"/>
        <w:divId w:val="667367601"/>
        <w:rPr>
          <w:rFonts w:ascii="Arial" w:hAnsi="Arial" w:cs="Arial"/>
          <w:sz w:val="20"/>
          <w:szCs w:val="20"/>
        </w:rPr>
      </w:pPr>
      <w:r w:rsidRPr="00915F33">
        <w:rPr>
          <w:position w:val="-14"/>
        </w:rPr>
        <w:object w:dxaOrig="1240" w:dyaOrig="400" w14:anchorId="07F051A1">
          <v:shape id="_x0000_i1038" type="#_x0000_t75" style="width:64.5pt;height:21.3pt" o:ole="">
            <v:imagedata r:id="rId41" o:title=""/>
          </v:shape>
          <o:OLEObject Type="Embed" ProgID="Equation.DSMT4" ShapeID="_x0000_i1038" DrawAspect="Content" ObjectID="_1744608618" r:id="rId42"/>
        </w:object>
      </w:r>
      <w:r w:rsidRPr="00915F33">
        <w:rPr>
          <w:rFonts w:ascii="Arial" w:hAnsi="Arial" w:cs="Arial"/>
          <w:sz w:val="20"/>
          <w:szCs w:val="20"/>
        </w:rPr>
        <w:t xml:space="preserve"> </w:t>
      </w:r>
      <w:r w:rsidR="00CA568D" w:rsidRPr="00915F33">
        <w:rPr>
          <w:rFonts w:ascii="Arial" w:hAnsi="Arial" w:cs="Arial"/>
          <w:sz w:val="20"/>
          <w:szCs w:val="20"/>
        </w:rPr>
        <w:t>- удельный вес пакета акций (доли) предприятия (предприятия-аналога), доли;</w:t>
      </w:r>
    </w:p>
    <w:p w14:paraId="1C4F628C"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К</w:t>
      </w:r>
      <w:r w:rsidRPr="00915F33">
        <w:rPr>
          <w:rFonts w:ascii="Arial" w:hAnsi="Arial" w:cs="Arial"/>
          <w:i/>
          <w:iCs/>
          <w:sz w:val="20"/>
          <w:szCs w:val="20"/>
          <w:vertAlign w:val="subscript"/>
        </w:rPr>
        <w:t>к</w:t>
      </w:r>
      <w:proofErr w:type="spellEnd"/>
      <w:r w:rsidRPr="00915F33">
        <w:rPr>
          <w:rFonts w:ascii="Arial" w:hAnsi="Arial" w:cs="Arial"/>
          <w:i/>
          <w:iCs/>
          <w:sz w:val="20"/>
          <w:szCs w:val="20"/>
        </w:rPr>
        <w:t> </w:t>
      </w:r>
      <w:r w:rsidRPr="00915F33">
        <w:rPr>
          <w:rFonts w:ascii="Arial" w:hAnsi="Arial" w:cs="Arial"/>
          <w:sz w:val="20"/>
          <w:szCs w:val="20"/>
        </w:rPr>
        <w:t xml:space="preserve">- коэффициент контроля; может определяться согласно </w:t>
      </w:r>
      <w:hyperlink w:anchor="a44" w:tooltip="+" w:history="1">
        <w:r w:rsidRPr="00915F33">
          <w:rPr>
            <w:rFonts w:ascii="Arial" w:hAnsi="Arial" w:cs="Arial"/>
            <w:sz w:val="20"/>
            <w:szCs w:val="20"/>
          </w:rPr>
          <w:t>приложению 8</w:t>
        </w:r>
      </w:hyperlink>
      <w:r w:rsidRPr="00915F33">
        <w:rPr>
          <w:rFonts w:ascii="Arial" w:hAnsi="Arial" w:cs="Arial"/>
          <w:sz w:val="20"/>
          <w:szCs w:val="20"/>
        </w:rPr>
        <w:t xml:space="preserve"> или другим способом, обоснованным оценщиком;</w:t>
      </w:r>
    </w:p>
    <w:p w14:paraId="2C845826"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П</w:t>
      </w:r>
      <w:r w:rsidRPr="00915F33">
        <w:rPr>
          <w:rFonts w:ascii="Arial" w:hAnsi="Arial" w:cs="Arial"/>
          <w:i/>
          <w:iCs/>
          <w:sz w:val="20"/>
          <w:szCs w:val="20"/>
          <w:vertAlign w:val="subscript"/>
        </w:rPr>
        <w:t>к</w:t>
      </w:r>
      <w:proofErr w:type="spellEnd"/>
      <w:r w:rsidRPr="00915F33">
        <w:rPr>
          <w:rFonts w:ascii="Arial" w:hAnsi="Arial" w:cs="Arial"/>
          <w:sz w:val="20"/>
          <w:szCs w:val="20"/>
        </w:rPr>
        <w:t> - премия за контроль, доли;</w:t>
      </w:r>
    </w:p>
    <w:p w14:paraId="6C3661A0" w14:textId="77777777" w:rsidR="008D7A7A" w:rsidRPr="00915F33" w:rsidRDefault="00CA568D"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К</w:t>
      </w:r>
      <w:r w:rsidRPr="00915F33">
        <w:rPr>
          <w:rFonts w:ascii="Arial" w:hAnsi="Arial" w:cs="Arial"/>
          <w:i/>
          <w:iCs/>
          <w:sz w:val="20"/>
          <w:szCs w:val="20"/>
          <w:vertAlign w:val="subscript"/>
        </w:rPr>
        <w:t>пр</w:t>
      </w:r>
      <w:proofErr w:type="spellEnd"/>
      <w:r w:rsidRPr="00915F33">
        <w:rPr>
          <w:rFonts w:ascii="Arial" w:hAnsi="Arial" w:cs="Arial"/>
          <w:sz w:val="20"/>
          <w:szCs w:val="20"/>
        </w:rPr>
        <w:t>(</w:t>
      </w:r>
      <w:proofErr w:type="spellStart"/>
      <w:r w:rsidRPr="00915F33">
        <w:rPr>
          <w:rFonts w:ascii="Arial" w:hAnsi="Arial" w:cs="Arial"/>
          <w:i/>
          <w:iCs/>
          <w:sz w:val="20"/>
          <w:szCs w:val="20"/>
        </w:rPr>
        <w:t>С</w:t>
      </w:r>
      <w:r w:rsidRPr="00915F33">
        <w:rPr>
          <w:rFonts w:ascii="Arial" w:hAnsi="Arial" w:cs="Arial"/>
          <w:i/>
          <w:iCs/>
          <w:sz w:val="20"/>
          <w:szCs w:val="20"/>
          <w:vertAlign w:val="subscript"/>
        </w:rPr>
        <w:t>л</w:t>
      </w:r>
      <w:proofErr w:type="spellEnd"/>
      <w:r w:rsidRPr="00915F33">
        <w:rPr>
          <w:rFonts w:ascii="Arial" w:hAnsi="Arial" w:cs="Arial"/>
          <w:sz w:val="20"/>
          <w:szCs w:val="20"/>
        </w:rPr>
        <w:t>) - коэффициент, учитывающий премию за ликвидность (+) или скидку на недостаточную ликвидность (-).</w:t>
      </w:r>
    </w:p>
    <w:p w14:paraId="6C0DF010" w14:textId="02CA7BD1"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Скидка (премия) на недостаточную ликвидность может определяться согласно 1</w:t>
      </w:r>
      <w:r w:rsidR="003928F0" w:rsidRPr="00915F33">
        <w:rPr>
          <w:rFonts w:ascii="Arial" w:hAnsi="Arial" w:cs="Arial"/>
          <w:sz w:val="20"/>
          <w:szCs w:val="20"/>
        </w:rPr>
        <w:t>1</w:t>
      </w:r>
      <w:r w:rsidRPr="00915F33">
        <w:rPr>
          <w:rFonts w:ascii="Arial" w:hAnsi="Arial" w:cs="Arial"/>
          <w:sz w:val="20"/>
          <w:szCs w:val="20"/>
        </w:rPr>
        <w:t>.10-1</w:t>
      </w:r>
      <w:r w:rsidR="003928F0" w:rsidRPr="00915F33">
        <w:rPr>
          <w:rFonts w:ascii="Arial" w:hAnsi="Arial" w:cs="Arial"/>
          <w:sz w:val="20"/>
          <w:szCs w:val="20"/>
        </w:rPr>
        <w:t>1</w:t>
      </w:r>
      <w:r w:rsidRPr="00915F33">
        <w:rPr>
          <w:rFonts w:ascii="Arial" w:hAnsi="Arial" w:cs="Arial"/>
          <w:sz w:val="20"/>
          <w:szCs w:val="20"/>
        </w:rPr>
        <w:t>.12.</w:t>
      </w:r>
    </w:p>
    <w:p w14:paraId="60EEE658" w14:textId="77777777" w:rsidR="003928F0" w:rsidRPr="00915F33" w:rsidRDefault="003928F0"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Удельный вес пакета акций предприятия (предприятия-аналога) определяется согласно 11.8.2.2.</w:t>
      </w:r>
    </w:p>
    <w:p w14:paraId="6DBF79D7" w14:textId="78468485"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10.7</w:t>
      </w:r>
      <w:r w:rsidRPr="00915F33">
        <w:rPr>
          <w:rFonts w:ascii="Arial" w:hAnsi="Arial" w:cs="Arial"/>
          <w:sz w:val="20"/>
          <w:szCs w:val="20"/>
        </w:rPr>
        <w:t xml:space="preserve"> Определение стоимости оцениваемого предприятия (предприятия-аналога) методом сделок при наличии данных о ценах сделок, ценах предложений и спроса на мажоритарные пакеты акций (доли) оцениваемого предприятия (предприятия-аналога) производится по формулам </w:t>
      </w:r>
      <w:r w:rsidR="009109EF" w:rsidRPr="00915F33">
        <w:rPr>
          <w:rFonts w:ascii="Arial" w:hAnsi="Arial" w:cs="Arial"/>
          <w:sz w:val="20"/>
          <w:szCs w:val="20"/>
        </w:rPr>
        <w:t>(1</w:t>
      </w:r>
      <w:r w:rsidR="00716D67" w:rsidRPr="00915F33">
        <w:rPr>
          <w:rFonts w:ascii="Arial" w:hAnsi="Arial" w:cs="Arial"/>
          <w:sz w:val="20"/>
          <w:szCs w:val="20"/>
        </w:rPr>
        <w:t>8</w:t>
      </w:r>
      <w:r w:rsidR="009109EF" w:rsidRPr="00915F33">
        <w:rPr>
          <w:rFonts w:ascii="Arial" w:hAnsi="Arial" w:cs="Arial"/>
          <w:sz w:val="20"/>
          <w:szCs w:val="20"/>
        </w:rPr>
        <w:t>)</w:t>
      </w:r>
      <w:r w:rsidR="002B0719" w:rsidRPr="00915F33">
        <w:rPr>
          <w:rFonts w:ascii="Arial" w:hAnsi="Arial" w:cs="Arial"/>
          <w:sz w:val="20"/>
          <w:szCs w:val="20"/>
        </w:rPr>
        <w:t>, (</w:t>
      </w:r>
      <w:r w:rsidR="00716D67" w:rsidRPr="00915F33">
        <w:rPr>
          <w:rFonts w:ascii="Arial" w:hAnsi="Arial" w:cs="Arial"/>
          <w:sz w:val="20"/>
          <w:szCs w:val="20"/>
        </w:rPr>
        <w:t>19</w:t>
      </w:r>
      <w:r w:rsidR="002B0719" w:rsidRPr="00915F33">
        <w:rPr>
          <w:rFonts w:ascii="Arial" w:hAnsi="Arial" w:cs="Arial"/>
          <w:sz w:val="20"/>
          <w:szCs w:val="20"/>
        </w:rPr>
        <w:t>)</w:t>
      </w:r>
      <w:r w:rsidRPr="00915F33">
        <w:rPr>
          <w:rFonts w:ascii="Arial" w:hAnsi="Arial" w:cs="Arial"/>
          <w:sz w:val="20"/>
          <w:szCs w:val="20"/>
        </w:rPr>
        <w:t>.</w:t>
      </w:r>
    </w:p>
    <w:p w14:paraId="65B219D3" w14:textId="63CFBF00" w:rsidR="008D7A7A" w:rsidRPr="00915F33" w:rsidRDefault="00CA568D"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Расчет стоимости объектов-аналогов можно производить на основании данных о </w:t>
      </w:r>
      <w:r w:rsidR="00EE208A" w:rsidRPr="00915F33">
        <w:rPr>
          <w:rFonts w:ascii="Arial" w:eastAsia="Calibri" w:hAnsi="Arial" w:cs="Arial"/>
          <w:sz w:val="20"/>
          <w:szCs w:val="20"/>
          <w:lang w:eastAsia="en-US"/>
        </w:rPr>
        <w:t xml:space="preserve">заявках на покупку/продажу </w:t>
      </w:r>
      <w:r w:rsidRPr="00915F33">
        <w:rPr>
          <w:rFonts w:ascii="Arial" w:hAnsi="Arial" w:cs="Arial"/>
          <w:sz w:val="20"/>
          <w:szCs w:val="20"/>
        </w:rPr>
        <w:t>акций на Белорусской валютно-фондовой бирже, в Российской торговой системе (Россия) и других, а также по величине капитализации предприятий. При этом необходимо учитывать стоимость и величину пакетов акций, частоту сделок с пакетами и другие.</w:t>
      </w:r>
    </w:p>
    <w:p w14:paraId="7C95A311"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10.8</w:t>
      </w:r>
      <w:r w:rsidRPr="00915F33">
        <w:rPr>
          <w:rFonts w:ascii="Arial" w:hAnsi="Arial" w:cs="Arial"/>
          <w:sz w:val="20"/>
          <w:szCs w:val="20"/>
        </w:rPr>
        <w:t> Метод ценовых мультипликаторов используется для определения стоимости оцениваемого предприятия при известных ценах сделок, предложений и спросе на два и более предприятия-аналога, миноритарные или мажоритарные пакеты акций (доли), при наличии сведений о капитализации предприятий-аналогов или о их рыночной стоимости, при возможности сравнения аналогичной финансовой или физической базы по оцениваемому предприятию и предприятию-аналогу.</w:t>
      </w:r>
    </w:p>
    <w:p w14:paraId="139DC734"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10.8.1</w:t>
      </w:r>
      <w:r w:rsidRPr="00915F33">
        <w:rPr>
          <w:rFonts w:ascii="Arial" w:hAnsi="Arial" w:cs="Arial"/>
          <w:sz w:val="20"/>
          <w:szCs w:val="20"/>
        </w:rPr>
        <w:t> Если для оценки предприятия выбрана одна финансовая или физическая база, стоимость оцениваемого предприятия определяется по формуле</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1299A29F" w14:textId="77777777" w:rsidTr="00AF4922">
        <w:trPr>
          <w:divId w:val="667367601"/>
        </w:trPr>
        <w:tc>
          <w:tcPr>
            <w:tcW w:w="4646" w:type="pct"/>
            <w:tcBorders>
              <w:top w:val="nil"/>
              <w:left w:val="nil"/>
              <w:bottom w:val="nil"/>
              <w:right w:val="nil"/>
            </w:tcBorders>
            <w:hideMark/>
          </w:tcPr>
          <w:p w14:paraId="26EFCB77" w14:textId="48DD3C2B" w:rsidR="008D7A7A" w:rsidRPr="00915F33" w:rsidRDefault="00C36CED" w:rsidP="001E7EF6">
            <w:pPr>
              <w:pStyle w:val="newncpi0"/>
              <w:jc w:val="center"/>
              <w:rPr>
                <w:lang w:val="en-US"/>
              </w:rPr>
            </w:pPr>
            <w:r w:rsidRPr="00915F33">
              <w:rPr>
                <w:i/>
                <w:lang w:val="en-US"/>
              </w:rPr>
              <w:t xml:space="preserve">V = </w:t>
            </w:r>
            <w:proofErr w:type="spellStart"/>
            <w:r w:rsidRPr="00915F33">
              <w:rPr>
                <w:i/>
                <w:lang w:val="en-US"/>
              </w:rPr>
              <w:t>M</w:t>
            </w:r>
            <w:r w:rsidRPr="00915F33">
              <w:rPr>
                <w:i/>
                <w:vertAlign w:val="subscript"/>
                <w:lang w:val="en-US"/>
              </w:rPr>
              <w:t>cp</w:t>
            </w:r>
            <w:proofErr w:type="spellEnd"/>
            <w:r w:rsidR="00D2700A" w:rsidRPr="00915F33">
              <w:rPr>
                <w:i/>
                <w:lang w:val="en-US"/>
              </w:rPr>
              <w:t xml:space="preserve"> </w:t>
            </w:r>
            <w:r w:rsidR="007C600A" w:rsidRPr="00915F33">
              <w:rPr>
                <w:i/>
                <w:lang w:val="en-US"/>
              </w:rPr>
              <w:t>×</w:t>
            </w:r>
            <w:r w:rsidR="00D2700A" w:rsidRPr="00915F33">
              <w:rPr>
                <w:i/>
                <w:lang w:val="en-US"/>
              </w:rPr>
              <w:t xml:space="preserve"> </w:t>
            </w:r>
            <w:r w:rsidRPr="00915F33">
              <w:rPr>
                <w:i/>
                <w:lang w:val="en-US"/>
              </w:rPr>
              <w:t>B</w:t>
            </w:r>
            <w:r w:rsidRPr="00915F33">
              <w:rPr>
                <w:noProof/>
                <w:lang w:val="en-US"/>
              </w:rPr>
              <w:t>,</w:t>
            </w:r>
          </w:p>
        </w:tc>
        <w:tc>
          <w:tcPr>
            <w:tcW w:w="354" w:type="pct"/>
            <w:tcBorders>
              <w:top w:val="nil"/>
              <w:left w:val="nil"/>
              <w:bottom w:val="nil"/>
              <w:right w:val="nil"/>
            </w:tcBorders>
            <w:vAlign w:val="center"/>
            <w:hideMark/>
          </w:tcPr>
          <w:p w14:paraId="585D6933" w14:textId="171C7231" w:rsidR="008D7A7A" w:rsidRPr="00915F33" w:rsidRDefault="008D48F0" w:rsidP="001E7EF6">
            <w:pPr>
              <w:pStyle w:val="newncpi0"/>
              <w:jc w:val="right"/>
              <w:rPr>
                <w:rFonts w:ascii="Arial" w:hAnsi="Arial" w:cs="Arial"/>
                <w:sz w:val="20"/>
                <w:szCs w:val="20"/>
              </w:rPr>
            </w:pPr>
            <w:r w:rsidRPr="00915F33">
              <w:rPr>
                <w:rFonts w:ascii="Arial" w:hAnsi="Arial" w:cs="Arial"/>
                <w:sz w:val="20"/>
                <w:szCs w:val="20"/>
                <w:lang w:val="en-US"/>
              </w:rPr>
              <w:t xml:space="preserve"> </w:t>
            </w:r>
            <w:r w:rsidR="00CA568D" w:rsidRPr="00915F33">
              <w:rPr>
                <w:rFonts w:ascii="Arial" w:hAnsi="Arial" w:cs="Arial"/>
                <w:sz w:val="20"/>
                <w:szCs w:val="20"/>
              </w:rPr>
              <w:t>(</w:t>
            </w:r>
            <w:r w:rsidR="00C82006" w:rsidRPr="00915F33">
              <w:rPr>
                <w:rFonts w:ascii="Arial" w:hAnsi="Arial" w:cs="Arial"/>
                <w:sz w:val="20"/>
                <w:szCs w:val="20"/>
              </w:rPr>
              <w:t>2</w:t>
            </w:r>
            <w:r w:rsidR="00716D67" w:rsidRPr="00915F33">
              <w:rPr>
                <w:rFonts w:ascii="Arial" w:hAnsi="Arial" w:cs="Arial"/>
                <w:sz w:val="20"/>
                <w:szCs w:val="20"/>
              </w:rPr>
              <w:t>0</w:t>
            </w:r>
            <w:r w:rsidR="00CA568D" w:rsidRPr="00915F33">
              <w:rPr>
                <w:rFonts w:ascii="Arial" w:hAnsi="Arial" w:cs="Arial"/>
                <w:sz w:val="20"/>
                <w:szCs w:val="20"/>
              </w:rPr>
              <w:t>)</w:t>
            </w:r>
          </w:p>
        </w:tc>
      </w:tr>
    </w:tbl>
    <w:p w14:paraId="2B00601D" w14:textId="77777777" w:rsidR="008D7A7A" w:rsidRPr="00915F33" w:rsidRDefault="00CA568D" w:rsidP="001E7EF6">
      <w:pPr>
        <w:pStyle w:val="newncpi"/>
        <w:spacing w:after="0"/>
        <w:ind w:firstLine="0"/>
        <w:divId w:val="667367601"/>
        <w:rPr>
          <w:rFonts w:ascii="Arial" w:hAnsi="Arial" w:cs="Arial"/>
          <w:sz w:val="20"/>
          <w:szCs w:val="20"/>
        </w:rPr>
      </w:pPr>
      <w:r w:rsidRPr="00915F33">
        <w:t> </w:t>
      </w:r>
      <w:r w:rsidRPr="00915F33">
        <w:rPr>
          <w:rFonts w:ascii="Arial" w:hAnsi="Arial" w:cs="Arial"/>
          <w:sz w:val="20"/>
          <w:szCs w:val="20"/>
        </w:rPr>
        <w:t>где    </w:t>
      </w:r>
      <w:r w:rsidRPr="00915F33">
        <w:rPr>
          <w:rFonts w:ascii="Arial" w:hAnsi="Arial" w:cs="Arial"/>
          <w:i/>
          <w:sz w:val="20"/>
          <w:szCs w:val="20"/>
        </w:rPr>
        <w:t>V</w:t>
      </w:r>
      <w:r w:rsidRPr="00915F33">
        <w:rPr>
          <w:rFonts w:ascii="Arial" w:hAnsi="Arial" w:cs="Arial"/>
          <w:sz w:val="20"/>
          <w:szCs w:val="20"/>
        </w:rPr>
        <w:t xml:space="preserve"> - стоимость оцениваемого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87414C6" w14:textId="77777777" w:rsidR="008D7A7A" w:rsidRPr="00915F33" w:rsidRDefault="00CA568D" w:rsidP="001E7EF6">
      <w:pPr>
        <w:pStyle w:val="underpoint"/>
        <w:spacing w:before="0" w:after="0"/>
        <w:ind w:firstLine="426"/>
        <w:divId w:val="667367601"/>
        <w:rPr>
          <w:rFonts w:ascii="Arial" w:hAnsi="Arial" w:cs="Arial"/>
          <w:sz w:val="20"/>
          <w:szCs w:val="20"/>
        </w:rPr>
      </w:pPr>
      <w:proofErr w:type="spellStart"/>
      <w:r w:rsidRPr="00915F33">
        <w:rPr>
          <w:rFonts w:ascii="Arial" w:hAnsi="Arial" w:cs="Arial"/>
          <w:i/>
          <w:sz w:val="20"/>
          <w:szCs w:val="20"/>
        </w:rPr>
        <w:t>M</w:t>
      </w:r>
      <w:r w:rsidRPr="00915F33">
        <w:rPr>
          <w:rFonts w:ascii="Arial" w:hAnsi="Arial" w:cs="Arial"/>
          <w:i/>
          <w:sz w:val="20"/>
          <w:szCs w:val="20"/>
          <w:vertAlign w:val="subscript"/>
        </w:rPr>
        <w:t>ср</w:t>
      </w:r>
      <w:proofErr w:type="spellEnd"/>
      <w:r w:rsidRPr="00915F33">
        <w:rPr>
          <w:rFonts w:ascii="Arial" w:hAnsi="Arial" w:cs="Arial"/>
          <w:i/>
          <w:sz w:val="20"/>
          <w:szCs w:val="20"/>
        </w:rPr>
        <w:t> </w:t>
      </w:r>
      <w:r w:rsidRPr="00915F33">
        <w:rPr>
          <w:rFonts w:ascii="Arial" w:hAnsi="Arial" w:cs="Arial"/>
          <w:sz w:val="20"/>
          <w:szCs w:val="20"/>
        </w:rPr>
        <w:t>- среднее значение мультипликатора по выбранной базе объектов-аналогов;</w:t>
      </w:r>
    </w:p>
    <w:p w14:paraId="284DBA69"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xml:space="preserve">B - финансовая, физическая или иная база объекта оценки, </w:t>
      </w:r>
      <w:proofErr w:type="spellStart"/>
      <w:r w:rsidRPr="00915F33">
        <w:rPr>
          <w:rFonts w:ascii="Arial" w:hAnsi="Arial" w:cs="Arial"/>
          <w:sz w:val="20"/>
          <w:szCs w:val="20"/>
        </w:rPr>
        <w:t>д.е</w:t>
      </w:r>
      <w:proofErr w:type="spellEnd"/>
      <w:r w:rsidRPr="00915F33">
        <w:rPr>
          <w:rFonts w:ascii="Arial" w:hAnsi="Arial" w:cs="Arial"/>
          <w:sz w:val="20"/>
          <w:szCs w:val="20"/>
        </w:rPr>
        <w:t>. или натуральный показатель.</w:t>
      </w:r>
    </w:p>
    <w:p w14:paraId="48F516C0" w14:textId="77777777" w:rsidR="00AF4922" w:rsidRPr="00915F33" w:rsidRDefault="00AF4922" w:rsidP="001E7EF6">
      <w:pPr>
        <w:pStyle w:val="underpoint"/>
        <w:spacing w:before="0" w:after="0"/>
        <w:ind w:firstLine="426"/>
        <w:divId w:val="667367601"/>
        <w:rPr>
          <w:rFonts w:ascii="Arial" w:hAnsi="Arial" w:cs="Arial"/>
          <w:sz w:val="20"/>
          <w:szCs w:val="20"/>
        </w:rPr>
      </w:pPr>
    </w:p>
    <w:p w14:paraId="7D769DF6"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10.8.2</w:t>
      </w:r>
      <w:r w:rsidRPr="00915F33">
        <w:rPr>
          <w:rFonts w:ascii="Arial" w:hAnsi="Arial" w:cs="Arial"/>
          <w:sz w:val="20"/>
          <w:szCs w:val="20"/>
        </w:rPr>
        <w:t> Если ценовых мультипликаторов несколько, определяется среднее значение мультипликатора как среднеарифметическое, средневзвешенное, медиана или другой статистический показатель, выбранный оценщиком.</w:t>
      </w:r>
    </w:p>
    <w:p w14:paraId="4A96DAE1"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10.8.3</w:t>
      </w:r>
      <w:r w:rsidRPr="00915F33">
        <w:rPr>
          <w:rFonts w:ascii="Arial" w:hAnsi="Arial" w:cs="Arial"/>
          <w:sz w:val="20"/>
          <w:szCs w:val="20"/>
        </w:rPr>
        <w:t> Стоимость предприятия методом ценовых мультипликаторов с использованием средневзвешенного значения ценовых мультипликаторов определяется по формуле</w:t>
      </w:r>
    </w:p>
    <w:p w14:paraId="1857D4F7"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00D45C9D" w14:textId="77777777">
        <w:trPr>
          <w:divId w:val="667367601"/>
        </w:trPr>
        <w:tc>
          <w:tcPr>
            <w:tcW w:w="4600" w:type="pct"/>
            <w:tcBorders>
              <w:top w:val="nil"/>
              <w:left w:val="nil"/>
              <w:bottom w:val="nil"/>
              <w:right w:val="nil"/>
            </w:tcBorders>
            <w:vAlign w:val="center"/>
            <w:hideMark/>
          </w:tcPr>
          <w:p w14:paraId="7C91B86E" w14:textId="35BFDA1B" w:rsidR="008D7A7A" w:rsidRPr="00915F33" w:rsidRDefault="00F8621F" w:rsidP="001E7EF6">
            <w:pPr>
              <w:pStyle w:val="underpoint"/>
              <w:spacing w:before="0" w:after="0"/>
              <w:ind w:firstLine="426"/>
              <w:jc w:val="center"/>
              <w:rPr>
                <w:rFonts w:ascii="Arial" w:hAnsi="Arial" w:cs="Arial"/>
                <w:sz w:val="20"/>
                <w:szCs w:val="20"/>
              </w:rPr>
            </w:pPr>
            <w:r w:rsidRPr="00915F33">
              <w:rPr>
                <w:position w:val="-30"/>
              </w:rPr>
              <w:object w:dxaOrig="2400" w:dyaOrig="680" w14:anchorId="47B35A68">
                <v:shape id="_x0000_i1039" type="#_x0000_t75" style="width:122.7pt;height:36.3pt" o:ole="">
                  <v:imagedata r:id="rId43" o:title=""/>
                </v:shape>
                <o:OLEObject Type="Embed" ProgID="Equation.DSMT4" ShapeID="_x0000_i1039" DrawAspect="Content" ObjectID="_1744608619" r:id="rId44"/>
              </w:object>
            </w:r>
            <w:r w:rsidR="00C36CED" w:rsidRPr="00915F33">
              <w:t xml:space="preserve">, при </w:t>
            </w:r>
            <w:r w:rsidR="00C36CED" w:rsidRPr="00915F33">
              <w:rPr>
                <w:position w:val="-26"/>
              </w:rPr>
              <w:object w:dxaOrig="780" w:dyaOrig="639" w14:anchorId="46A0230B">
                <v:shape id="_x0000_i1040" type="#_x0000_t75" style="width:35.7pt;height:28.8pt" o:ole="">
                  <v:imagedata r:id="rId45" o:title=""/>
                </v:shape>
                <o:OLEObject Type="Embed" ProgID="Equation.DSMT4" ShapeID="_x0000_i1040" DrawAspect="Content" ObjectID="_1744608620" r:id="rId46"/>
              </w:object>
            </w:r>
            <w:r w:rsidR="00C36CED" w:rsidRPr="00915F33">
              <w:t xml:space="preserve"> и </w:t>
            </w:r>
            <w:r w:rsidR="00C36CED" w:rsidRPr="00915F33">
              <w:rPr>
                <w:position w:val="-30"/>
              </w:rPr>
              <w:object w:dxaOrig="840" w:dyaOrig="680" w14:anchorId="086D3FFB">
                <v:shape id="_x0000_i1041" type="#_x0000_t75" style="width:43.2pt;height:36.3pt" o:ole="">
                  <v:imagedata r:id="rId47" o:title=""/>
                </v:shape>
                <o:OLEObject Type="Embed" ProgID="Equation.DSMT4" ShapeID="_x0000_i1041" DrawAspect="Content" ObjectID="_1744608621" r:id="rId48"/>
              </w:object>
            </w:r>
            <w:r w:rsidR="00C36CED" w:rsidRPr="00915F33">
              <w:t>,</w:t>
            </w:r>
          </w:p>
        </w:tc>
        <w:tc>
          <w:tcPr>
            <w:tcW w:w="350" w:type="pct"/>
            <w:tcBorders>
              <w:top w:val="nil"/>
              <w:left w:val="nil"/>
              <w:bottom w:val="nil"/>
              <w:right w:val="nil"/>
            </w:tcBorders>
            <w:vAlign w:val="center"/>
            <w:hideMark/>
          </w:tcPr>
          <w:p w14:paraId="7D5D56B5" w14:textId="1B71FD00" w:rsidR="008D7A7A" w:rsidRPr="00915F33" w:rsidRDefault="00C22C66" w:rsidP="001E7EF6">
            <w:pPr>
              <w:pStyle w:val="underpoint"/>
              <w:spacing w:before="0" w:after="0"/>
              <w:ind w:firstLine="0"/>
              <w:jc w:val="right"/>
              <w:rPr>
                <w:rFonts w:ascii="Arial" w:hAnsi="Arial" w:cs="Arial"/>
                <w:sz w:val="20"/>
                <w:szCs w:val="20"/>
                <w:lang w:val="en-US"/>
              </w:rPr>
            </w:pPr>
            <w:r w:rsidRPr="00915F33">
              <w:rPr>
                <w:rFonts w:ascii="Arial" w:hAnsi="Arial" w:cs="Arial"/>
                <w:sz w:val="20"/>
                <w:szCs w:val="20"/>
                <w:lang w:val="en-US"/>
              </w:rPr>
              <w:t xml:space="preserve"> (2</w:t>
            </w:r>
            <w:r w:rsidR="00716D67" w:rsidRPr="00915F33">
              <w:rPr>
                <w:rFonts w:ascii="Arial" w:hAnsi="Arial" w:cs="Arial"/>
                <w:sz w:val="20"/>
                <w:szCs w:val="20"/>
              </w:rPr>
              <w:t>1</w:t>
            </w:r>
            <w:r w:rsidRPr="00915F33">
              <w:rPr>
                <w:rFonts w:ascii="Arial" w:hAnsi="Arial" w:cs="Arial"/>
                <w:sz w:val="20"/>
                <w:szCs w:val="20"/>
                <w:lang w:val="en-US"/>
              </w:rPr>
              <w:t>)</w:t>
            </w:r>
          </w:p>
        </w:tc>
      </w:tr>
    </w:tbl>
    <w:p w14:paraId="6DF19413"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w:t>
      </w:r>
    </w:p>
    <w:p w14:paraId="67CAA113" w14:textId="77777777" w:rsidR="008D7A7A" w:rsidRPr="00915F33" w:rsidRDefault="00CA568D" w:rsidP="001E7EF6">
      <w:pPr>
        <w:pStyle w:val="underpoint"/>
        <w:spacing w:before="0" w:after="0"/>
        <w:ind w:firstLine="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sz w:val="20"/>
          <w:szCs w:val="20"/>
        </w:rPr>
        <w:t>V</w:t>
      </w:r>
      <w:r w:rsidRPr="00915F33">
        <w:rPr>
          <w:rFonts w:ascii="Arial" w:hAnsi="Arial" w:cs="Arial"/>
          <w:sz w:val="20"/>
          <w:szCs w:val="20"/>
        </w:rPr>
        <w:t xml:space="preserve"> - стоимость оцениваемого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63924B2A" w14:textId="77777777" w:rsidR="008D7A7A" w:rsidRPr="00915F33" w:rsidRDefault="00CA568D" w:rsidP="001E7EF6">
      <w:pPr>
        <w:pStyle w:val="underpoint"/>
        <w:spacing w:before="0" w:after="0"/>
        <w:ind w:firstLine="426"/>
        <w:divId w:val="667367601"/>
        <w:rPr>
          <w:rFonts w:ascii="Arial" w:hAnsi="Arial" w:cs="Arial"/>
          <w:sz w:val="20"/>
          <w:szCs w:val="20"/>
        </w:rPr>
      </w:pPr>
      <w:proofErr w:type="spellStart"/>
      <w:r w:rsidRPr="00915F33">
        <w:rPr>
          <w:rFonts w:ascii="Arial" w:hAnsi="Arial" w:cs="Arial"/>
          <w:i/>
          <w:sz w:val="20"/>
          <w:szCs w:val="20"/>
        </w:rPr>
        <w:t>M</w:t>
      </w:r>
      <w:r w:rsidRPr="00915F33">
        <w:rPr>
          <w:rFonts w:ascii="Arial" w:hAnsi="Arial" w:cs="Arial"/>
          <w:i/>
          <w:sz w:val="20"/>
          <w:szCs w:val="20"/>
          <w:vertAlign w:val="subscript"/>
        </w:rPr>
        <w:t>ij</w:t>
      </w:r>
      <w:proofErr w:type="spellEnd"/>
      <w:r w:rsidRPr="00915F33">
        <w:rPr>
          <w:rFonts w:ascii="Arial" w:hAnsi="Arial" w:cs="Arial"/>
          <w:i/>
          <w:sz w:val="20"/>
          <w:szCs w:val="20"/>
        </w:rPr>
        <w:t> </w:t>
      </w:r>
      <w:r w:rsidRPr="00915F33">
        <w:rPr>
          <w:rFonts w:ascii="Arial" w:hAnsi="Arial" w:cs="Arial"/>
          <w:sz w:val="20"/>
          <w:szCs w:val="20"/>
        </w:rPr>
        <w:t>- значение мультипликатора по i-й базе и j-</w:t>
      </w:r>
      <w:proofErr w:type="spellStart"/>
      <w:r w:rsidRPr="00915F33">
        <w:rPr>
          <w:rFonts w:ascii="Arial" w:hAnsi="Arial" w:cs="Arial"/>
          <w:sz w:val="20"/>
          <w:szCs w:val="20"/>
        </w:rPr>
        <w:t>му</w:t>
      </w:r>
      <w:proofErr w:type="spellEnd"/>
      <w:r w:rsidRPr="00915F33">
        <w:rPr>
          <w:rFonts w:ascii="Arial" w:hAnsi="Arial" w:cs="Arial"/>
          <w:sz w:val="20"/>
          <w:szCs w:val="20"/>
        </w:rPr>
        <w:t xml:space="preserve"> объекту-аналогу;</w:t>
      </w:r>
    </w:p>
    <w:p w14:paraId="7E5A6E5C" w14:textId="77777777" w:rsidR="008D7A7A" w:rsidRPr="00915F33" w:rsidRDefault="00CA568D" w:rsidP="001E7EF6">
      <w:pPr>
        <w:pStyle w:val="underpoint"/>
        <w:spacing w:before="0" w:after="0"/>
        <w:ind w:firstLine="426"/>
        <w:divId w:val="667367601"/>
        <w:rPr>
          <w:rFonts w:ascii="Arial" w:hAnsi="Arial" w:cs="Arial"/>
          <w:sz w:val="20"/>
          <w:szCs w:val="20"/>
        </w:rPr>
      </w:pPr>
      <w:proofErr w:type="spellStart"/>
      <w:r w:rsidRPr="00915F33">
        <w:rPr>
          <w:rFonts w:ascii="Arial" w:hAnsi="Arial" w:cs="Arial"/>
          <w:i/>
          <w:sz w:val="20"/>
          <w:szCs w:val="20"/>
        </w:rPr>
        <w:t>B</w:t>
      </w:r>
      <w:r w:rsidRPr="00915F33">
        <w:rPr>
          <w:rFonts w:ascii="Arial" w:hAnsi="Arial" w:cs="Arial"/>
          <w:i/>
          <w:sz w:val="20"/>
          <w:szCs w:val="20"/>
          <w:vertAlign w:val="subscript"/>
        </w:rPr>
        <w:t>i</w:t>
      </w:r>
      <w:proofErr w:type="spellEnd"/>
      <w:r w:rsidRPr="00915F33">
        <w:rPr>
          <w:rFonts w:ascii="Arial" w:hAnsi="Arial" w:cs="Arial"/>
          <w:i/>
          <w:sz w:val="20"/>
          <w:szCs w:val="20"/>
          <w:vertAlign w:val="subscript"/>
        </w:rPr>
        <w:t> </w:t>
      </w:r>
      <w:r w:rsidRPr="00915F33">
        <w:rPr>
          <w:rFonts w:ascii="Arial" w:hAnsi="Arial" w:cs="Arial"/>
          <w:sz w:val="20"/>
          <w:szCs w:val="20"/>
        </w:rPr>
        <w:t xml:space="preserve">- значение i-й базы по объекту оценки, </w:t>
      </w:r>
      <w:proofErr w:type="spellStart"/>
      <w:r w:rsidRPr="00915F33">
        <w:rPr>
          <w:rFonts w:ascii="Arial" w:hAnsi="Arial" w:cs="Arial"/>
          <w:sz w:val="20"/>
          <w:szCs w:val="20"/>
        </w:rPr>
        <w:t>д.е</w:t>
      </w:r>
      <w:proofErr w:type="spellEnd"/>
      <w:r w:rsidRPr="00915F33">
        <w:rPr>
          <w:rFonts w:ascii="Arial" w:hAnsi="Arial" w:cs="Arial"/>
          <w:sz w:val="20"/>
          <w:szCs w:val="20"/>
        </w:rPr>
        <w:t>. или натуральный показатель;</w:t>
      </w:r>
    </w:p>
    <w:p w14:paraId="6E48B309" w14:textId="77777777" w:rsidR="008D7A7A" w:rsidRPr="00915F33" w:rsidRDefault="00CA568D" w:rsidP="001E7EF6">
      <w:pPr>
        <w:pStyle w:val="underpoint"/>
        <w:spacing w:before="0" w:after="0"/>
        <w:ind w:firstLine="426"/>
        <w:divId w:val="667367601"/>
        <w:rPr>
          <w:rFonts w:ascii="Arial" w:hAnsi="Arial" w:cs="Arial"/>
          <w:sz w:val="20"/>
          <w:szCs w:val="20"/>
        </w:rPr>
      </w:pPr>
      <w:proofErr w:type="spellStart"/>
      <w:r w:rsidRPr="00915F33">
        <w:rPr>
          <w:rFonts w:ascii="Arial" w:hAnsi="Arial" w:cs="Arial"/>
          <w:i/>
          <w:sz w:val="20"/>
          <w:szCs w:val="20"/>
        </w:rPr>
        <w:t>x</w:t>
      </w:r>
      <w:r w:rsidRPr="00915F33">
        <w:rPr>
          <w:rFonts w:ascii="Arial" w:hAnsi="Arial" w:cs="Arial"/>
          <w:i/>
          <w:sz w:val="20"/>
          <w:szCs w:val="20"/>
          <w:vertAlign w:val="subscript"/>
        </w:rPr>
        <w:t>i</w:t>
      </w:r>
      <w:proofErr w:type="spellEnd"/>
      <w:r w:rsidRPr="00915F33">
        <w:rPr>
          <w:rFonts w:ascii="Arial" w:hAnsi="Arial" w:cs="Arial"/>
          <w:sz w:val="20"/>
          <w:szCs w:val="20"/>
        </w:rPr>
        <w:t> - удельный вес мультипликаторов, рассчитанных по i-й базе, доли;</w:t>
      </w:r>
    </w:p>
    <w:p w14:paraId="76094498" w14:textId="77777777" w:rsidR="008D7A7A" w:rsidRPr="00915F33" w:rsidRDefault="00CA568D" w:rsidP="001E7EF6">
      <w:pPr>
        <w:pStyle w:val="underpoint"/>
        <w:spacing w:before="0" w:after="0"/>
        <w:ind w:firstLine="426"/>
        <w:divId w:val="667367601"/>
        <w:rPr>
          <w:rFonts w:ascii="Arial" w:hAnsi="Arial" w:cs="Arial"/>
          <w:sz w:val="20"/>
          <w:szCs w:val="20"/>
        </w:rPr>
      </w:pPr>
      <w:proofErr w:type="spellStart"/>
      <w:r w:rsidRPr="00915F33">
        <w:rPr>
          <w:rFonts w:ascii="Arial" w:hAnsi="Arial" w:cs="Arial"/>
          <w:i/>
          <w:sz w:val="20"/>
          <w:szCs w:val="20"/>
        </w:rPr>
        <w:t>y</w:t>
      </w:r>
      <w:r w:rsidRPr="00915F33">
        <w:rPr>
          <w:rFonts w:ascii="Arial" w:hAnsi="Arial" w:cs="Arial"/>
          <w:i/>
          <w:sz w:val="20"/>
          <w:szCs w:val="20"/>
          <w:vertAlign w:val="subscript"/>
        </w:rPr>
        <w:t>i</w:t>
      </w:r>
      <w:proofErr w:type="spellEnd"/>
      <w:r w:rsidRPr="00915F33">
        <w:rPr>
          <w:rFonts w:ascii="Arial" w:hAnsi="Arial" w:cs="Arial"/>
          <w:sz w:val="20"/>
          <w:szCs w:val="20"/>
        </w:rPr>
        <w:t> - удельный вес мультипликаторов, рассчитанных по j-</w:t>
      </w:r>
      <w:proofErr w:type="spellStart"/>
      <w:r w:rsidRPr="00915F33">
        <w:rPr>
          <w:rFonts w:ascii="Arial" w:hAnsi="Arial" w:cs="Arial"/>
          <w:sz w:val="20"/>
          <w:szCs w:val="20"/>
        </w:rPr>
        <w:t>му</w:t>
      </w:r>
      <w:proofErr w:type="spellEnd"/>
      <w:r w:rsidRPr="00915F33">
        <w:rPr>
          <w:rFonts w:ascii="Arial" w:hAnsi="Arial" w:cs="Arial"/>
          <w:sz w:val="20"/>
          <w:szCs w:val="20"/>
        </w:rPr>
        <w:t xml:space="preserve"> объекту-аналогу, доли;</w:t>
      </w:r>
    </w:p>
    <w:p w14:paraId="5C9983D0"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i/>
          <w:sz w:val="20"/>
          <w:szCs w:val="20"/>
        </w:rPr>
        <w:t>n</w:t>
      </w:r>
      <w:r w:rsidRPr="00915F33">
        <w:rPr>
          <w:rFonts w:ascii="Arial" w:hAnsi="Arial" w:cs="Arial"/>
          <w:sz w:val="20"/>
          <w:szCs w:val="20"/>
        </w:rPr>
        <w:t> - количество видов рассчитанных мультипликаторов;</w:t>
      </w:r>
    </w:p>
    <w:p w14:paraId="0862A180"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i/>
          <w:sz w:val="20"/>
          <w:szCs w:val="20"/>
        </w:rPr>
        <w:t>m</w:t>
      </w:r>
      <w:r w:rsidRPr="00915F33">
        <w:rPr>
          <w:rFonts w:ascii="Arial" w:hAnsi="Arial" w:cs="Arial"/>
          <w:sz w:val="20"/>
          <w:szCs w:val="20"/>
        </w:rPr>
        <w:t> - количество участвующих в расчете объектов-аналогов.</w:t>
      </w:r>
    </w:p>
    <w:p w14:paraId="4ADA644C"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lastRenderedPageBreak/>
        <w:t>10.8.4</w:t>
      </w:r>
      <w:r w:rsidRPr="00915F33">
        <w:rPr>
          <w:rFonts w:ascii="Arial" w:hAnsi="Arial" w:cs="Arial"/>
          <w:sz w:val="20"/>
          <w:szCs w:val="20"/>
        </w:rPr>
        <w:t> Оценка стоимости предприятия методом ценовых мультипликаторов с использованием медианы производится по формуле</w:t>
      </w:r>
    </w:p>
    <w:p w14:paraId="37468550"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3BAE2A00" w14:textId="77777777">
        <w:trPr>
          <w:divId w:val="667367601"/>
        </w:trPr>
        <w:tc>
          <w:tcPr>
            <w:tcW w:w="4600" w:type="pct"/>
            <w:tcBorders>
              <w:top w:val="nil"/>
              <w:left w:val="nil"/>
              <w:bottom w:val="nil"/>
              <w:right w:val="nil"/>
            </w:tcBorders>
            <w:hideMark/>
          </w:tcPr>
          <w:p w14:paraId="27750F67" w14:textId="1FC64B82" w:rsidR="008D7A7A" w:rsidRPr="00915F33" w:rsidRDefault="003C5ED5" w:rsidP="001E7EF6">
            <w:pPr>
              <w:pStyle w:val="underpoint"/>
              <w:spacing w:before="0" w:after="0"/>
              <w:ind w:firstLine="426"/>
              <w:jc w:val="center"/>
              <w:rPr>
                <w:sz w:val="28"/>
                <w:szCs w:val="28"/>
                <w:lang w:val="en-US"/>
              </w:rPr>
            </w:pPr>
            <w:r w:rsidRPr="00915F33">
              <w:rPr>
                <w:rFonts w:ascii="Arial" w:hAnsi="Arial" w:cs="Arial"/>
                <w:position w:val="-30"/>
                <w:sz w:val="20"/>
                <w:szCs w:val="20"/>
              </w:rPr>
              <w:object w:dxaOrig="2799" w:dyaOrig="720" w14:anchorId="0775E4B3">
                <v:shape id="_x0000_i1042" type="#_x0000_t75" style="width:136.5pt;height:36.3pt" o:ole="">
                  <v:imagedata r:id="rId49" o:title=""/>
                </v:shape>
                <o:OLEObject Type="Embed" ProgID="Equation.DSMT4" ShapeID="_x0000_i1042" DrawAspect="Content" ObjectID="_1744608622" r:id="rId50"/>
              </w:object>
            </w:r>
            <w:r w:rsidR="00C36CED" w:rsidRPr="00915F33">
              <w:rPr>
                <w:lang w:val="en-US"/>
              </w:rPr>
              <w:t>,</w:t>
            </w:r>
          </w:p>
        </w:tc>
        <w:tc>
          <w:tcPr>
            <w:tcW w:w="350" w:type="pct"/>
            <w:tcBorders>
              <w:top w:val="nil"/>
              <w:left w:val="nil"/>
              <w:bottom w:val="nil"/>
              <w:right w:val="nil"/>
            </w:tcBorders>
            <w:vAlign w:val="center"/>
            <w:hideMark/>
          </w:tcPr>
          <w:p w14:paraId="50DCA4E1" w14:textId="33594633" w:rsidR="008D7A7A" w:rsidRPr="00915F33" w:rsidRDefault="00C22C66" w:rsidP="001E7EF6">
            <w:pPr>
              <w:pStyle w:val="underpoint"/>
              <w:spacing w:before="0" w:after="0"/>
              <w:ind w:firstLine="0"/>
              <w:jc w:val="right"/>
              <w:rPr>
                <w:rFonts w:ascii="Arial" w:hAnsi="Arial" w:cs="Arial"/>
                <w:sz w:val="20"/>
                <w:szCs w:val="20"/>
                <w:lang w:val="en-US"/>
              </w:rPr>
            </w:pPr>
            <w:r w:rsidRPr="00915F33">
              <w:rPr>
                <w:rFonts w:ascii="Arial" w:hAnsi="Arial" w:cs="Arial"/>
                <w:sz w:val="20"/>
                <w:szCs w:val="20"/>
                <w:lang w:val="en-US"/>
              </w:rPr>
              <w:t xml:space="preserve"> (2</w:t>
            </w:r>
            <w:r w:rsidR="00716D67" w:rsidRPr="00915F33">
              <w:rPr>
                <w:rFonts w:ascii="Arial" w:hAnsi="Arial" w:cs="Arial"/>
                <w:sz w:val="20"/>
                <w:szCs w:val="20"/>
              </w:rPr>
              <w:t>2</w:t>
            </w:r>
            <w:r w:rsidRPr="00915F33">
              <w:rPr>
                <w:rFonts w:ascii="Arial" w:hAnsi="Arial" w:cs="Arial"/>
                <w:sz w:val="20"/>
                <w:szCs w:val="20"/>
                <w:lang w:val="en-US"/>
              </w:rPr>
              <w:t>)</w:t>
            </w:r>
          </w:p>
        </w:tc>
      </w:tr>
    </w:tbl>
    <w:p w14:paraId="238E08CF"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w:t>
      </w:r>
    </w:p>
    <w:p w14:paraId="1AF4B9A1" w14:textId="154B8622" w:rsidR="008D7A7A" w:rsidRPr="00915F33" w:rsidRDefault="00CA568D" w:rsidP="001E7EF6">
      <w:pPr>
        <w:pStyle w:val="underpoint"/>
        <w:spacing w:before="0" w:after="0"/>
        <w:ind w:firstLine="0"/>
        <w:divId w:val="667367601"/>
        <w:rPr>
          <w:rFonts w:ascii="Arial" w:hAnsi="Arial" w:cs="Arial"/>
          <w:sz w:val="20"/>
          <w:szCs w:val="20"/>
        </w:rPr>
      </w:pPr>
      <w:r w:rsidRPr="00915F33">
        <w:rPr>
          <w:rFonts w:ascii="Arial" w:hAnsi="Arial" w:cs="Arial"/>
          <w:sz w:val="20"/>
          <w:szCs w:val="20"/>
        </w:rPr>
        <w:t>где    </w:t>
      </w:r>
      <w:proofErr w:type="spellStart"/>
      <w:r w:rsidRPr="00915F33">
        <w:rPr>
          <w:rFonts w:ascii="Arial" w:hAnsi="Arial" w:cs="Arial"/>
          <w:i/>
          <w:sz w:val="20"/>
          <w:szCs w:val="20"/>
        </w:rPr>
        <w:t>M</w:t>
      </w:r>
      <w:r w:rsidRPr="00915F33">
        <w:rPr>
          <w:rFonts w:ascii="Arial" w:hAnsi="Arial" w:cs="Arial"/>
          <w:i/>
          <w:sz w:val="20"/>
          <w:szCs w:val="20"/>
          <w:vertAlign w:val="subscript"/>
        </w:rPr>
        <w:t>cp</w:t>
      </w:r>
      <w:r w:rsidR="003C5ED5" w:rsidRPr="00915F33">
        <w:rPr>
          <w:rFonts w:ascii="Arial" w:hAnsi="Arial" w:cs="Arial"/>
          <w:i/>
          <w:sz w:val="20"/>
          <w:szCs w:val="20"/>
          <w:vertAlign w:val="subscript"/>
        </w:rPr>
        <w:t>.</w:t>
      </w:r>
      <w:r w:rsidRPr="00915F33">
        <w:rPr>
          <w:rFonts w:ascii="Arial" w:hAnsi="Arial" w:cs="Arial"/>
          <w:i/>
          <w:sz w:val="20"/>
          <w:szCs w:val="20"/>
          <w:vertAlign w:val="subscript"/>
        </w:rPr>
        <w:t>i</w:t>
      </w:r>
      <w:proofErr w:type="spellEnd"/>
      <w:r w:rsidRPr="00915F33">
        <w:rPr>
          <w:rFonts w:ascii="Arial" w:hAnsi="Arial" w:cs="Arial"/>
          <w:sz w:val="20"/>
          <w:szCs w:val="20"/>
        </w:rPr>
        <w:t> - среднее значение мультипликатора, рассчитанного по i-й физической или финансовой базе объекта-аналога;</w:t>
      </w:r>
    </w:p>
    <w:p w14:paraId="39821374" w14:textId="77777777" w:rsidR="008D7A7A" w:rsidRPr="00915F33" w:rsidRDefault="00CA568D" w:rsidP="001E7EF6">
      <w:pPr>
        <w:pStyle w:val="underpoint"/>
        <w:spacing w:before="0" w:after="0"/>
        <w:ind w:firstLine="426"/>
        <w:divId w:val="667367601"/>
        <w:rPr>
          <w:rFonts w:ascii="Arial" w:hAnsi="Arial" w:cs="Arial"/>
          <w:sz w:val="20"/>
          <w:szCs w:val="20"/>
        </w:rPr>
      </w:pPr>
      <w:proofErr w:type="spellStart"/>
      <w:r w:rsidRPr="00915F33">
        <w:rPr>
          <w:rFonts w:ascii="Arial" w:hAnsi="Arial" w:cs="Arial"/>
          <w:i/>
          <w:sz w:val="20"/>
          <w:szCs w:val="20"/>
        </w:rPr>
        <w:t>B</w:t>
      </w:r>
      <w:r w:rsidRPr="00915F33">
        <w:rPr>
          <w:rFonts w:ascii="Arial" w:hAnsi="Arial" w:cs="Arial"/>
          <w:i/>
          <w:sz w:val="20"/>
          <w:szCs w:val="20"/>
          <w:vertAlign w:val="subscript"/>
        </w:rPr>
        <w:t>i</w:t>
      </w:r>
      <w:proofErr w:type="spellEnd"/>
      <w:r w:rsidRPr="00915F33">
        <w:rPr>
          <w:rFonts w:ascii="Arial" w:hAnsi="Arial" w:cs="Arial"/>
          <w:sz w:val="20"/>
          <w:szCs w:val="20"/>
          <w:vertAlign w:val="subscript"/>
        </w:rPr>
        <w:t> </w:t>
      </w:r>
      <w:r w:rsidRPr="00915F33">
        <w:rPr>
          <w:rFonts w:ascii="Arial" w:hAnsi="Arial" w:cs="Arial"/>
          <w:sz w:val="20"/>
          <w:szCs w:val="20"/>
        </w:rPr>
        <w:t xml:space="preserve">- i-я база объекта оценки, по которой рассчитано среднее значение мультипликатора объектов-аналогов, </w:t>
      </w:r>
      <w:proofErr w:type="spellStart"/>
      <w:r w:rsidRPr="00915F33">
        <w:rPr>
          <w:rFonts w:ascii="Arial" w:hAnsi="Arial" w:cs="Arial"/>
          <w:sz w:val="20"/>
          <w:szCs w:val="20"/>
        </w:rPr>
        <w:t>д.е</w:t>
      </w:r>
      <w:proofErr w:type="spellEnd"/>
      <w:r w:rsidRPr="00915F33">
        <w:rPr>
          <w:rFonts w:ascii="Arial" w:hAnsi="Arial" w:cs="Arial"/>
          <w:sz w:val="20"/>
          <w:szCs w:val="20"/>
        </w:rPr>
        <w:t>. или натуральный показатель.</w:t>
      </w:r>
    </w:p>
    <w:p w14:paraId="4E312B4C" w14:textId="77777777" w:rsidR="00AF4922" w:rsidRPr="00915F33" w:rsidRDefault="00AF4922" w:rsidP="001E7EF6">
      <w:pPr>
        <w:pStyle w:val="underpoint"/>
        <w:spacing w:before="0" w:after="0"/>
        <w:ind w:firstLine="426"/>
        <w:divId w:val="667367601"/>
        <w:rPr>
          <w:rFonts w:ascii="Arial" w:hAnsi="Arial" w:cs="Arial"/>
          <w:sz w:val="20"/>
          <w:szCs w:val="20"/>
        </w:rPr>
      </w:pPr>
    </w:p>
    <w:p w14:paraId="4F56DA80" w14:textId="5F595529"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Расчет ценовых мультипликаторов осуществляется в соответствии с</w:t>
      </w:r>
      <w:r w:rsidR="00105220" w:rsidRPr="00915F33">
        <w:rPr>
          <w:rFonts w:ascii="Arial" w:hAnsi="Arial" w:cs="Arial"/>
          <w:sz w:val="20"/>
          <w:szCs w:val="20"/>
        </w:rPr>
        <w:t xml:space="preserve"> настоящим</w:t>
      </w:r>
      <w:r w:rsidRPr="00915F33">
        <w:rPr>
          <w:rFonts w:ascii="Arial" w:hAnsi="Arial" w:cs="Arial"/>
          <w:sz w:val="20"/>
          <w:szCs w:val="20"/>
        </w:rPr>
        <w:t xml:space="preserve"> </w:t>
      </w:r>
      <w:hyperlink w:anchor="a12" w:tooltip="+" w:history="1">
        <w:r w:rsidR="00105220" w:rsidRPr="00915F33">
          <w:rPr>
            <w:rFonts w:ascii="Arial" w:hAnsi="Arial" w:cs="Arial"/>
            <w:sz w:val="20"/>
            <w:szCs w:val="20"/>
          </w:rPr>
          <w:t>разделом</w:t>
        </w:r>
      </w:hyperlink>
      <w:r w:rsidRPr="00915F33">
        <w:rPr>
          <w:rFonts w:ascii="Arial" w:hAnsi="Arial" w:cs="Arial"/>
          <w:sz w:val="20"/>
          <w:szCs w:val="20"/>
        </w:rPr>
        <w:t>.</w:t>
      </w:r>
    </w:p>
    <w:p w14:paraId="52093CD0"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10.9</w:t>
      </w:r>
      <w:r w:rsidRPr="00915F33">
        <w:rPr>
          <w:rFonts w:ascii="Arial" w:hAnsi="Arial" w:cs="Arial"/>
          <w:sz w:val="20"/>
          <w:szCs w:val="20"/>
        </w:rPr>
        <w:t> Расчет предварительной стоимости объекта оценки зависит от выбранного метода расчета стоимости или их комбинации.</w:t>
      </w:r>
    </w:p>
    <w:p w14:paraId="476EC902"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10.10</w:t>
      </w:r>
      <w:r w:rsidRPr="00915F33">
        <w:rPr>
          <w:rFonts w:ascii="Arial" w:hAnsi="Arial" w:cs="Arial"/>
          <w:sz w:val="20"/>
          <w:szCs w:val="20"/>
        </w:rPr>
        <w:t> Внесение итоговых корректировок может производиться на:</w:t>
      </w:r>
    </w:p>
    <w:p w14:paraId="00223C94"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нефункционирующие активы;</w:t>
      </w:r>
    </w:p>
    <w:p w14:paraId="3C7AADFE"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непрофильные активы;</w:t>
      </w:r>
    </w:p>
    <w:p w14:paraId="4971B3E7"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 финансовые вложения.</w:t>
      </w:r>
    </w:p>
    <w:p w14:paraId="2A0F89D9" w14:textId="77777777"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Оценщик вправе вносить другие корректировки.</w:t>
      </w:r>
    </w:p>
    <w:p w14:paraId="31281702" w14:textId="1474FADE" w:rsidR="008D7A7A" w:rsidRPr="00915F33" w:rsidRDefault="00CA568D"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10.11</w:t>
      </w:r>
      <w:r w:rsidRPr="00915F33">
        <w:rPr>
          <w:rFonts w:ascii="Arial" w:hAnsi="Arial" w:cs="Arial"/>
          <w:sz w:val="20"/>
          <w:szCs w:val="20"/>
        </w:rPr>
        <w:t> Итоговая стоимость предприятия определяется как стоимость предприятия с учетом внесенных корректировок. </w:t>
      </w:r>
    </w:p>
    <w:p w14:paraId="70BE79AF" w14:textId="77777777" w:rsidR="00E101B2" w:rsidRPr="00915F33" w:rsidRDefault="00E101B2" w:rsidP="001E7EF6">
      <w:pPr>
        <w:pStyle w:val="underpoint"/>
        <w:spacing w:before="0"/>
        <w:ind w:firstLine="426"/>
        <w:divId w:val="667367601"/>
        <w:rPr>
          <w:rFonts w:ascii="Arial" w:hAnsi="Arial" w:cs="Arial"/>
          <w:sz w:val="20"/>
          <w:szCs w:val="20"/>
        </w:rPr>
      </w:pPr>
      <w:r w:rsidRPr="00915F33">
        <w:rPr>
          <w:rFonts w:ascii="Arial" w:hAnsi="Arial" w:cs="Arial"/>
          <w:b/>
          <w:sz w:val="20"/>
          <w:szCs w:val="20"/>
        </w:rPr>
        <w:t>10.12</w:t>
      </w:r>
      <w:r w:rsidRPr="00915F33">
        <w:rPr>
          <w:rFonts w:ascii="Arial" w:hAnsi="Arial" w:cs="Arial"/>
          <w:sz w:val="20"/>
          <w:szCs w:val="20"/>
        </w:rPr>
        <w:t xml:space="preserve"> Расчет ценовых мультипликаторов по предприятиям-аналогам предусматривает определение соотношения между стоимостью предприятия-аналога и выбранной финансовой или физической базой. Расчет мультипликаторов производится по формуле</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0C2BD327" w14:textId="77777777" w:rsidTr="00140F92">
        <w:trPr>
          <w:divId w:val="667367601"/>
          <w:trHeight w:val="582"/>
        </w:trPr>
        <w:tc>
          <w:tcPr>
            <w:tcW w:w="4646" w:type="pct"/>
            <w:tcBorders>
              <w:top w:val="nil"/>
              <w:left w:val="nil"/>
              <w:bottom w:val="nil"/>
              <w:right w:val="nil"/>
            </w:tcBorders>
            <w:hideMark/>
          </w:tcPr>
          <w:p w14:paraId="564F30B9" w14:textId="77777777" w:rsidR="00E101B2" w:rsidRPr="00915F33" w:rsidRDefault="00E101B2" w:rsidP="001E7EF6">
            <w:pPr>
              <w:pStyle w:val="newncpi0"/>
              <w:jc w:val="center"/>
            </w:pPr>
            <w:r w:rsidRPr="00915F33">
              <w:rPr>
                <w:position w:val="-24"/>
              </w:rPr>
              <w:object w:dxaOrig="840" w:dyaOrig="620" w14:anchorId="6F5D7E2D">
                <v:shape id="_x0000_i1043" type="#_x0000_t75" style="width:43.2pt;height:28.8pt" o:ole="">
                  <v:imagedata r:id="rId51" o:title=""/>
                </v:shape>
                <o:OLEObject Type="Embed" ProgID="Equation.DSMT4" ShapeID="_x0000_i1043" DrawAspect="Content" ObjectID="_1744608623" r:id="rId52"/>
              </w:object>
            </w:r>
          </w:p>
        </w:tc>
        <w:tc>
          <w:tcPr>
            <w:tcW w:w="354" w:type="pct"/>
            <w:tcBorders>
              <w:top w:val="nil"/>
              <w:left w:val="nil"/>
              <w:bottom w:val="nil"/>
              <w:right w:val="nil"/>
            </w:tcBorders>
            <w:vAlign w:val="center"/>
            <w:hideMark/>
          </w:tcPr>
          <w:p w14:paraId="370D16AE" w14:textId="5AAB001B" w:rsidR="00E101B2" w:rsidRPr="00915F33" w:rsidRDefault="00E101B2" w:rsidP="001E7EF6">
            <w:pPr>
              <w:pStyle w:val="newncpi0"/>
              <w:jc w:val="right"/>
              <w:rPr>
                <w:rFonts w:ascii="Arial" w:hAnsi="Arial" w:cs="Arial"/>
                <w:sz w:val="20"/>
                <w:szCs w:val="20"/>
              </w:rPr>
            </w:pPr>
            <w:r w:rsidRPr="00915F33">
              <w:rPr>
                <w:rFonts w:ascii="Arial" w:hAnsi="Arial" w:cs="Arial"/>
                <w:sz w:val="20"/>
                <w:szCs w:val="20"/>
              </w:rPr>
              <w:br/>
              <w:t>(2</w:t>
            </w:r>
            <w:r w:rsidR="00716D67" w:rsidRPr="00915F33">
              <w:rPr>
                <w:rFonts w:ascii="Arial" w:hAnsi="Arial" w:cs="Arial"/>
                <w:sz w:val="20"/>
                <w:szCs w:val="20"/>
              </w:rPr>
              <w:t>3</w:t>
            </w:r>
            <w:r w:rsidRPr="00915F33">
              <w:rPr>
                <w:rFonts w:ascii="Arial" w:hAnsi="Arial" w:cs="Arial"/>
                <w:sz w:val="20"/>
                <w:szCs w:val="20"/>
              </w:rPr>
              <w:t>)</w:t>
            </w:r>
          </w:p>
        </w:tc>
      </w:tr>
    </w:tbl>
    <w:p w14:paraId="08502CA7" w14:textId="77777777" w:rsidR="00E101B2" w:rsidRPr="00915F33" w:rsidRDefault="00E101B2" w:rsidP="001E7EF6">
      <w:pPr>
        <w:pStyle w:val="newncpi"/>
        <w:ind w:firstLine="0"/>
        <w:divId w:val="667367601"/>
        <w:rPr>
          <w:rFonts w:ascii="Arial" w:hAnsi="Arial" w:cs="Arial"/>
          <w:sz w:val="20"/>
          <w:szCs w:val="20"/>
        </w:rPr>
      </w:pPr>
      <w:r w:rsidRPr="00915F33">
        <w:t> </w:t>
      </w:r>
      <w:r w:rsidRPr="00915F33">
        <w:rPr>
          <w:rFonts w:ascii="Arial" w:hAnsi="Arial" w:cs="Arial"/>
          <w:sz w:val="20"/>
          <w:szCs w:val="20"/>
        </w:rPr>
        <w:t>где   </w:t>
      </w:r>
      <w:r w:rsidRPr="00915F33">
        <w:rPr>
          <w:rFonts w:ascii="Arial" w:hAnsi="Arial" w:cs="Arial"/>
          <w:sz w:val="20"/>
          <w:szCs w:val="20"/>
          <w:lang w:val="en-US"/>
        </w:rPr>
        <w:t> </w:t>
      </w:r>
      <w:r w:rsidRPr="00915F33">
        <w:rPr>
          <w:rFonts w:ascii="Arial" w:hAnsi="Arial" w:cs="Arial"/>
          <w:i/>
          <w:iCs/>
          <w:sz w:val="20"/>
          <w:szCs w:val="20"/>
        </w:rPr>
        <w:t>M</w:t>
      </w:r>
      <w:r w:rsidRPr="00915F33">
        <w:rPr>
          <w:rFonts w:ascii="Arial" w:hAnsi="Arial" w:cs="Arial"/>
          <w:sz w:val="20"/>
          <w:szCs w:val="20"/>
        </w:rPr>
        <w:t> - ценовой мультипликатор;</w:t>
      </w:r>
    </w:p>
    <w:p w14:paraId="06CDBFF7"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V</w:t>
      </w:r>
      <w:r w:rsidRPr="00915F33">
        <w:rPr>
          <w:rFonts w:ascii="Arial" w:hAnsi="Arial" w:cs="Arial"/>
          <w:sz w:val="20"/>
          <w:szCs w:val="20"/>
        </w:rPr>
        <w:t xml:space="preserve"> - цена предприятия-аналога,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1E4A0A2D"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B</w:t>
      </w:r>
      <w:r w:rsidRPr="00915F33">
        <w:rPr>
          <w:rFonts w:ascii="Arial" w:hAnsi="Arial" w:cs="Arial"/>
          <w:sz w:val="20"/>
          <w:szCs w:val="20"/>
        </w:rPr>
        <w:t xml:space="preserve"> - финансовая или физическая база, </w:t>
      </w:r>
      <w:proofErr w:type="spellStart"/>
      <w:r w:rsidRPr="00915F33">
        <w:rPr>
          <w:rFonts w:ascii="Arial" w:hAnsi="Arial" w:cs="Arial"/>
          <w:sz w:val="20"/>
          <w:szCs w:val="20"/>
        </w:rPr>
        <w:t>д.е</w:t>
      </w:r>
      <w:proofErr w:type="spellEnd"/>
      <w:r w:rsidRPr="00915F33">
        <w:rPr>
          <w:rFonts w:ascii="Arial" w:hAnsi="Arial" w:cs="Arial"/>
          <w:sz w:val="20"/>
          <w:szCs w:val="20"/>
        </w:rPr>
        <w:t>. или натуральный показатель.</w:t>
      </w:r>
    </w:p>
    <w:p w14:paraId="1975109B"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В качестве цены предприятия-аналога может использоваться его капитализация, а также рыночная стоимость, полученная расчетным путем с использованием информации о сделках или предложениях по миноритарным или мажоритарным пакетам (долям).</w:t>
      </w:r>
    </w:p>
    <w:p w14:paraId="3B0ABCE3"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Ценовые мультипликаторы могут определяться по объекту оценки (оцениваемому предприятию).</w:t>
      </w:r>
    </w:p>
    <w:p w14:paraId="25FD1B3F" w14:textId="24503F37" w:rsidR="00E101B2" w:rsidRPr="00915F33" w:rsidRDefault="00E101B2"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10.13</w:t>
      </w:r>
      <w:r w:rsidRPr="00915F33">
        <w:rPr>
          <w:rFonts w:ascii="Arial" w:hAnsi="Arial" w:cs="Arial"/>
          <w:sz w:val="20"/>
          <w:szCs w:val="20"/>
        </w:rPr>
        <w:t> Выбор ценовых мультипликаторов осуществляется оценщиком в зависимости от особенностей оцениваемого предприятия, физической и финансовой базы по объектам-аналогам. При этом выделяют интервальные и моментные мультипликаторы.</w:t>
      </w:r>
    </w:p>
    <w:p w14:paraId="7A0AFE00" w14:textId="5C241B7F" w:rsidR="00E101B2" w:rsidRPr="00915F33" w:rsidRDefault="00E101B2"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10.14</w:t>
      </w:r>
      <w:r w:rsidRPr="00915F33">
        <w:rPr>
          <w:rFonts w:ascii="Arial" w:hAnsi="Arial" w:cs="Arial"/>
          <w:sz w:val="20"/>
          <w:szCs w:val="20"/>
        </w:rPr>
        <w:t> К интервальным мультипликаторам относятся:</w:t>
      </w:r>
    </w:p>
    <w:p w14:paraId="12BF3619"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предприятия-аналога/прибыль до выплаты процентов и налогов (далее - V/EBIT);</w:t>
      </w:r>
    </w:p>
    <w:p w14:paraId="4C8B065E"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предприятия-аналога/прибыль до выплаты процентов, налогов и начисленной амортизации (далее - V/EBITDA);</w:t>
      </w:r>
    </w:p>
    <w:p w14:paraId="0C802136"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предприятия-аналога/чистая прибыль (далее - V/</w:t>
      </w:r>
      <w:proofErr w:type="spellStart"/>
      <w:r w:rsidRPr="00915F33">
        <w:rPr>
          <w:rFonts w:ascii="Arial" w:hAnsi="Arial" w:cs="Arial"/>
          <w:sz w:val="20"/>
          <w:szCs w:val="20"/>
        </w:rPr>
        <w:t>Net</w:t>
      </w:r>
      <w:proofErr w:type="spellEnd"/>
      <w:r w:rsidRPr="00915F33">
        <w:rPr>
          <w:rFonts w:ascii="Arial" w:hAnsi="Arial" w:cs="Arial"/>
          <w:sz w:val="20"/>
          <w:szCs w:val="20"/>
        </w:rPr>
        <w:t xml:space="preserve"> </w:t>
      </w:r>
      <w:proofErr w:type="spellStart"/>
      <w:r w:rsidRPr="00915F33">
        <w:rPr>
          <w:rFonts w:ascii="Arial" w:hAnsi="Arial" w:cs="Arial"/>
          <w:sz w:val="20"/>
          <w:szCs w:val="20"/>
        </w:rPr>
        <w:t>income</w:t>
      </w:r>
      <w:proofErr w:type="spellEnd"/>
      <w:r w:rsidRPr="00915F33">
        <w:rPr>
          <w:rFonts w:ascii="Arial" w:hAnsi="Arial" w:cs="Arial"/>
          <w:sz w:val="20"/>
          <w:szCs w:val="20"/>
        </w:rPr>
        <w:t xml:space="preserve"> (</w:t>
      </w:r>
      <w:proofErr w:type="spellStart"/>
      <w:r w:rsidRPr="00915F33">
        <w:rPr>
          <w:rFonts w:ascii="Arial" w:hAnsi="Arial" w:cs="Arial"/>
          <w:sz w:val="20"/>
          <w:szCs w:val="20"/>
        </w:rPr>
        <w:t>Net</w:t>
      </w:r>
      <w:proofErr w:type="spellEnd"/>
      <w:r w:rsidRPr="00915F33">
        <w:rPr>
          <w:rFonts w:ascii="Arial" w:hAnsi="Arial" w:cs="Arial"/>
          <w:sz w:val="20"/>
          <w:szCs w:val="20"/>
        </w:rPr>
        <w:t xml:space="preserve"> </w:t>
      </w:r>
      <w:proofErr w:type="spellStart"/>
      <w:r w:rsidRPr="00915F33">
        <w:rPr>
          <w:rFonts w:ascii="Arial" w:hAnsi="Arial" w:cs="Arial"/>
          <w:sz w:val="20"/>
          <w:szCs w:val="20"/>
        </w:rPr>
        <w:t>profit</w:t>
      </w:r>
      <w:proofErr w:type="spellEnd"/>
      <w:r w:rsidRPr="00915F33">
        <w:rPr>
          <w:rFonts w:ascii="Arial" w:hAnsi="Arial" w:cs="Arial"/>
          <w:sz w:val="20"/>
          <w:szCs w:val="20"/>
        </w:rPr>
        <w:t>));</w:t>
      </w:r>
    </w:p>
    <w:p w14:paraId="2A86DF06"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предприятия-аналога/денежный поток (далее - V/CF);</w:t>
      </w:r>
    </w:p>
    <w:p w14:paraId="1326AAD2"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предприятия-аналога/выручка от реализации (далее - V/</w:t>
      </w:r>
      <w:proofErr w:type="spellStart"/>
      <w:r w:rsidRPr="00915F33">
        <w:rPr>
          <w:rFonts w:ascii="Arial" w:hAnsi="Arial" w:cs="Arial"/>
          <w:sz w:val="20"/>
          <w:szCs w:val="20"/>
        </w:rPr>
        <w:t>Sales</w:t>
      </w:r>
      <w:proofErr w:type="spellEnd"/>
      <w:r w:rsidRPr="00915F33">
        <w:rPr>
          <w:rFonts w:ascii="Arial" w:hAnsi="Arial" w:cs="Arial"/>
          <w:sz w:val="20"/>
          <w:szCs w:val="20"/>
        </w:rPr>
        <w:t>);</w:t>
      </w:r>
    </w:p>
    <w:p w14:paraId="4D73F243"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предприятия-аналога/себестоимость реализации (далее - V/</w:t>
      </w:r>
      <w:proofErr w:type="spellStart"/>
      <w:r w:rsidRPr="00915F33">
        <w:rPr>
          <w:rFonts w:ascii="Arial" w:hAnsi="Arial" w:cs="Arial"/>
          <w:sz w:val="20"/>
          <w:szCs w:val="20"/>
        </w:rPr>
        <w:t>Cost</w:t>
      </w:r>
      <w:proofErr w:type="spellEnd"/>
      <w:r w:rsidRPr="00915F33">
        <w:rPr>
          <w:rFonts w:ascii="Arial" w:hAnsi="Arial" w:cs="Arial"/>
          <w:sz w:val="20"/>
          <w:szCs w:val="20"/>
        </w:rPr>
        <w:t>);</w:t>
      </w:r>
    </w:p>
    <w:p w14:paraId="7421C21D"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предприятия-аналога/интервальный физический показатель (далее - V/</w:t>
      </w:r>
      <w:proofErr w:type="spellStart"/>
      <w:r w:rsidRPr="00915F33">
        <w:rPr>
          <w:rFonts w:ascii="Arial" w:hAnsi="Arial" w:cs="Arial"/>
          <w:sz w:val="20"/>
          <w:szCs w:val="20"/>
        </w:rPr>
        <w:t>Ni</w:t>
      </w:r>
      <w:proofErr w:type="spellEnd"/>
      <w:r w:rsidRPr="00915F33">
        <w:rPr>
          <w:rFonts w:ascii="Arial" w:hAnsi="Arial" w:cs="Arial"/>
          <w:sz w:val="20"/>
          <w:szCs w:val="20"/>
        </w:rPr>
        <w:t>);</w:t>
      </w:r>
    </w:p>
    <w:p w14:paraId="4E20C134" w14:textId="77777777" w:rsidR="00E101B2" w:rsidRPr="00915F33" w:rsidRDefault="00E101B2"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другие.</w:t>
      </w:r>
    </w:p>
    <w:p w14:paraId="59A0CCAB" w14:textId="6A886698" w:rsidR="00E101B2" w:rsidRPr="00915F33" w:rsidRDefault="00E101B2" w:rsidP="001E7EF6">
      <w:pPr>
        <w:pStyle w:val="newncpi"/>
        <w:spacing w:before="40" w:after="80"/>
        <w:ind w:firstLine="425"/>
        <w:divId w:val="667367601"/>
        <w:rPr>
          <w:rFonts w:ascii="Arial" w:hAnsi="Arial" w:cs="Arial"/>
          <w:sz w:val="18"/>
          <w:szCs w:val="18"/>
        </w:rPr>
      </w:pPr>
      <w:r w:rsidRPr="00915F33">
        <w:rPr>
          <w:rFonts w:ascii="Arial" w:hAnsi="Arial" w:cs="Arial"/>
          <w:sz w:val="18"/>
          <w:szCs w:val="18"/>
        </w:rPr>
        <w:t xml:space="preserve">Примечание - </w:t>
      </w:r>
      <w:r w:rsidR="004179FB">
        <w:rPr>
          <w:rFonts w:ascii="Arial" w:hAnsi="Arial" w:cs="Arial"/>
          <w:sz w:val="18"/>
          <w:szCs w:val="18"/>
        </w:rPr>
        <w:t>В</w:t>
      </w:r>
      <w:r w:rsidRPr="00915F33">
        <w:rPr>
          <w:rFonts w:ascii="Arial" w:hAnsi="Arial" w:cs="Arial"/>
          <w:sz w:val="18"/>
          <w:szCs w:val="18"/>
        </w:rPr>
        <w:t xml:space="preserve"> качестве цены предприятия-аналога можно использовать стоимость собственного капитала (</w:t>
      </w:r>
      <w:proofErr w:type="spellStart"/>
      <w:r w:rsidRPr="00915F33">
        <w:rPr>
          <w:rFonts w:ascii="Arial" w:hAnsi="Arial" w:cs="Arial"/>
          <w:i/>
          <w:sz w:val="18"/>
          <w:szCs w:val="18"/>
        </w:rPr>
        <w:t>V</w:t>
      </w:r>
      <w:r w:rsidRPr="00915F33">
        <w:rPr>
          <w:rFonts w:ascii="Arial" w:hAnsi="Arial" w:cs="Arial"/>
          <w:i/>
          <w:sz w:val="18"/>
          <w:szCs w:val="18"/>
          <w:vertAlign w:val="subscript"/>
        </w:rPr>
        <w:t>e</w:t>
      </w:r>
      <w:proofErr w:type="spellEnd"/>
      <w:r w:rsidRPr="00915F33">
        <w:rPr>
          <w:rFonts w:ascii="Arial" w:hAnsi="Arial" w:cs="Arial"/>
          <w:sz w:val="18"/>
          <w:szCs w:val="18"/>
        </w:rPr>
        <w:t>) либо стоимость инвестированного капитала (</w:t>
      </w:r>
      <w:proofErr w:type="spellStart"/>
      <w:r w:rsidRPr="00915F33">
        <w:rPr>
          <w:rFonts w:ascii="Arial" w:hAnsi="Arial" w:cs="Arial"/>
          <w:i/>
          <w:sz w:val="18"/>
          <w:szCs w:val="18"/>
        </w:rPr>
        <w:t>V</w:t>
      </w:r>
      <w:r w:rsidRPr="00915F33">
        <w:rPr>
          <w:rFonts w:ascii="Arial" w:hAnsi="Arial" w:cs="Arial"/>
          <w:i/>
          <w:sz w:val="18"/>
          <w:szCs w:val="18"/>
          <w:vertAlign w:val="subscript"/>
        </w:rPr>
        <w:t>ic</w:t>
      </w:r>
      <w:proofErr w:type="spellEnd"/>
      <w:r w:rsidRPr="00915F33">
        <w:rPr>
          <w:rFonts w:ascii="Arial" w:hAnsi="Arial" w:cs="Arial"/>
          <w:sz w:val="18"/>
          <w:szCs w:val="18"/>
        </w:rPr>
        <w:t xml:space="preserve">) в зависимости от применяемой базы. </w:t>
      </w:r>
    </w:p>
    <w:p w14:paraId="4E4A0B67" w14:textId="6D37E712" w:rsidR="00140F92" w:rsidRPr="00915F33" w:rsidRDefault="00140F92"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11.14.1</w:t>
      </w:r>
      <w:r w:rsidRPr="00915F33">
        <w:rPr>
          <w:rFonts w:ascii="Arial" w:hAnsi="Arial" w:cs="Arial"/>
          <w:sz w:val="20"/>
          <w:szCs w:val="20"/>
        </w:rPr>
        <w:t> При расчете интервальных мультипликаторов следует учитывать значение базы, как правило, за годовой период, предшествующий дате определения стоимости предприятия-аналога. В качестве финансовой или физической базы для расчета интервальных ценовых мультипликаторов может использоваться иной период, в том числе за период прогноза.</w:t>
      </w:r>
    </w:p>
    <w:p w14:paraId="113B093E" w14:textId="37B04BF8" w:rsidR="005B2CEE" w:rsidRPr="00915F33" w:rsidRDefault="00140F92" w:rsidP="001E7EF6">
      <w:pPr>
        <w:pStyle w:val="underpoint"/>
        <w:spacing w:before="0" w:after="0"/>
        <w:ind w:firstLine="426"/>
        <w:divId w:val="667367601"/>
        <w:rPr>
          <w:rFonts w:ascii="Arial" w:hAnsi="Arial" w:cs="Arial"/>
          <w:sz w:val="20"/>
          <w:szCs w:val="20"/>
        </w:rPr>
      </w:pPr>
      <w:r w:rsidRPr="00915F33">
        <w:rPr>
          <w:rFonts w:ascii="Arial" w:hAnsi="Arial" w:cs="Arial"/>
          <w:b/>
          <w:sz w:val="20"/>
          <w:szCs w:val="20"/>
        </w:rPr>
        <w:t>10.15</w:t>
      </w:r>
      <w:r w:rsidRPr="00915F33">
        <w:rPr>
          <w:rFonts w:ascii="Arial" w:hAnsi="Arial" w:cs="Arial"/>
          <w:sz w:val="20"/>
          <w:szCs w:val="20"/>
        </w:rPr>
        <w:t xml:space="preserve"> </w:t>
      </w:r>
      <w:r w:rsidR="005B2CEE" w:rsidRPr="00915F33">
        <w:rPr>
          <w:rFonts w:ascii="Arial" w:hAnsi="Arial" w:cs="Arial"/>
          <w:sz w:val="20"/>
          <w:szCs w:val="20"/>
        </w:rPr>
        <w:t>К моментным ценовым мультипликаторам относятся:</w:t>
      </w:r>
    </w:p>
    <w:p w14:paraId="20DE5895" w14:textId="77777777" w:rsidR="005B2CEE" w:rsidRPr="00915F33" w:rsidRDefault="005B2CE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предприятия-аналога/балансовая стоимость активов (далее - V/BVA);</w:t>
      </w:r>
    </w:p>
    <w:p w14:paraId="0CF9036E" w14:textId="77777777" w:rsidR="005B2CEE" w:rsidRPr="00915F33" w:rsidRDefault="005B2CE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цена предприятия-аналога/стоимость собственного капитала (далее - V/EС);</w:t>
      </w:r>
    </w:p>
    <w:p w14:paraId="48054862" w14:textId="77777777" w:rsidR="005B2CEE" w:rsidRPr="00915F33" w:rsidRDefault="005B2CE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другие.</w:t>
      </w:r>
    </w:p>
    <w:p w14:paraId="0DB6C500" w14:textId="489D73B9" w:rsidR="005B2CEE" w:rsidRPr="00915F33" w:rsidRDefault="005B2CEE" w:rsidP="001E7EF6">
      <w:pPr>
        <w:pStyle w:val="newncpi"/>
        <w:spacing w:before="40" w:after="80"/>
        <w:ind w:firstLine="425"/>
        <w:divId w:val="667367601"/>
        <w:rPr>
          <w:rFonts w:ascii="Arial" w:hAnsi="Arial" w:cs="Arial"/>
          <w:sz w:val="18"/>
          <w:szCs w:val="18"/>
        </w:rPr>
      </w:pPr>
      <w:r w:rsidRPr="00915F33">
        <w:rPr>
          <w:rFonts w:ascii="Arial" w:hAnsi="Arial" w:cs="Arial"/>
          <w:sz w:val="18"/>
          <w:szCs w:val="18"/>
        </w:rPr>
        <w:lastRenderedPageBreak/>
        <w:t xml:space="preserve">Примечание - </w:t>
      </w:r>
      <w:r w:rsidR="004179FB">
        <w:rPr>
          <w:rFonts w:ascii="Arial" w:hAnsi="Arial" w:cs="Arial"/>
          <w:sz w:val="18"/>
          <w:szCs w:val="18"/>
        </w:rPr>
        <w:t>В</w:t>
      </w:r>
      <w:r w:rsidRPr="00915F33">
        <w:rPr>
          <w:rFonts w:ascii="Arial" w:hAnsi="Arial" w:cs="Arial"/>
          <w:sz w:val="18"/>
          <w:szCs w:val="18"/>
        </w:rPr>
        <w:t xml:space="preserve"> качестве цены предприятия-аналога можно использовать стоимость собственного капитала (</w:t>
      </w:r>
      <w:proofErr w:type="spellStart"/>
      <w:r w:rsidRPr="00915F33">
        <w:rPr>
          <w:rFonts w:ascii="Arial" w:hAnsi="Arial" w:cs="Arial"/>
          <w:i/>
          <w:sz w:val="18"/>
          <w:szCs w:val="18"/>
        </w:rPr>
        <w:t>V</w:t>
      </w:r>
      <w:r w:rsidRPr="00915F33">
        <w:rPr>
          <w:rFonts w:ascii="Arial" w:hAnsi="Arial" w:cs="Arial"/>
          <w:i/>
          <w:sz w:val="18"/>
          <w:szCs w:val="18"/>
          <w:vertAlign w:val="subscript"/>
        </w:rPr>
        <w:t>e</w:t>
      </w:r>
      <w:proofErr w:type="spellEnd"/>
      <w:r w:rsidRPr="00915F33">
        <w:rPr>
          <w:rFonts w:ascii="Arial" w:hAnsi="Arial" w:cs="Arial"/>
          <w:sz w:val="18"/>
          <w:szCs w:val="18"/>
        </w:rPr>
        <w:t>) либо стоимость инвестированного капитала (</w:t>
      </w:r>
      <w:proofErr w:type="spellStart"/>
      <w:r w:rsidRPr="00915F33">
        <w:rPr>
          <w:rFonts w:ascii="Arial" w:hAnsi="Arial" w:cs="Arial"/>
          <w:i/>
          <w:sz w:val="18"/>
          <w:szCs w:val="18"/>
        </w:rPr>
        <w:t>V</w:t>
      </w:r>
      <w:r w:rsidRPr="00915F33">
        <w:rPr>
          <w:rFonts w:ascii="Arial" w:hAnsi="Arial" w:cs="Arial"/>
          <w:i/>
          <w:sz w:val="18"/>
          <w:szCs w:val="18"/>
          <w:vertAlign w:val="subscript"/>
        </w:rPr>
        <w:t>ic</w:t>
      </w:r>
      <w:proofErr w:type="spellEnd"/>
      <w:r w:rsidRPr="00915F33">
        <w:rPr>
          <w:rFonts w:ascii="Arial" w:hAnsi="Arial" w:cs="Arial"/>
          <w:sz w:val="18"/>
          <w:szCs w:val="18"/>
        </w:rPr>
        <w:t xml:space="preserve">) в зависимости от применяемой базы. </w:t>
      </w:r>
    </w:p>
    <w:p w14:paraId="4F01C4C2" w14:textId="11FD48A6" w:rsidR="005B2CEE" w:rsidRPr="00915F33" w:rsidRDefault="005B2CEE"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11.15.1</w:t>
      </w:r>
      <w:r w:rsidRPr="00915F33">
        <w:rPr>
          <w:rFonts w:ascii="Arial" w:hAnsi="Arial" w:cs="Arial"/>
          <w:sz w:val="20"/>
          <w:szCs w:val="20"/>
        </w:rPr>
        <w:t> При расчете моментных ценовых мультипликаторов следует учитывать значение базы на дату определения стоимости предприятия-аналога либо на ближайшую предшествующую дату составления отчетности. В качестве финансовой или физической базы для расчета моментных ценовых мультипликаторов могут использоваться как данные отчетности за предшествующий период, так и прогнозные показатели.</w:t>
      </w:r>
    </w:p>
    <w:p w14:paraId="11E631ED" w14:textId="0DD7D304" w:rsidR="005B2CEE" w:rsidRPr="00915F33" w:rsidRDefault="006B6A21"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10.16</w:t>
      </w:r>
      <w:r w:rsidR="005B2CEE" w:rsidRPr="00915F33">
        <w:rPr>
          <w:rFonts w:ascii="Arial" w:hAnsi="Arial" w:cs="Arial"/>
          <w:sz w:val="20"/>
          <w:szCs w:val="20"/>
        </w:rPr>
        <w:t> При оценке стоимости предприятия необходимо рассчитывать, как правило, максимально возможное число ценовых мультипликаторов. Выбор мультипликаторов (отраслевых коэффициентов) определяется не только исходной информацией, но также и особенностями ведения бухгалтерского учета.</w:t>
      </w:r>
    </w:p>
    <w:p w14:paraId="471616B5" w14:textId="2DD12448" w:rsidR="005B2CEE" w:rsidRPr="00915F33" w:rsidRDefault="006B6A21"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10.17</w:t>
      </w:r>
      <w:r w:rsidR="005B2CEE" w:rsidRPr="00915F33">
        <w:rPr>
          <w:rFonts w:ascii="Arial" w:hAnsi="Arial" w:cs="Arial"/>
          <w:sz w:val="20"/>
          <w:szCs w:val="20"/>
        </w:rPr>
        <w:t> Метод ценовых мультипликаторов имеет ограничения в использовании, к которым можно отнести постоянную величину доходности и рисков, связанных с доходами предприятия. Эффективность метода ценовых мультипликаторов снижается при увеличении различий между объектами-аналогами.</w:t>
      </w:r>
    </w:p>
    <w:p w14:paraId="3571EDC7" w14:textId="77777777" w:rsidR="005B2CEE" w:rsidRPr="00915F33" w:rsidRDefault="005B2CEE" w:rsidP="001E7EF6">
      <w:pPr>
        <w:pStyle w:val="newncpi"/>
        <w:spacing w:before="0" w:after="0"/>
        <w:ind w:firstLine="426"/>
        <w:divId w:val="667367601"/>
        <w:rPr>
          <w:rFonts w:ascii="Arial" w:hAnsi="Arial" w:cs="Arial"/>
          <w:sz w:val="20"/>
          <w:szCs w:val="20"/>
        </w:rPr>
      </w:pPr>
      <w:r w:rsidRPr="00915F33">
        <w:rPr>
          <w:rFonts w:ascii="Arial" w:hAnsi="Arial" w:cs="Arial"/>
          <w:sz w:val="20"/>
          <w:szCs w:val="20"/>
        </w:rPr>
        <w:t xml:space="preserve">Использование метода ценовых мультипликаторов предполагает допущение о существовании объектов-аналогов. При обосновании допускается корректировка значений мультипликаторов с учетом особенностей объекта оценки (оцениваемого предприятия). </w:t>
      </w:r>
    </w:p>
    <w:p w14:paraId="2D6B1803" w14:textId="2543CBB9" w:rsidR="008D7A7A" w:rsidRPr="00915F33" w:rsidRDefault="00CA568D" w:rsidP="001E7EF6">
      <w:pPr>
        <w:pStyle w:val="11"/>
        <w:spacing w:line="240" w:lineRule="auto"/>
        <w:ind w:firstLine="426"/>
        <w:contextualSpacing/>
        <w:divId w:val="667367601"/>
      </w:pPr>
      <w:bookmarkStart w:id="37" w:name="a12"/>
      <w:bookmarkEnd w:id="37"/>
      <w:r w:rsidRPr="00915F33">
        <w:t> </w:t>
      </w:r>
      <w:bookmarkStart w:id="38" w:name="a13"/>
      <w:bookmarkStart w:id="39" w:name="_Toc120813793"/>
      <w:bookmarkEnd w:id="38"/>
      <w:r w:rsidRPr="00915F33">
        <w:t>1</w:t>
      </w:r>
      <w:r w:rsidR="00324B46" w:rsidRPr="00915F33">
        <w:t>1</w:t>
      </w:r>
      <w:r w:rsidRPr="00915F33">
        <w:t> Оценка стоимости акции, пакета акций, доли</w:t>
      </w:r>
      <w:bookmarkEnd w:id="39"/>
    </w:p>
    <w:p w14:paraId="042A9145" w14:textId="77777777" w:rsidR="00DF5AEE" w:rsidRPr="00915F33" w:rsidRDefault="00DF5AEE"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11.1</w:t>
      </w:r>
      <w:r w:rsidRPr="00915F33">
        <w:rPr>
          <w:rFonts w:ascii="Arial" w:hAnsi="Arial" w:cs="Arial"/>
          <w:sz w:val="20"/>
          <w:szCs w:val="20"/>
        </w:rPr>
        <w:t> Оценка стоимости одной акции, пакета акций, доли может производиться методом балансового накопления активов, рыночными методами оценки</w:t>
      </w:r>
      <w:r w:rsidRPr="00915F33">
        <w:rPr>
          <w:rFonts w:ascii="Arial" w:eastAsia="Calibri" w:hAnsi="Arial" w:cs="Arial"/>
          <w:sz w:val="20"/>
          <w:szCs w:val="20"/>
          <w:lang w:eastAsia="en-US"/>
        </w:rPr>
        <w:t>.</w:t>
      </w:r>
    </w:p>
    <w:p w14:paraId="7013B96A" w14:textId="77777777" w:rsidR="00DF5AEE" w:rsidRPr="00915F33" w:rsidRDefault="00DF5AEE" w:rsidP="001E7EF6">
      <w:pPr>
        <w:pStyle w:val="underpoint"/>
        <w:spacing w:before="0" w:after="0"/>
        <w:ind w:firstLine="426"/>
        <w:divId w:val="667367601"/>
        <w:rPr>
          <w:rFonts w:ascii="Arial" w:hAnsi="Arial" w:cs="Arial"/>
          <w:sz w:val="20"/>
          <w:szCs w:val="20"/>
        </w:rPr>
      </w:pPr>
      <w:r w:rsidRPr="00915F33">
        <w:rPr>
          <w:rFonts w:ascii="Arial" w:hAnsi="Arial" w:cs="Arial"/>
          <w:sz w:val="20"/>
          <w:szCs w:val="20"/>
        </w:rPr>
        <w:t>Оценка стоимости одной акции, пакета акций (доли), закрепленных на праве хозяйственного ведения или оперативного управления за государственными юридическими лицами, выполняется в соответствии с ТКП 52.7.01.</w:t>
      </w:r>
    </w:p>
    <w:p w14:paraId="3FBCFDEF" w14:textId="77777777" w:rsidR="00DF5AEE" w:rsidRPr="00915F33" w:rsidRDefault="00DF5AEE"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11.2</w:t>
      </w:r>
      <w:r w:rsidRPr="00915F33">
        <w:rPr>
          <w:rFonts w:ascii="Arial" w:hAnsi="Arial" w:cs="Arial"/>
          <w:sz w:val="20"/>
          <w:szCs w:val="20"/>
        </w:rPr>
        <w:t> Стоимость одной акции независимо от предмета оценки рассчитывается исходя из результата независимой оценки предприятия в целом по формуле</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6221864B" w14:textId="77777777" w:rsidTr="00DF5AEE">
        <w:trPr>
          <w:divId w:val="667367601"/>
        </w:trPr>
        <w:tc>
          <w:tcPr>
            <w:tcW w:w="4646" w:type="pct"/>
            <w:tcBorders>
              <w:top w:val="nil"/>
              <w:left w:val="nil"/>
              <w:bottom w:val="nil"/>
              <w:right w:val="nil"/>
            </w:tcBorders>
            <w:hideMark/>
          </w:tcPr>
          <w:p w14:paraId="50669F5A" w14:textId="77777777" w:rsidR="00DF5AEE" w:rsidRPr="00915F33" w:rsidRDefault="00DF5AEE" w:rsidP="001E7EF6">
            <w:pPr>
              <w:pStyle w:val="newncpi0"/>
              <w:jc w:val="center"/>
            </w:pPr>
            <w:r w:rsidRPr="00915F33">
              <w:rPr>
                <w:position w:val="-24"/>
              </w:rPr>
              <w:object w:dxaOrig="1400" w:dyaOrig="660" w14:anchorId="63BDC222">
                <v:shape id="_x0000_i1044" type="#_x0000_t75" style="width:1in;height:36.3pt" o:ole="">
                  <v:imagedata r:id="rId53" o:title=""/>
                </v:shape>
                <o:OLEObject Type="Embed" ProgID="Equation.DSMT4" ShapeID="_x0000_i1044" DrawAspect="Content" ObjectID="_1744608624" r:id="rId54"/>
              </w:object>
            </w:r>
            <w:r w:rsidRPr="00915F33">
              <w:rPr>
                <w:lang w:val="en-US"/>
              </w:rPr>
              <w:t>,</w:t>
            </w:r>
          </w:p>
        </w:tc>
        <w:tc>
          <w:tcPr>
            <w:tcW w:w="354" w:type="pct"/>
            <w:tcBorders>
              <w:top w:val="nil"/>
              <w:left w:val="nil"/>
              <w:bottom w:val="nil"/>
              <w:right w:val="nil"/>
            </w:tcBorders>
            <w:vAlign w:val="center"/>
            <w:hideMark/>
          </w:tcPr>
          <w:p w14:paraId="0BFC1E42" w14:textId="7C0A2F36" w:rsidR="00DF5AEE" w:rsidRPr="00915F33" w:rsidRDefault="00DF5AEE" w:rsidP="001E7EF6">
            <w:pPr>
              <w:pStyle w:val="newncpi0"/>
              <w:jc w:val="right"/>
              <w:rPr>
                <w:rFonts w:ascii="Arial" w:hAnsi="Arial" w:cs="Arial"/>
                <w:sz w:val="20"/>
                <w:szCs w:val="20"/>
              </w:rPr>
            </w:pPr>
            <w:r w:rsidRPr="00915F33">
              <w:rPr>
                <w:rFonts w:ascii="Arial" w:hAnsi="Arial" w:cs="Arial"/>
                <w:sz w:val="20"/>
                <w:szCs w:val="20"/>
                <w:lang w:val="en-US"/>
              </w:rPr>
              <w:t xml:space="preserve"> </w:t>
            </w:r>
            <w:r w:rsidRPr="00915F33">
              <w:rPr>
                <w:rFonts w:ascii="Arial" w:hAnsi="Arial" w:cs="Arial"/>
                <w:sz w:val="20"/>
                <w:szCs w:val="20"/>
              </w:rPr>
              <w:t>(2</w:t>
            </w:r>
            <w:r w:rsidR="00716D67" w:rsidRPr="00915F33">
              <w:rPr>
                <w:rFonts w:ascii="Arial" w:hAnsi="Arial" w:cs="Arial"/>
                <w:sz w:val="20"/>
                <w:szCs w:val="20"/>
              </w:rPr>
              <w:t>4</w:t>
            </w:r>
            <w:r w:rsidRPr="00915F33">
              <w:rPr>
                <w:rFonts w:ascii="Arial" w:hAnsi="Arial" w:cs="Arial"/>
                <w:sz w:val="20"/>
                <w:szCs w:val="20"/>
              </w:rPr>
              <w:t>)</w:t>
            </w:r>
          </w:p>
        </w:tc>
      </w:tr>
    </w:tbl>
    <w:p w14:paraId="3B29CD8D" w14:textId="77777777" w:rsidR="00DF5AEE" w:rsidRPr="00915F33" w:rsidRDefault="00DF5AEE" w:rsidP="001E7EF6">
      <w:pPr>
        <w:pStyle w:val="newncpi"/>
        <w:spacing w:before="0" w:after="0"/>
        <w:ind w:firstLine="0"/>
        <w:divId w:val="667367601"/>
        <w:rPr>
          <w:rFonts w:ascii="Arial" w:hAnsi="Arial" w:cs="Arial"/>
          <w:sz w:val="20"/>
          <w:szCs w:val="20"/>
        </w:rPr>
      </w:pPr>
      <w:r w:rsidRPr="00915F33">
        <w:t> </w:t>
      </w:r>
      <w:r w:rsidRPr="00915F33">
        <w:rPr>
          <w:rFonts w:ascii="Arial" w:hAnsi="Arial" w:cs="Arial"/>
          <w:sz w:val="20"/>
          <w:szCs w:val="20"/>
        </w:rPr>
        <w:t>где    </w:t>
      </w:r>
      <w:proofErr w:type="spellStart"/>
      <w:r w:rsidRPr="00915F33">
        <w:rPr>
          <w:rFonts w:ascii="Arial" w:hAnsi="Arial" w:cs="Arial"/>
          <w:i/>
          <w:iCs/>
          <w:sz w:val="20"/>
          <w:szCs w:val="20"/>
        </w:rPr>
        <w:t>С</w:t>
      </w:r>
      <w:r w:rsidRPr="00915F33">
        <w:rPr>
          <w:rFonts w:ascii="Arial" w:hAnsi="Arial" w:cs="Arial"/>
          <w:i/>
          <w:iCs/>
          <w:sz w:val="20"/>
          <w:szCs w:val="20"/>
          <w:vertAlign w:val="subscript"/>
        </w:rPr>
        <w:t>а</w:t>
      </w:r>
      <w:proofErr w:type="spellEnd"/>
      <w:r w:rsidRPr="00915F33">
        <w:rPr>
          <w:rFonts w:ascii="Arial" w:hAnsi="Arial" w:cs="Arial"/>
          <w:sz w:val="20"/>
          <w:szCs w:val="20"/>
        </w:rPr>
        <w:t xml:space="preserve"> - стоимость одной акции,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DBF800D" w14:textId="77777777" w:rsidR="00DF5AEE" w:rsidRPr="00915F33" w:rsidRDefault="00DF5AEE" w:rsidP="001E7EF6">
      <w:pPr>
        <w:pStyle w:val="newncpi"/>
        <w:spacing w:before="0" w:after="0"/>
        <w:divId w:val="667367601"/>
        <w:rPr>
          <w:rFonts w:ascii="Arial" w:hAnsi="Arial" w:cs="Arial"/>
          <w:sz w:val="20"/>
          <w:szCs w:val="20"/>
        </w:rPr>
      </w:pPr>
      <w:proofErr w:type="spellStart"/>
      <w:r w:rsidRPr="00915F33">
        <w:rPr>
          <w:rFonts w:ascii="Arial" w:hAnsi="Arial" w:cs="Arial"/>
          <w:i/>
          <w:iCs/>
          <w:sz w:val="20"/>
          <w:szCs w:val="20"/>
        </w:rPr>
        <w:t>РНО</w:t>
      </w:r>
      <w:r w:rsidRPr="00915F33">
        <w:rPr>
          <w:rFonts w:ascii="Arial" w:hAnsi="Arial" w:cs="Arial"/>
          <w:i/>
          <w:iCs/>
          <w:sz w:val="20"/>
          <w:szCs w:val="20"/>
          <w:vertAlign w:val="subscript"/>
        </w:rPr>
        <w:t>пред</w:t>
      </w:r>
      <w:proofErr w:type="spellEnd"/>
      <w:r w:rsidRPr="00915F33">
        <w:rPr>
          <w:rFonts w:ascii="Arial" w:hAnsi="Arial" w:cs="Arial"/>
          <w:sz w:val="20"/>
          <w:szCs w:val="20"/>
          <w:lang w:val="en-US"/>
        </w:rPr>
        <w:t> </w:t>
      </w:r>
      <w:r w:rsidRPr="00915F33">
        <w:rPr>
          <w:rFonts w:ascii="Arial" w:hAnsi="Arial" w:cs="Arial"/>
          <w:sz w:val="20"/>
          <w:szCs w:val="20"/>
        </w:rPr>
        <w:t xml:space="preserve">- результат независимой оценки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6A046CB"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i/>
          <w:iCs/>
          <w:sz w:val="20"/>
          <w:szCs w:val="20"/>
        </w:rPr>
        <w:t>А</w:t>
      </w:r>
      <w:r w:rsidRPr="00915F33">
        <w:rPr>
          <w:rFonts w:ascii="Arial" w:hAnsi="Arial" w:cs="Arial"/>
          <w:sz w:val="20"/>
          <w:szCs w:val="20"/>
        </w:rPr>
        <w:t> - общее количество акций в уставном фонде предприятия, шт.</w:t>
      </w:r>
    </w:p>
    <w:p w14:paraId="0DC8ABF2" w14:textId="77777777" w:rsidR="00DF5AEE" w:rsidRPr="00915F33" w:rsidRDefault="00DF5AEE" w:rsidP="001E7EF6">
      <w:pPr>
        <w:pStyle w:val="newncpi"/>
        <w:spacing w:before="0" w:after="0"/>
        <w:divId w:val="667367601"/>
        <w:rPr>
          <w:rFonts w:ascii="Arial" w:hAnsi="Arial" w:cs="Arial"/>
          <w:sz w:val="20"/>
          <w:szCs w:val="20"/>
        </w:rPr>
      </w:pPr>
    </w:p>
    <w:p w14:paraId="6679205A" w14:textId="45354B2A" w:rsidR="00DF5AEE" w:rsidRPr="00915F33" w:rsidRDefault="00DF5AEE" w:rsidP="001E7EF6">
      <w:pPr>
        <w:pStyle w:val="underpoint"/>
        <w:spacing w:before="0" w:after="0"/>
        <w:ind w:firstLine="426"/>
        <w:divId w:val="667367601"/>
        <w:rPr>
          <w:rFonts w:ascii="Arial" w:eastAsia="Calibri" w:hAnsi="Arial" w:cs="Arial"/>
          <w:strike/>
          <w:sz w:val="20"/>
          <w:szCs w:val="20"/>
          <w:lang w:eastAsia="en-US"/>
        </w:rPr>
      </w:pPr>
      <w:r w:rsidRPr="00915F33">
        <w:rPr>
          <w:rFonts w:ascii="Arial" w:hAnsi="Arial" w:cs="Arial"/>
          <w:b/>
          <w:bCs/>
          <w:sz w:val="20"/>
          <w:szCs w:val="20"/>
        </w:rPr>
        <w:t>11.3</w:t>
      </w:r>
      <w:r w:rsidRPr="00915F33">
        <w:rPr>
          <w:rFonts w:ascii="Arial" w:hAnsi="Arial" w:cs="Arial"/>
          <w:sz w:val="20"/>
          <w:szCs w:val="20"/>
        </w:rPr>
        <w:t> Для расчета стоимости одной акции в пакете менее 100%, стоимость, полученная на основе формулы (2</w:t>
      </w:r>
      <w:r w:rsidR="00716D67" w:rsidRPr="00915F33">
        <w:rPr>
          <w:rFonts w:ascii="Arial" w:hAnsi="Arial" w:cs="Arial"/>
          <w:sz w:val="20"/>
          <w:szCs w:val="20"/>
        </w:rPr>
        <w:t>4</w:t>
      </w:r>
      <w:r w:rsidRPr="00915F33">
        <w:rPr>
          <w:rFonts w:ascii="Arial" w:hAnsi="Arial" w:cs="Arial"/>
          <w:sz w:val="20"/>
          <w:szCs w:val="20"/>
        </w:rPr>
        <w:t xml:space="preserve">) может корректироваться на контроль и ликвидность. </w:t>
      </w:r>
    </w:p>
    <w:p w14:paraId="4FDB1ACD" w14:textId="77777777" w:rsidR="00DF5AEE" w:rsidRPr="00915F33" w:rsidRDefault="00DF5AEE"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11.4</w:t>
      </w:r>
      <w:r w:rsidRPr="00915F33">
        <w:rPr>
          <w:rFonts w:ascii="Arial" w:hAnsi="Arial" w:cs="Arial"/>
          <w:sz w:val="20"/>
          <w:szCs w:val="20"/>
        </w:rPr>
        <w:t> Оценка стоимости пакета акций (доли) зависит от размера пакета (доли), ликвидности акций (долей) соответствующего предприятия, а также оцениваемых прав участия в управлении предприятием, которые определены его уставом.</w:t>
      </w:r>
    </w:p>
    <w:p w14:paraId="239FF8DA" w14:textId="77777777" w:rsidR="00DF5AEE" w:rsidRPr="00915F33" w:rsidRDefault="00DF5AEE"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11.5</w:t>
      </w:r>
      <w:r w:rsidRPr="00915F33">
        <w:rPr>
          <w:rFonts w:ascii="Arial" w:hAnsi="Arial" w:cs="Arial"/>
          <w:sz w:val="20"/>
          <w:szCs w:val="20"/>
        </w:rPr>
        <w:t> Оценочная стоимость пакета акций рассчитывается исходя из оценочной стоимости предприятия, определенной методом балансового накопления активов, приходящейся на одну акцию, по формуле</w:t>
      </w:r>
    </w:p>
    <w:p w14:paraId="4B1A7685"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53934C8E" w14:textId="77777777" w:rsidTr="00DF5AEE">
        <w:trPr>
          <w:divId w:val="667367601"/>
        </w:trPr>
        <w:tc>
          <w:tcPr>
            <w:tcW w:w="4600" w:type="pct"/>
            <w:tcBorders>
              <w:top w:val="nil"/>
              <w:left w:val="nil"/>
              <w:bottom w:val="nil"/>
              <w:right w:val="nil"/>
            </w:tcBorders>
            <w:hideMark/>
          </w:tcPr>
          <w:p w14:paraId="5141B66A" w14:textId="77777777" w:rsidR="00DF5AEE" w:rsidRPr="00915F33" w:rsidRDefault="00DF5AEE" w:rsidP="001E7EF6">
            <w:pPr>
              <w:pStyle w:val="newncpi0"/>
              <w:spacing w:before="0" w:after="0"/>
              <w:jc w:val="center"/>
            </w:pPr>
            <w:r w:rsidRPr="00915F33">
              <w:rPr>
                <w:rFonts w:ascii="Arial" w:hAnsi="Arial" w:cs="Arial"/>
                <w:position w:val="-24"/>
                <w:sz w:val="20"/>
                <w:szCs w:val="20"/>
              </w:rPr>
              <w:object w:dxaOrig="1700" w:dyaOrig="660" w14:anchorId="01CD7543">
                <v:shape id="_x0000_i1045" type="#_x0000_t75" style="width:86.4pt;height:36.3pt" o:ole="">
                  <v:imagedata r:id="rId55" o:title=""/>
                </v:shape>
                <o:OLEObject Type="Embed" ProgID="Equation.DSMT4" ShapeID="_x0000_i1045" DrawAspect="Content" ObjectID="_1744608625" r:id="rId56"/>
              </w:object>
            </w:r>
            <w:r w:rsidRPr="00915F33">
              <w:t>,</w:t>
            </w:r>
          </w:p>
        </w:tc>
        <w:tc>
          <w:tcPr>
            <w:tcW w:w="350" w:type="pct"/>
            <w:tcBorders>
              <w:top w:val="nil"/>
              <w:left w:val="nil"/>
              <w:bottom w:val="nil"/>
              <w:right w:val="nil"/>
            </w:tcBorders>
            <w:vAlign w:val="center"/>
            <w:hideMark/>
          </w:tcPr>
          <w:p w14:paraId="60FFE223" w14:textId="4A37B5D2" w:rsidR="00DF5AEE" w:rsidRPr="00915F33" w:rsidRDefault="00DF5AEE" w:rsidP="001E7EF6">
            <w:pPr>
              <w:pStyle w:val="newncpi0"/>
              <w:spacing w:before="0" w:after="0"/>
              <w:jc w:val="right"/>
              <w:rPr>
                <w:rFonts w:ascii="Arial" w:hAnsi="Arial" w:cs="Arial"/>
                <w:sz w:val="20"/>
                <w:szCs w:val="20"/>
              </w:rPr>
            </w:pPr>
            <w:r w:rsidRPr="00915F33">
              <w:rPr>
                <w:rFonts w:ascii="Arial" w:hAnsi="Arial" w:cs="Arial"/>
                <w:sz w:val="20"/>
                <w:szCs w:val="20"/>
              </w:rPr>
              <w:t>(2</w:t>
            </w:r>
            <w:r w:rsidR="00716D67" w:rsidRPr="00915F33">
              <w:rPr>
                <w:rFonts w:ascii="Arial" w:hAnsi="Arial" w:cs="Arial"/>
                <w:sz w:val="20"/>
                <w:szCs w:val="20"/>
              </w:rPr>
              <w:t>5</w:t>
            </w:r>
            <w:r w:rsidRPr="00915F33">
              <w:rPr>
                <w:rFonts w:ascii="Arial" w:hAnsi="Arial" w:cs="Arial"/>
                <w:sz w:val="20"/>
                <w:szCs w:val="20"/>
              </w:rPr>
              <w:t>)</w:t>
            </w:r>
          </w:p>
        </w:tc>
      </w:tr>
    </w:tbl>
    <w:p w14:paraId="54ECB661"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181D9C6E"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proofErr w:type="spellStart"/>
      <w:r w:rsidRPr="00915F33">
        <w:rPr>
          <w:rFonts w:ascii="Arial" w:hAnsi="Arial" w:cs="Arial"/>
          <w:i/>
          <w:iCs/>
          <w:sz w:val="20"/>
          <w:szCs w:val="20"/>
        </w:rPr>
        <w:t>СА</w:t>
      </w:r>
      <w:r w:rsidRPr="00915F33">
        <w:rPr>
          <w:rFonts w:ascii="Arial" w:hAnsi="Arial" w:cs="Arial"/>
          <w:i/>
          <w:iCs/>
          <w:sz w:val="20"/>
          <w:szCs w:val="20"/>
          <w:vertAlign w:val="subscript"/>
        </w:rPr>
        <w:t>оц</w:t>
      </w:r>
      <w:proofErr w:type="spellEnd"/>
      <w:r w:rsidRPr="00915F33">
        <w:rPr>
          <w:rFonts w:ascii="Arial" w:hAnsi="Arial" w:cs="Arial"/>
          <w:sz w:val="20"/>
          <w:szCs w:val="20"/>
        </w:rPr>
        <w:t xml:space="preserve"> - оценочная стоимость пакета акций,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306DEBC" w14:textId="77777777" w:rsidR="00DF5AEE" w:rsidRPr="00915F33" w:rsidRDefault="00DF5AEE"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С</w:t>
      </w:r>
      <w:r w:rsidRPr="00915F33">
        <w:rPr>
          <w:rFonts w:ascii="Arial" w:hAnsi="Arial" w:cs="Arial"/>
          <w:i/>
          <w:iCs/>
          <w:sz w:val="20"/>
          <w:szCs w:val="20"/>
          <w:vertAlign w:val="subscript"/>
        </w:rPr>
        <w:t>оц</w:t>
      </w:r>
      <w:proofErr w:type="spellEnd"/>
      <w:r w:rsidRPr="00915F33">
        <w:rPr>
          <w:rFonts w:ascii="Arial" w:hAnsi="Arial" w:cs="Arial"/>
          <w:sz w:val="20"/>
          <w:szCs w:val="20"/>
        </w:rPr>
        <w:t xml:space="preserve"> - оценочная стоимость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799BA3AA" w14:textId="77777777" w:rsidR="00DF5AEE" w:rsidRPr="00915F33" w:rsidRDefault="00DF5AEE"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А</w:t>
      </w:r>
      <w:r w:rsidRPr="00915F33">
        <w:rPr>
          <w:rFonts w:ascii="Arial" w:hAnsi="Arial" w:cs="Arial"/>
          <w:sz w:val="20"/>
          <w:szCs w:val="20"/>
        </w:rPr>
        <w:t> - общее количество акций в уставном фонде хозяйственного общества, шт.;</w:t>
      </w:r>
    </w:p>
    <w:p w14:paraId="62E2BB00" w14:textId="77777777" w:rsidR="00DF5AEE" w:rsidRPr="00915F33" w:rsidRDefault="00DF5AEE"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ПА</w:t>
      </w:r>
      <w:r w:rsidRPr="00915F33">
        <w:rPr>
          <w:rFonts w:ascii="Arial" w:hAnsi="Arial" w:cs="Arial"/>
          <w:i/>
          <w:iCs/>
          <w:sz w:val="20"/>
          <w:szCs w:val="20"/>
          <w:vertAlign w:val="subscript"/>
        </w:rPr>
        <w:t>а</w:t>
      </w:r>
      <w:proofErr w:type="spellEnd"/>
      <w:r w:rsidRPr="00915F33">
        <w:rPr>
          <w:rFonts w:ascii="Arial" w:hAnsi="Arial" w:cs="Arial"/>
          <w:sz w:val="20"/>
          <w:szCs w:val="20"/>
        </w:rPr>
        <w:t> - количество акций в оцениваемом пакете акций хозяйственного общества, шт.</w:t>
      </w:r>
    </w:p>
    <w:p w14:paraId="2F2CCDC9" w14:textId="77777777" w:rsidR="00DF5AEE" w:rsidRPr="00915F33" w:rsidRDefault="00DF5AEE"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11.6</w:t>
      </w:r>
      <w:r w:rsidRPr="00915F33">
        <w:rPr>
          <w:rFonts w:ascii="Arial" w:hAnsi="Arial" w:cs="Arial"/>
          <w:sz w:val="20"/>
          <w:szCs w:val="20"/>
        </w:rPr>
        <w:t> Оценочная стоимость доли рассчитывается исходя из оценочной стоимости предприятия, определенной методом балансового накопления активов, приходящейся на данную долю, в той части, в которой она оплачена, по формуле</w:t>
      </w:r>
    </w:p>
    <w:p w14:paraId="64DF693D"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0C8A4D95" w14:textId="77777777" w:rsidTr="00DF5AEE">
        <w:trPr>
          <w:divId w:val="667367601"/>
        </w:trPr>
        <w:tc>
          <w:tcPr>
            <w:tcW w:w="4600" w:type="pct"/>
            <w:tcBorders>
              <w:top w:val="nil"/>
              <w:left w:val="nil"/>
              <w:bottom w:val="nil"/>
              <w:right w:val="nil"/>
            </w:tcBorders>
            <w:hideMark/>
          </w:tcPr>
          <w:p w14:paraId="69D54577" w14:textId="77777777" w:rsidR="00DF5AEE" w:rsidRPr="00915F33" w:rsidRDefault="00DF5AEE" w:rsidP="001E7EF6">
            <w:pPr>
              <w:pStyle w:val="newncpi0"/>
              <w:spacing w:before="0" w:after="0"/>
              <w:jc w:val="center"/>
            </w:pPr>
            <w:r w:rsidRPr="00915F33">
              <w:rPr>
                <w:rFonts w:ascii="Arial" w:hAnsi="Arial" w:cs="Arial"/>
                <w:position w:val="-14"/>
                <w:sz w:val="20"/>
                <w:szCs w:val="20"/>
              </w:rPr>
              <w:object w:dxaOrig="1840" w:dyaOrig="380" w14:anchorId="421835D3">
                <v:shape id="_x0000_i1046" type="#_x0000_t75" style="width:86.4pt;height:21.3pt" o:ole="">
                  <v:imagedata r:id="rId57" o:title=""/>
                </v:shape>
                <o:OLEObject Type="Embed" ProgID="Equation.DSMT4" ShapeID="_x0000_i1046" DrawAspect="Content" ObjectID="_1744608626" r:id="rId58"/>
              </w:object>
            </w:r>
            <w:r w:rsidRPr="00915F33">
              <w:t>,</w:t>
            </w:r>
          </w:p>
        </w:tc>
        <w:tc>
          <w:tcPr>
            <w:tcW w:w="350" w:type="pct"/>
            <w:tcBorders>
              <w:top w:val="nil"/>
              <w:left w:val="nil"/>
              <w:bottom w:val="nil"/>
              <w:right w:val="nil"/>
            </w:tcBorders>
            <w:vAlign w:val="center"/>
            <w:hideMark/>
          </w:tcPr>
          <w:p w14:paraId="35D6CD2F" w14:textId="038D0DD9" w:rsidR="00DF5AEE" w:rsidRPr="00915F33" w:rsidRDefault="00DF5AEE" w:rsidP="001E7EF6">
            <w:pPr>
              <w:pStyle w:val="newncpi0"/>
              <w:spacing w:before="0" w:after="0"/>
              <w:jc w:val="right"/>
              <w:rPr>
                <w:rFonts w:ascii="Arial" w:hAnsi="Arial" w:cs="Arial"/>
                <w:sz w:val="20"/>
                <w:szCs w:val="20"/>
              </w:rPr>
            </w:pPr>
            <w:r w:rsidRPr="00915F33">
              <w:rPr>
                <w:rFonts w:ascii="Arial" w:hAnsi="Arial" w:cs="Arial"/>
                <w:sz w:val="20"/>
                <w:szCs w:val="20"/>
              </w:rPr>
              <w:t>(2</w:t>
            </w:r>
            <w:r w:rsidR="00716D67" w:rsidRPr="00915F33">
              <w:rPr>
                <w:rFonts w:ascii="Arial" w:hAnsi="Arial" w:cs="Arial"/>
                <w:sz w:val="20"/>
                <w:szCs w:val="20"/>
              </w:rPr>
              <w:t>6</w:t>
            </w:r>
            <w:r w:rsidRPr="00915F33">
              <w:rPr>
                <w:rFonts w:ascii="Arial" w:hAnsi="Arial" w:cs="Arial"/>
                <w:sz w:val="20"/>
                <w:szCs w:val="20"/>
              </w:rPr>
              <w:t>)</w:t>
            </w:r>
          </w:p>
        </w:tc>
      </w:tr>
    </w:tbl>
    <w:p w14:paraId="30CF07E0"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116DDF70"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proofErr w:type="spellStart"/>
      <w:r w:rsidRPr="00915F33">
        <w:rPr>
          <w:rFonts w:ascii="Arial" w:hAnsi="Arial" w:cs="Arial"/>
          <w:i/>
          <w:iCs/>
          <w:sz w:val="20"/>
          <w:szCs w:val="20"/>
        </w:rPr>
        <w:t>СД</w:t>
      </w:r>
      <w:r w:rsidRPr="00915F33">
        <w:rPr>
          <w:rFonts w:ascii="Arial" w:hAnsi="Arial" w:cs="Arial"/>
          <w:i/>
          <w:iCs/>
          <w:sz w:val="20"/>
          <w:szCs w:val="20"/>
          <w:vertAlign w:val="subscript"/>
        </w:rPr>
        <w:t>оц</w:t>
      </w:r>
      <w:proofErr w:type="spellEnd"/>
      <w:r w:rsidRPr="00915F33">
        <w:rPr>
          <w:rFonts w:ascii="Arial" w:hAnsi="Arial" w:cs="Arial"/>
          <w:sz w:val="20"/>
          <w:szCs w:val="20"/>
        </w:rPr>
        <w:t xml:space="preserve"> - оценочная стоимость доли,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3F2194F8" w14:textId="77777777" w:rsidR="00DF5AEE" w:rsidRPr="00915F33" w:rsidRDefault="00DF5AEE"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С</w:t>
      </w:r>
      <w:r w:rsidRPr="00915F33">
        <w:rPr>
          <w:rFonts w:ascii="Arial" w:hAnsi="Arial" w:cs="Arial"/>
          <w:i/>
          <w:iCs/>
          <w:sz w:val="20"/>
          <w:szCs w:val="20"/>
          <w:vertAlign w:val="subscript"/>
        </w:rPr>
        <w:t>оц</w:t>
      </w:r>
      <w:proofErr w:type="spellEnd"/>
      <w:r w:rsidRPr="00915F33">
        <w:rPr>
          <w:rFonts w:ascii="Arial" w:hAnsi="Arial" w:cs="Arial"/>
          <w:sz w:val="20"/>
          <w:szCs w:val="20"/>
        </w:rPr>
        <w:t xml:space="preserve"> - оценочная стоимость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065CBA4D" w14:textId="77777777" w:rsidR="00DF5AEE" w:rsidRPr="00915F33" w:rsidRDefault="00DF5AEE"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lastRenderedPageBreak/>
        <w:t>Уд</w:t>
      </w:r>
      <w:r w:rsidRPr="00915F33">
        <w:rPr>
          <w:rFonts w:ascii="Arial" w:hAnsi="Arial" w:cs="Arial"/>
          <w:i/>
          <w:iCs/>
          <w:sz w:val="20"/>
          <w:szCs w:val="20"/>
          <w:vertAlign w:val="subscript"/>
        </w:rPr>
        <w:t>доли</w:t>
      </w:r>
      <w:proofErr w:type="spellEnd"/>
      <w:r w:rsidRPr="00915F33">
        <w:rPr>
          <w:rFonts w:ascii="Arial" w:hAnsi="Arial" w:cs="Arial"/>
          <w:sz w:val="20"/>
          <w:szCs w:val="20"/>
        </w:rPr>
        <w:t> - удельный вес оцениваемой доли в уставном фонде хозяйственного общества, %.</w:t>
      </w:r>
    </w:p>
    <w:p w14:paraId="2E63C509" w14:textId="77777777" w:rsidR="00DF5AEE" w:rsidRPr="00915F33" w:rsidRDefault="00DF5AEE"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11.7</w:t>
      </w:r>
      <w:r w:rsidRPr="00915F33">
        <w:rPr>
          <w:rFonts w:ascii="Arial" w:hAnsi="Arial" w:cs="Arial"/>
          <w:sz w:val="20"/>
          <w:szCs w:val="20"/>
        </w:rPr>
        <w:t> При определении балансовой стоимости пакета акций (доли), а также иных видов стоимостей на ее основе корректировки на контроль и на ликвидность не производятся.</w:t>
      </w:r>
    </w:p>
    <w:p w14:paraId="448AB26D" w14:textId="77777777" w:rsidR="00DF5AEE" w:rsidRPr="00915F33" w:rsidRDefault="00DF5AEE" w:rsidP="001E7EF6">
      <w:pPr>
        <w:pStyle w:val="underpoint"/>
        <w:spacing w:before="0" w:after="0"/>
        <w:ind w:firstLine="426"/>
        <w:divId w:val="667367601"/>
        <w:rPr>
          <w:rFonts w:ascii="Arial" w:hAnsi="Arial" w:cs="Arial"/>
          <w:sz w:val="20"/>
          <w:szCs w:val="20"/>
        </w:rPr>
      </w:pPr>
      <w:r w:rsidRPr="00915F33">
        <w:rPr>
          <w:rFonts w:ascii="Arial" w:hAnsi="Arial" w:cs="Arial"/>
          <w:b/>
          <w:bCs/>
          <w:sz w:val="20"/>
          <w:szCs w:val="20"/>
        </w:rPr>
        <w:t>11.7.1</w:t>
      </w:r>
      <w:r w:rsidRPr="00915F33">
        <w:rPr>
          <w:rFonts w:ascii="Arial" w:hAnsi="Arial" w:cs="Arial"/>
          <w:sz w:val="20"/>
          <w:szCs w:val="20"/>
        </w:rPr>
        <w:t> Балансовая стоимость пакета акций рассчитывается исходя из балансовой стоимости предприятия по формуле</w:t>
      </w:r>
    </w:p>
    <w:p w14:paraId="17EBD65E"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7FBF2278" w14:textId="77777777" w:rsidTr="00DF5AEE">
        <w:trPr>
          <w:divId w:val="667367601"/>
        </w:trPr>
        <w:tc>
          <w:tcPr>
            <w:tcW w:w="4600" w:type="pct"/>
            <w:tcBorders>
              <w:top w:val="nil"/>
              <w:left w:val="nil"/>
              <w:bottom w:val="nil"/>
              <w:right w:val="nil"/>
            </w:tcBorders>
            <w:hideMark/>
          </w:tcPr>
          <w:p w14:paraId="4D8B94A9" w14:textId="77777777" w:rsidR="00DF5AEE" w:rsidRPr="00915F33" w:rsidRDefault="00DF5AEE" w:rsidP="001E7EF6">
            <w:pPr>
              <w:pStyle w:val="newncpi0"/>
              <w:spacing w:before="0" w:after="0"/>
              <w:jc w:val="center"/>
              <w:rPr>
                <w:rFonts w:ascii="Arial" w:hAnsi="Arial" w:cs="Arial"/>
                <w:sz w:val="20"/>
                <w:szCs w:val="20"/>
              </w:rPr>
            </w:pPr>
            <w:r w:rsidRPr="00915F33">
              <w:rPr>
                <w:rFonts w:ascii="Arial" w:hAnsi="Arial" w:cs="Arial"/>
                <w:position w:val="-24"/>
                <w:sz w:val="20"/>
                <w:szCs w:val="20"/>
              </w:rPr>
              <w:object w:dxaOrig="1579" w:dyaOrig="620" w14:anchorId="35D5B91F">
                <v:shape id="_x0000_i1047" type="#_x0000_t75" style="width:79.5pt;height:28.8pt" o:ole="">
                  <v:imagedata r:id="rId59" o:title=""/>
                </v:shape>
                <o:OLEObject Type="Embed" ProgID="Equation.DSMT4" ShapeID="_x0000_i1047" DrawAspect="Content" ObjectID="_1744608627" r:id="rId60"/>
              </w:object>
            </w:r>
            <w:r w:rsidRPr="00915F33">
              <w:t>,</w:t>
            </w:r>
          </w:p>
        </w:tc>
        <w:tc>
          <w:tcPr>
            <w:tcW w:w="350" w:type="pct"/>
            <w:tcBorders>
              <w:top w:val="nil"/>
              <w:left w:val="nil"/>
              <w:bottom w:val="nil"/>
              <w:right w:val="nil"/>
            </w:tcBorders>
            <w:vAlign w:val="center"/>
            <w:hideMark/>
          </w:tcPr>
          <w:p w14:paraId="7ED3004A" w14:textId="492DC8BA" w:rsidR="00DF5AEE" w:rsidRPr="00915F33" w:rsidRDefault="00DF5AEE" w:rsidP="001E7EF6">
            <w:pPr>
              <w:pStyle w:val="newncpi0"/>
              <w:spacing w:before="0" w:after="0"/>
              <w:jc w:val="right"/>
              <w:rPr>
                <w:rFonts w:ascii="Arial" w:hAnsi="Arial" w:cs="Arial"/>
                <w:sz w:val="20"/>
                <w:szCs w:val="20"/>
              </w:rPr>
            </w:pPr>
            <w:r w:rsidRPr="00915F33">
              <w:rPr>
                <w:rFonts w:ascii="Arial" w:hAnsi="Arial" w:cs="Arial"/>
                <w:sz w:val="20"/>
                <w:szCs w:val="20"/>
              </w:rPr>
              <w:t>(2</w:t>
            </w:r>
            <w:r w:rsidR="00716D67" w:rsidRPr="00915F33">
              <w:rPr>
                <w:rFonts w:ascii="Arial" w:hAnsi="Arial" w:cs="Arial"/>
                <w:sz w:val="20"/>
                <w:szCs w:val="20"/>
              </w:rPr>
              <w:t>7</w:t>
            </w:r>
            <w:r w:rsidRPr="00915F33">
              <w:rPr>
                <w:rFonts w:ascii="Arial" w:hAnsi="Arial" w:cs="Arial"/>
                <w:sz w:val="20"/>
                <w:szCs w:val="20"/>
              </w:rPr>
              <w:t>)</w:t>
            </w:r>
          </w:p>
        </w:tc>
      </w:tr>
    </w:tbl>
    <w:p w14:paraId="629A6514"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5824AA79"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position w:val="-12"/>
          <w:sz w:val="20"/>
          <w:szCs w:val="20"/>
        </w:rPr>
        <w:object w:dxaOrig="460" w:dyaOrig="380" w14:anchorId="632BA018">
          <v:shape id="_x0000_i1048" type="#_x0000_t75" style="width:21.3pt;height:14.4pt" o:ole="">
            <v:imagedata r:id="rId61" o:title=""/>
          </v:shape>
          <o:OLEObject Type="Embed" ProgID="Equation.3" ShapeID="_x0000_i1048" DrawAspect="Content" ObjectID="_1744608628" r:id="rId62"/>
        </w:object>
      </w:r>
      <w:r w:rsidRPr="00915F33">
        <w:rPr>
          <w:rFonts w:ascii="Arial" w:hAnsi="Arial" w:cs="Arial"/>
          <w:sz w:val="20"/>
          <w:szCs w:val="20"/>
        </w:rPr>
        <w:t xml:space="preserve">- балансовая стоимость оцениваемого пакета акций,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11ACC79D" w14:textId="77777777" w:rsidR="00DF5AEE" w:rsidRPr="00915F33" w:rsidRDefault="00DF5AEE"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С</w:t>
      </w:r>
      <w:r w:rsidRPr="00915F33">
        <w:rPr>
          <w:rFonts w:ascii="Arial" w:hAnsi="Arial" w:cs="Arial"/>
          <w:i/>
          <w:iCs/>
          <w:sz w:val="20"/>
          <w:szCs w:val="20"/>
          <w:vertAlign w:val="subscript"/>
        </w:rPr>
        <w:t>б</w:t>
      </w:r>
      <w:proofErr w:type="spellEnd"/>
      <w:r w:rsidRPr="00915F33">
        <w:rPr>
          <w:rFonts w:ascii="Arial" w:hAnsi="Arial" w:cs="Arial"/>
          <w:sz w:val="20"/>
          <w:szCs w:val="20"/>
        </w:rPr>
        <w:t xml:space="preserve"> - балансовая стоимость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2C729BD7" w14:textId="77777777" w:rsidR="00DF5AEE" w:rsidRPr="00915F33" w:rsidRDefault="00DF5AEE" w:rsidP="001E7EF6">
      <w:pPr>
        <w:pStyle w:val="newncpi"/>
        <w:spacing w:before="0" w:after="0"/>
        <w:ind w:firstLine="426"/>
        <w:divId w:val="667367601"/>
        <w:rPr>
          <w:rFonts w:ascii="Arial" w:hAnsi="Arial" w:cs="Arial"/>
          <w:sz w:val="20"/>
          <w:szCs w:val="20"/>
        </w:rPr>
      </w:pPr>
      <w:r w:rsidRPr="00915F33">
        <w:rPr>
          <w:rFonts w:ascii="Arial" w:hAnsi="Arial" w:cs="Arial"/>
          <w:i/>
          <w:iCs/>
          <w:sz w:val="20"/>
          <w:szCs w:val="20"/>
        </w:rPr>
        <w:t>А</w:t>
      </w:r>
      <w:r w:rsidRPr="00915F33">
        <w:rPr>
          <w:rFonts w:ascii="Arial" w:hAnsi="Arial" w:cs="Arial"/>
          <w:sz w:val="20"/>
          <w:szCs w:val="20"/>
        </w:rPr>
        <w:t> - общее количество акций в уставном фонде предприятия, шт.;</w:t>
      </w:r>
    </w:p>
    <w:p w14:paraId="43D15DB9" w14:textId="77777777" w:rsidR="00DF5AEE" w:rsidRPr="00915F33" w:rsidRDefault="00DF5AEE" w:rsidP="001E7EF6">
      <w:pPr>
        <w:pStyle w:val="newncpi"/>
        <w:spacing w:before="0" w:after="0"/>
        <w:ind w:firstLine="426"/>
        <w:divId w:val="667367601"/>
        <w:rPr>
          <w:rFonts w:ascii="Arial" w:hAnsi="Arial" w:cs="Arial"/>
          <w:sz w:val="20"/>
          <w:szCs w:val="20"/>
        </w:rPr>
      </w:pPr>
      <w:proofErr w:type="spellStart"/>
      <w:r w:rsidRPr="00915F33">
        <w:rPr>
          <w:rFonts w:ascii="Arial" w:hAnsi="Arial" w:cs="Arial"/>
          <w:i/>
          <w:iCs/>
          <w:sz w:val="20"/>
          <w:szCs w:val="20"/>
        </w:rPr>
        <w:t>ПА</w:t>
      </w:r>
      <w:r w:rsidRPr="00915F33">
        <w:rPr>
          <w:rFonts w:ascii="Arial" w:hAnsi="Arial" w:cs="Arial"/>
          <w:i/>
          <w:iCs/>
          <w:sz w:val="20"/>
          <w:szCs w:val="20"/>
          <w:vertAlign w:val="subscript"/>
        </w:rPr>
        <w:t>а</w:t>
      </w:r>
      <w:proofErr w:type="spellEnd"/>
      <w:r w:rsidRPr="00915F33">
        <w:rPr>
          <w:rFonts w:ascii="Arial" w:hAnsi="Arial" w:cs="Arial"/>
          <w:sz w:val="20"/>
          <w:szCs w:val="20"/>
        </w:rPr>
        <w:t> - количество акций в оцениваемом пакете акций предприятия, шт.</w:t>
      </w:r>
    </w:p>
    <w:p w14:paraId="52055B25"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11.7.2</w:t>
      </w:r>
      <w:r w:rsidRPr="00915F33">
        <w:rPr>
          <w:rFonts w:ascii="Arial" w:hAnsi="Arial" w:cs="Arial"/>
          <w:sz w:val="20"/>
          <w:szCs w:val="20"/>
        </w:rPr>
        <w:t> Балансовая стоимость доли рассчитывается исходя из балансовой стоимости предприятия, приходящейся на данную долю, в той части, в которой она оплачена по формуле</w:t>
      </w:r>
    </w:p>
    <w:p w14:paraId="32868B96"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16B33012" w14:textId="77777777" w:rsidTr="00DF5AEE">
        <w:trPr>
          <w:divId w:val="667367601"/>
        </w:trPr>
        <w:tc>
          <w:tcPr>
            <w:tcW w:w="4600" w:type="pct"/>
            <w:tcBorders>
              <w:top w:val="nil"/>
              <w:left w:val="nil"/>
              <w:bottom w:val="nil"/>
              <w:right w:val="nil"/>
            </w:tcBorders>
            <w:hideMark/>
          </w:tcPr>
          <w:p w14:paraId="6EA5B79B" w14:textId="77777777" w:rsidR="00DF5AEE" w:rsidRPr="00915F33" w:rsidRDefault="00DF5AEE" w:rsidP="001E7EF6">
            <w:pPr>
              <w:pStyle w:val="newncpi0"/>
              <w:spacing w:before="0" w:after="0"/>
              <w:jc w:val="center"/>
            </w:pPr>
            <w:r w:rsidRPr="00915F33">
              <w:rPr>
                <w:rFonts w:ascii="Arial" w:hAnsi="Arial" w:cs="Arial"/>
                <w:position w:val="-12"/>
                <w:sz w:val="20"/>
                <w:szCs w:val="20"/>
              </w:rPr>
              <w:object w:dxaOrig="1740" w:dyaOrig="380" w14:anchorId="1BA99DA6">
                <v:shape id="_x0000_i1049" type="#_x0000_t75" style="width:85.75pt;height:14.4pt" o:ole="">
                  <v:imagedata r:id="rId63" o:title=""/>
                </v:shape>
                <o:OLEObject Type="Embed" ProgID="Equation.DSMT4" ShapeID="_x0000_i1049" DrawAspect="Content" ObjectID="_1744608629" r:id="rId64"/>
              </w:object>
            </w:r>
            <w:r w:rsidRPr="00915F33">
              <w:t>,</w:t>
            </w:r>
          </w:p>
        </w:tc>
        <w:tc>
          <w:tcPr>
            <w:tcW w:w="350" w:type="pct"/>
            <w:tcBorders>
              <w:top w:val="nil"/>
              <w:left w:val="nil"/>
              <w:bottom w:val="nil"/>
              <w:right w:val="nil"/>
            </w:tcBorders>
            <w:vAlign w:val="center"/>
            <w:hideMark/>
          </w:tcPr>
          <w:p w14:paraId="6681A566" w14:textId="6969A47C" w:rsidR="00DF5AEE" w:rsidRPr="00915F33" w:rsidRDefault="00DF5AEE"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Pr="00915F33">
              <w:rPr>
                <w:rFonts w:ascii="Arial" w:hAnsi="Arial" w:cs="Arial"/>
                <w:sz w:val="20"/>
                <w:szCs w:val="20"/>
              </w:rPr>
              <w:t>(2</w:t>
            </w:r>
            <w:r w:rsidR="00716D67" w:rsidRPr="00915F33">
              <w:rPr>
                <w:rFonts w:ascii="Arial" w:hAnsi="Arial" w:cs="Arial"/>
                <w:sz w:val="20"/>
                <w:szCs w:val="20"/>
              </w:rPr>
              <w:t>8</w:t>
            </w:r>
            <w:r w:rsidRPr="00915F33">
              <w:rPr>
                <w:rFonts w:ascii="Arial" w:hAnsi="Arial" w:cs="Arial"/>
                <w:sz w:val="20"/>
                <w:szCs w:val="20"/>
              </w:rPr>
              <w:t>)</w:t>
            </w:r>
          </w:p>
        </w:tc>
      </w:tr>
    </w:tbl>
    <w:p w14:paraId="7347D93C"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2665C391"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position w:val="-12"/>
        </w:rPr>
        <w:object w:dxaOrig="499" w:dyaOrig="380" w14:anchorId="5511B67B">
          <v:shape id="_x0000_i1050" type="#_x0000_t75" style="width:21.3pt;height:21.3pt" o:ole="">
            <v:imagedata r:id="rId65" o:title=""/>
          </v:shape>
          <o:OLEObject Type="Embed" ProgID="Equation.DSMT4" ShapeID="_x0000_i1050" DrawAspect="Content" ObjectID="_1744608630" r:id="rId66"/>
        </w:object>
      </w:r>
      <w:r w:rsidRPr="00915F33">
        <w:rPr>
          <w:rFonts w:ascii="Arial" w:hAnsi="Arial" w:cs="Arial"/>
          <w:sz w:val="20"/>
          <w:szCs w:val="20"/>
        </w:rPr>
        <w:t xml:space="preserve"> - балансовая стоимость доли,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290C5364" w14:textId="77777777" w:rsidR="00DF5AEE" w:rsidRPr="00915F33" w:rsidRDefault="00DF5AEE" w:rsidP="001E7EF6">
      <w:pPr>
        <w:pStyle w:val="newncpi"/>
        <w:spacing w:before="0" w:after="0"/>
        <w:divId w:val="667367601"/>
        <w:rPr>
          <w:rFonts w:ascii="Arial" w:hAnsi="Arial" w:cs="Arial"/>
          <w:sz w:val="20"/>
          <w:szCs w:val="20"/>
        </w:rPr>
      </w:pPr>
      <w:proofErr w:type="spellStart"/>
      <w:r w:rsidRPr="00915F33">
        <w:rPr>
          <w:rFonts w:ascii="Arial" w:hAnsi="Arial" w:cs="Arial"/>
          <w:i/>
          <w:iCs/>
          <w:sz w:val="20"/>
          <w:szCs w:val="20"/>
        </w:rPr>
        <w:t>С</w:t>
      </w:r>
      <w:r w:rsidRPr="00915F33">
        <w:rPr>
          <w:rFonts w:ascii="Arial" w:hAnsi="Arial" w:cs="Arial"/>
          <w:i/>
          <w:iCs/>
          <w:sz w:val="20"/>
          <w:szCs w:val="20"/>
          <w:vertAlign w:val="subscript"/>
        </w:rPr>
        <w:t>б</w:t>
      </w:r>
      <w:proofErr w:type="spellEnd"/>
      <w:r w:rsidRPr="00915F33">
        <w:rPr>
          <w:rFonts w:ascii="Arial" w:hAnsi="Arial" w:cs="Arial"/>
          <w:i/>
          <w:iCs/>
          <w:sz w:val="20"/>
          <w:szCs w:val="20"/>
        </w:rPr>
        <w:t> </w:t>
      </w:r>
      <w:r w:rsidRPr="00915F33">
        <w:rPr>
          <w:rFonts w:ascii="Arial" w:hAnsi="Arial" w:cs="Arial"/>
          <w:sz w:val="20"/>
          <w:szCs w:val="20"/>
        </w:rPr>
        <w:t xml:space="preserve">- балансовая стоимость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58E7E244" w14:textId="77777777" w:rsidR="00DF5AEE" w:rsidRPr="00915F33" w:rsidRDefault="00DF5AEE" w:rsidP="001E7EF6">
      <w:pPr>
        <w:pStyle w:val="newncpi"/>
        <w:spacing w:before="0" w:after="0"/>
        <w:divId w:val="667367601"/>
        <w:rPr>
          <w:rFonts w:ascii="Arial" w:hAnsi="Arial" w:cs="Arial"/>
          <w:sz w:val="20"/>
          <w:szCs w:val="20"/>
        </w:rPr>
      </w:pPr>
      <w:proofErr w:type="spellStart"/>
      <w:r w:rsidRPr="00915F33">
        <w:rPr>
          <w:rFonts w:ascii="Arial" w:hAnsi="Arial" w:cs="Arial"/>
          <w:i/>
          <w:iCs/>
          <w:sz w:val="20"/>
          <w:szCs w:val="20"/>
        </w:rPr>
        <w:t>Уд</w:t>
      </w:r>
      <w:r w:rsidRPr="00915F33">
        <w:rPr>
          <w:rFonts w:ascii="Arial" w:hAnsi="Arial" w:cs="Arial"/>
          <w:i/>
          <w:iCs/>
          <w:sz w:val="20"/>
          <w:szCs w:val="20"/>
          <w:vertAlign w:val="subscript"/>
        </w:rPr>
        <w:t>доли</w:t>
      </w:r>
      <w:proofErr w:type="spellEnd"/>
      <w:r w:rsidRPr="00915F33">
        <w:rPr>
          <w:rFonts w:ascii="Arial" w:hAnsi="Arial" w:cs="Arial"/>
          <w:sz w:val="20"/>
          <w:szCs w:val="20"/>
        </w:rPr>
        <w:t> - удельный вес оцениваемой доли, %.</w:t>
      </w:r>
    </w:p>
    <w:p w14:paraId="52E03AB8"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11.8</w:t>
      </w:r>
      <w:r w:rsidRPr="00915F33">
        <w:rPr>
          <w:rFonts w:ascii="Arial" w:hAnsi="Arial" w:cs="Arial"/>
          <w:sz w:val="20"/>
          <w:szCs w:val="20"/>
        </w:rPr>
        <w:t> Определение рыночной стоимости пакета акций (доли) может производиться:</w:t>
      </w:r>
    </w:p>
    <w:p w14:paraId="7F3993E2"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по стоимости предприятия в целом;</w:t>
      </w:r>
    </w:p>
    <w:p w14:paraId="5EEB4CA5"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по стоимости пакета акций (доли);</w:t>
      </w:r>
    </w:p>
    <w:p w14:paraId="03E8466A"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11.8.1</w:t>
      </w:r>
      <w:r w:rsidRPr="00915F33">
        <w:rPr>
          <w:rFonts w:ascii="Arial" w:hAnsi="Arial" w:cs="Arial"/>
          <w:sz w:val="20"/>
          <w:szCs w:val="20"/>
        </w:rPr>
        <w:t> Метод расчета пакета акций (доли) по стоимости предприятия в целом предусматривает следующее:</w:t>
      </w:r>
    </w:p>
    <w:p w14:paraId="00E1F647"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оценка стоимости предприятия в целом;</w:t>
      </w:r>
    </w:p>
    <w:p w14:paraId="77B1A3E2"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определение стоимости одной акции;</w:t>
      </w:r>
    </w:p>
    <w:p w14:paraId="74E907BD"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расчет стоимости оцениваемого пакета акций, доли без учета корректировок на контроль и ликвидность;</w:t>
      </w:r>
    </w:p>
    <w:p w14:paraId="2ADAE5F5"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определение корректировок на контроль и ликвидность;</w:t>
      </w:r>
    </w:p>
    <w:p w14:paraId="2AB4AB11"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оценка итоговой стоимости пакета акций (доли).</w:t>
      </w:r>
    </w:p>
    <w:p w14:paraId="70137474"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11.8.1.1</w:t>
      </w:r>
      <w:r w:rsidRPr="00915F33">
        <w:rPr>
          <w:rFonts w:ascii="Arial" w:hAnsi="Arial" w:cs="Arial"/>
          <w:sz w:val="20"/>
          <w:szCs w:val="20"/>
        </w:rPr>
        <w:t> Рыночная стоимость пакета акций (доли) может рассчитываться исходя из рыночной стоимости предприятия в целом по формуле</w:t>
      </w:r>
    </w:p>
    <w:p w14:paraId="356778B5"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32B5004F" w14:textId="77777777" w:rsidTr="00DF5AEE">
        <w:trPr>
          <w:divId w:val="667367601"/>
        </w:trPr>
        <w:tc>
          <w:tcPr>
            <w:tcW w:w="4600" w:type="pct"/>
            <w:tcBorders>
              <w:top w:val="nil"/>
              <w:left w:val="nil"/>
              <w:bottom w:val="nil"/>
              <w:right w:val="nil"/>
            </w:tcBorders>
            <w:hideMark/>
          </w:tcPr>
          <w:p w14:paraId="5D8E8740" w14:textId="77777777" w:rsidR="00DF5AEE" w:rsidRPr="00915F33" w:rsidRDefault="00DF5AEE" w:rsidP="001E7EF6">
            <w:pPr>
              <w:pStyle w:val="newncpi0"/>
              <w:spacing w:before="0" w:after="0"/>
              <w:jc w:val="center"/>
            </w:pPr>
            <w:r w:rsidRPr="00915F33">
              <w:rPr>
                <w:rFonts w:ascii="Arial" w:hAnsi="Arial" w:cs="Arial"/>
                <w:position w:val="-16"/>
                <w:sz w:val="20"/>
                <w:szCs w:val="20"/>
              </w:rPr>
              <w:object w:dxaOrig="4780" w:dyaOrig="440" w14:anchorId="239269F9">
                <v:shape id="_x0000_i1051" type="#_x0000_t75" style="width:237.9pt;height:21.3pt" o:ole="">
                  <v:imagedata r:id="rId67" o:title=""/>
                </v:shape>
                <o:OLEObject Type="Embed" ProgID="Equation.DSMT4" ShapeID="_x0000_i1051" DrawAspect="Content" ObjectID="_1744608631" r:id="rId68"/>
              </w:object>
            </w:r>
            <w:r w:rsidRPr="00915F33">
              <w:t>,</w:t>
            </w:r>
          </w:p>
        </w:tc>
        <w:tc>
          <w:tcPr>
            <w:tcW w:w="350" w:type="pct"/>
            <w:tcBorders>
              <w:top w:val="nil"/>
              <w:left w:val="nil"/>
              <w:bottom w:val="nil"/>
              <w:right w:val="nil"/>
            </w:tcBorders>
            <w:vAlign w:val="center"/>
            <w:hideMark/>
          </w:tcPr>
          <w:p w14:paraId="3FE797BD" w14:textId="37AE0016" w:rsidR="00DF5AEE" w:rsidRPr="00915F33" w:rsidRDefault="00DF5AEE" w:rsidP="001E7EF6">
            <w:pPr>
              <w:pStyle w:val="newncpi0"/>
              <w:spacing w:before="0" w:after="0"/>
              <w:jc w:val="right"/>
              <w:rPr>
                <w:rFonts w:ascii="Arial" w:hAnsi="Arial" w:cs="Arial"/>
                <w:sz w:val="20"/>
                <w:szCs w:val="20"/>
              </w:rPr>
            </w:pPr>
            <w:r w:rsidRPr="00915F33">
              <w:rPr>
                <w:rFonts w:ascii="Arial" w:hAnsi="Arial" w:cs="Arial"/>
                <w:sz w:val="20"/>
                <w:szCs w:val="20"/>
                <w:lang w:val="en-US"/>
              </w:rPr>
              <w:t xml:space="preserve"> </w:t>
            </w:r>
            <w:r w:rsidRPr="00915F33">
              <w:rPr>
                <w:rFonts w:ascii="Arial" w:hAnsi="Arial" w:cs="Arial"/>
                <w:sz w:val="20"/>
                <w:szCs w:val="20"/>
              </w:rPr>
              <w:t>(</w:t>
            </w:r>
            <w:r w:rsidR="00716D67" w:rsidRPr="00915F33">
              <w:rPr>
                <w:rFonts w:ascii="Arial" w:hAnsi="Arial" w:cs="Arial"/>
                <w:sz w:val="20"/>
                <w:szCs w:val="20"/>
              </w:rPr>
              <w:t>29</w:t>
            </w:r>
            <w:r w:rsidRPr="00915F33">
              <w:rPr>
                <w:rFonts w:ascii="Arial" w:hAnsi="Arial" w:cs="Arial"/>
                <w:sz w:val="20"/>
                <w:szCs w:val="20"/>
              </w:rPr>
              <w:t>)</w:t>
            </w:r>
          </w:p>
        </w:tc>
      </w:tr>
      <w:tr w:rsidR="00DF5AEE" w:rsidRPr="00915F33" w14:paraId="33744DA3" w14:textId="77777777" w:rsidTr="00DF5AEE">
        <w:trPr>
          <w:divId w:val="667367601"/>
        </w:trPr>
        <w:tc>
          <w:tcPr>
            <w:tcW w:w="4600" w:type="pct"/>
            <w:tcBorders>
              <w:top w:val="nil"/>
              <w:left w:val="nil"/>
              <w:bottom w:val="nil"/>
              <w:right w:val="nil"/>
            </w:tcBorders>
          </w:tcPr>
          <w:p w14:paraId="64D99796" w14:textId="77777777" w:rsidR="00DF5AEE" w:rsidRPr="00915F33" w:rsidRDefault="00DF5AEE" w:rsidP="001E7EF6">
            <w:pPr>
              <w:pStyle w:val="newncpi0"/>
              <w:spacing w:before="0" w:after="0"/>
              <w:jc w:val="center"/>
              <w:rPr>
                <w:rFonts w:ascii="Arial" w:hAnsi="Arial" w:cs="Arial"/>
                <w:strike/>
                <w:sz w:val="20"/>
                <w:szCs w:val="20"/>
              </w:rPr>
            </w:pPr>
          </w:p>
        </w:tc>
        <w:tc>
          <w:tcPr>
            <w:tcW w:w="350" w:type="pct"/>
            <w:tcBorders>
              <w:top w:val="nil"/>
              <w:left w:val="nil"/>
              <w:bottom w:val="nil"/>
              <w:right w:val="nil"/>
            </w:tcBorders>
            <w:vAlign w:val="center"/>
          </w:tcPr>
          <w:p w14:paraId="0A993AE0" w14:textId="77777777" w:rsidR="00DF5AEE" w:rsidRPr="00915F33" w:rsidRDefault="00DF5AEE" w:rsidP="001E7EF6">
            <w:pPr>
              <w:pStyle w:val="newncpi0"/>
              <w:spacing w:before="0" w:after="0"/>
              <w:jc w:val="right"/>
              <w:rPr>
                <w:rFonts w:ascii="Arial" w:hAnsi="Arial" w:cs="Arial"/>
                <w:strike/>
                <w:sz w:val="20"/>
                <w:szCs w:val="20"/>
                <w:lang w:val="en-US"/>
              </w:rPr>
            </w:pPr>
          </w:p>
        </w:tc>
      </w:tr>
    </w:tbl>
    <w:p w14:paraId="0FD32AC7" w14:textId="77777777" w:rsidR="00DF5AEE" w:rsidRPr="00915F33" w:rsidRDefault="00DF5AEE" w:rsidP="001E7EF6">
      <w:pPr>
        <w:pStyle w:val="newncpi"/>
        <w:spacing w:before="0" w:after="0"/>
        <w:jc w:val="center"/>
        <w:divId w:val="667367601"/>
        <w:rPr>
          <w:rFonts w:ascii="Arial" w:hAnsi="Arial" w:cs="Arial"/>
          <w:sz w:val="20"/>
          <w:szCs w:val="20"/>
        </w:rPr>
      </w:pPr>
    </w:p>
    <w:p w14:paraId="331CCF7D"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proofErr w:type="spellStart"/>
      <w:r w:rsidRPr="00915F33">
        <w:rPr>
          <w:rFonts w:ascii="Arial" w:hAnsi="Arial" w:cs="Arial"/>
          <w:i/>
          <w:iCs/>
          <w:sz w:val="20"/>
          <w:szCs w:val="20"/>
        </w:rPr>
        <w:t>V</w:t>
      </w:r>
      <w:r w:rsidRPr="00915F33">
        <w:rPr>
          <w:rFonts w:ascii="Arial" w:hAnsi="Arial" w:cs="Arial"/>
          <w:i/>
          <w:iCs/>
          <w:sz w:val="20"/>
          <w:szCs w:val="20"/>
          <w:vertAlign w:val="subscript"/>
        </w:rPr>
        <w:t>пак</w:t>
      </w:r>
      <w:proofErr w:type="spellEnd"/>
      <w:r w:rsidRPr="00915F33">
        <w:rPr>
          <w:rFonts w:ascii="Arial" w:hAnsi="Arial" w:cs="Arial"/>
          <w:i/>
          <w:iCs/>
          <w:sz w:val="20"/>
          <w:szCs w:val="20"/>
          <w:vertAlign w:val="subscript"/>
        </w:rPr>
        <w:t>(доли)</w:t>
      </w:r>
      <w:r w:rsidRPr="00915F33">
        <w:rPr>
          <w:rFonts w:ascii="Arial" w:hAnsi="Arial" w:cs="Arial"/>
          <w:sz w:val="20"/>
          <w:szCs w:val="20"/>
        </w:rPr>
        <w:t xml:space="preserve"> - рыночная стоимость оцениваемого пакета акций (доли),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7350B4EA"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i/>
          <w:iCs/>
          <w:sz w:val="20"/>
          <w:szCs w:val="20"/>
        </w:rPr>
        <w:t>V</w:t>
      </w:r>
      <w:r w:rsidRPr="00915F33">
        <w:rPr>
          <w:rFonts w:ascii="Arial" w:hAnsi="Arial" w:cs="Arial"/>
          <w:sz w:val="20"/>
          <w:szCs w:val="20"/>
        </w:rPr>
        <w:t xml:space="preserve"> - рыночная стоимость предприятия,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7A397249" w14:textId="77777777" w:rsidR="00DF5AEE" w:rsidRPr="00915F33" w:rsidRDefault="00DF5AEE" w:rsidP="001E7EF6">
      <w:pPr>
        <w:pStyle w:val="newncpi"/>
        <w:spacing w:before="0" w:after="0"/>
        <w:divId w:val="667367601"/>
        <w:rPr>
          <w:rFonts w:ascii="Arial" w:hAnsi="Arial" w:cs="Arial"/>
          <w:sz w:val="20"/>
          <w:szCs w:val="20"/>
        </w:rPr>
      </w:pPr>
      <w:proofErr w:type="spellStart"/>
      <w:r w:rsidRPr="00915F33">
        <w:rPr>
          <w:rFonts w:ascii="Arial" w:hAnsi="Arial" w:cs="Arial"/>
          <w:i/>
          <w:iCs/>
          <w:sz w:val="20"/>
          <w:szCs w:val="20"/>
        </w:rPr>
        <w:t>Уд</w:t>
      </w:r>
      <w:r w:rsidRPr="00915F33">
        <w:rPr>
          <w:rFonts w:ascii="Arial" w:hAnsi="Arial" w:cs="Arial"/>
          <w:i/>
          <w:iCs/>
          <w:sz w:val="20"/>
          <w:szCs w:val="20"/>
          <w:vertAlign w:val="subscript"/>
        </w:rPr>
        <w:t>пак</w:t>
      </w:r>
      <w:proofErr w:type="spellEnd"/>
      <w:r w:rsidRPr="00915F33">
        <w:rPr>
          <w:rFonts w:ascii="Arial" w:hAnsi="Arial" w:cs="Arial"/>
          <w:i/>
          <w:iCs/>
          <w:sz w:val="20"/>
          <w:szCs w:val="20"/>
          <w:vertAlign w:val="subscript"/>
        </w:rPr>
        <w:t>(доли)</w:t>
      </w:r>
      <w:r w:rsidRPr="00915F33">
        <w:rPr>
          <w:rFonts w:ascii="Arial" w:hAnsi="Arial" w:cs="Arial"/>
          <w:sz w:val="20"/>
          <w:szCs w:val="20"/>
        </w:rPr>
        <w:t> - удельный вес оцениваемого пакета акций (доли), %;</w:t>
      </w:r>
    </w:p>
    <w:p w14:paraId="08E24F56" w14:textId="77777777" w:rsidR="00DF5AEE" w:rsidRPr="00915F33" w:rsidRDefault="00DF5AEE" w:rsidP="001E7EF6">
      <w:pPr>
        <w:pStyle w:val="newncpi"/>
        <w:spacing w:before="0" w:after="0"/>
        <w:divId w:val="667367601"/>
        <w:rPr>
          <w:rFonts w:ascii="Arial" w:hAnsi="Arial" w:cs="Arial"/>
          <w:sz w:val="20"/>
          <w:szCs w:val="20"/>
        </w:rPr>
      </w:pPr>
      <w:r w:rsidRPr="00915F33">
        <w:rPr>
          <w:position w:val="-12"/>
        </w:rPr>
        <w:object w:dxaOrig="880" w:dyaOrig="380" w14:anchorId="42F82E67">
          <v:shape id="_x0000_i1052" type="#_x0000_t75" style="width:43.85pt;height:21.3pt" o:ole="">
            <v:imagedata r:id="rId69" o:title=""/>
          </v:shape>
          <o:OLEObject Type="Embed" ProgID="Equation.DSMT4" ShapeID="_x0000_i1052" DrawAspect="Content" ObjectID="_1744608632" r:id="rId70"/>
        </w:object>
      </w:r>
      <w:r w:rsidRPr="00915F33">
        <w:rPr>
          <w:rFonts w:ascii="Arial" w:hAnsi="Arial" w:cs="Arial"/>
          <w:sz w:val="20"/>
          <w:szCs w:val="20"/>
        </w:rPr>
        <w:t> - коэффициент контроля по оцениваемому пакету (доле);</w:t>
      </w:r>
    </w:p>
    <w:p w14:paraId="6D0A509C" w14:textId="77777777" w:rsidR="00DF5AEE" w:rsidRPr="00915F33" w:rsidRDefault="00DF5AEE" w:rsidP="001E7EF6">
      <w:pPr>
        <w:pStyle w:val="newncpi"/>
        <w:spacing w:before="0" w:after="0"/>
        <w:divId w:val="667367601"/>
        <w:rPr>
          <w:rFonts w:ascii="Arial" w:hAnsi="Arial" w:cs="Arial"/>
          <w:sz w:val="20"/>
          <w:szCs w:val="20"/>
        </w:rPr>
      </w:pPr>
      <w:proofErr w:type="spellStart"/>
      <w:r w:rsidRPr="00915F33">
        <w:rPr>
          <w:rFonts w:ascii="Arial" w:hAnsi="Arial" w:cs="Arial"/>
          <w:i/>
          <w:iCs/>
          <w:sz w:val="20"/>
          <w:szCs w:val="20"/>
        </w:rPr>
        <w:t>К</w:t>
      </w:r>
      <w:r w:rsidRPr="00915F33">
        <w:rPr>
          <w:rFonts w:ascii="Arial" w:hAnsi="Arial" w:cs="Arial"/>
          <w:i/>
          <w:iCs/>
          <w:sz w:val="20"/>
          <w:szCs w:val="20"/>
          <w:vertAlign w:val="subscript"/>
        </w:rPr>
        <w:t>пр</w:t>
      </w:r>
      <w:proofErr w:type="spellEnd"/>
      <w:r w:rsidRPr="00915F33">
        <w:rPr>
          <w:rFonts w:ascii="Arial" w:hAnsi="Arial" w:cs="Arial"/>
          <w:sz w:val="20"/>
          <w:szCs w:val="20"/>
        </w:rPr>
        <w:t>(</w:t>
      </w:r>
      <w:proofErr w:type="spellStart"/>
      <w:r w:rsidRPr="00915F33">
        <w:rPr>
          <w:rFonts w:ascii="Arial" w:hAnsi="Arial" w:cs="Arial"/>
          <w:i/>
          <w:iCs/>
          <w:sz w:val="20"/>
          <w:szCs w:val="20"/>
        </w:rPr>
        <w:t>С</w:t>
      </w:r>
      <w:r w:rsidRPr="00915F33">
        <w:rPr>
          <w:rFonts w:ascii="Arial" w:hAnsi="Arial" w:cs="Arial"/>
          <w:i/>
          <w:iCs/>
          <w:sz w:val="20"/>
          <w:szCs w:val="20"/>
          <w:vertAlign w:val="subscript"/>
        </w:rPr>
        <w:t>л</w:t>
      </w:r>
      <w:proofErr w:type="spellEnd"/>
      <w:r w:rsidRPr="00915F33">
        <w:rPr>
          <w:rFonts w:ascii="Arial" w:hAnsi="Arial" w:cs="Arial"/>
          <w:sz w:val="20"/>
          <w:szCs w:val="20"/>
        </w:rPr>
        <w:t>) - коэффициент, учитывающий премию за ликвидность (+) или скидку на недостаточную ликвидность (-).</w:t>
      </w:r>
    </w:p>
    <w:p w14:paraId="44EB546F"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11.8.1.2</w:t>
      </w:r>
      <w:r w:rsidRPr="00915F33">
        <w:rPr>
          <w:rFonts w:ascii="Arial" w:hAnsi="Arial" w:cs="Arial"/>
          <w:sz w:val="20"/>
          <w:szCs w:val="20"/>
        </w:rPr>
        <w:t> Удельный вес оцениваемого пакета акций определяется по формуле</w:t>
      </w:r>
    </w:p>
    <w:p w14:paraId="1312FE98" w14:textId="77777777" w:rsidR="00DF5AEE" w:rsidRPr="00915F33" w:rsidRDefault="00DF5AEE" w:rsidP="001E7EF6">
      <w:pPr>
        <w:pStyle w:val="underpoint"/>
        <w:spacing w:before="0" w:after="0"/>
        <w:divId w:val="667367601"/>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8955"/>
        <w:gridCol w:w="682"/>
      </w:tblGrid>
      <w:tr w:rsidR="00915F33" w:rsidRPr="0083696D" w14:paraId="63087829" w14:textId="77777777" w:rsidTr="00DF5AEE">
        <w:trPr>
          <w:divId w:val="667367601"/>
        </w:trPr>
        <w:tc>
          <w:tcPr>
            <w:tcW w:w="4600" w:type="pct"/>
            <w:tcBorders>
              <w:top w:val="nil"/>
              <w:left w:val="nil"/>
              <w:bottom w:val="nil"/>
              <w:right w:val="nil"/>
            </w:tcBorders>
            <w:hideMark/>
          </w:tcPr>
          <w:p w14:paraId="5ABDBFA5" w14:textId="36041AFD" w:rsidR="00DF5AEE" w:rsidRPr="0083696D" w:rsidRDefault="0083696D" w:rsidP="001E7EF6">
            <w:pPr>
              <w:pStyle w:val="newncpi0"/>
              <w:spacing w:before="0" w:after="0"/>
              <w:jc w:val="center"/>
            </w:pPr>
            <w:r w:rsidRPr="0083696D">
              <w:rPr>
                <w:rFonts w:ascii="Arial" w:hAnsi="Arial" w:cs="Arial"/>
                <w:position w:val="-24"/>
                <w:sz w:val="20"/>
                <w:szCs w:val="20"/>
              </w:rPr>
              <w:object w:dxaOrig="1240" w:dyaOrig="620" w14:anchorId="4619010E">
                <v:shape id="_x0000_i1053" type="#_x0000_t75" style="width:64.5pt;height:28.8pt" o:ole="">
                  <v:imagedata r:id="rId71" o:title=""/>
                </v:shape>
                <o:OLEObject Type="Embed" ProgID="Equation.DSMT4" ShapeID="_x0000_i1053" DrawAspect="Content" ObjectID="_1744608633" r:id="rId72"/>
              </w:object>
            </w:r>
            <w:r w:rsidR="00DF5AEE" w:rsidRPr="0083696D">
              <w:t>,</w:t>
            </w:r>
          </w:p>
        </w:tc>
        <w:tc>
          <w:tcPr>
            <w:tcW w:w="350" w:type="pct"/>
            <w:tcBorders>
              <w:top w:val="nil"/>
              <w:left w:val="nil"/>
              <w:bottom w:val="nil"/>
              <w:right w:val="nil"/>
            </w:tcBorders>
            <w:vAlign w:val="center"/>
            <w:hideMark/>
          </w:tcPr>
          <w:p w14:paraId="3C6E0026" w14:textId="3A6F6FCC" w:rsidR="00DF5AEE" w:rsidRPr="0083696D" w:rsidRDefault="00DF5AEE" w:rsidP="001E7EF6">
            <w:pPr>
              <w:pStyle w:val="newncpi0"/>
              <w:spacing w:before="0" w:after="0"/>
              <w:jc w:val="right"/>
              <w:rPr>
                <w:rFonts w:ascii="Arial" w:hAnsi="Arial" w:cs="Arial"/>
                <w:sz w:val="20"/>
                <w:szCs w:val="20"/>
              </w:rPr>
            </w:pPr>
            <w:r w:rsidRPr="0083696D">
              <w:rPr>
                <w:rFonts w:ascii="Arial" w:hAnsi="Arial" w:cs="Arial"/>
                <w:sz w:val="20"/>
                <w:szCs w:val="20"/>
                <w:lang w:val="en-US"/>
              </w:rPr>
              <w:t xml:space="preserve"> </w:t>
            </w:r>
            <w:r w:rsidRPr="0083696D">
              <w:rPr>
                <w:rFonts w:ascii="Arial" w:hAnsi="Arial" w:cs="Arial"/>
                <w:sz w:val="20"/>
                <w:szCs w:val="20"/>
              </w:rPr>
              <w:t>(3</w:t>
            </w:r>
            <w:r w:rsidR="00716D67" w:rsidRPr="0083696D">
              <w:rPr>
                <w:rFonts w:ascii="Arial" w:hAnsi="Arial" w:cs="Arial"/>
                <w:sz w:val="20"/>
                <w:szCs w:val="20"/>
              </w:rPr>
              <w:t>0</w:t>
            </w:r>
            <w:r w:rsidRPr="0083696D">
              <w:rPr>
                <w:rFonts w:ascii="Arial" w:hAnsi="Arial" w:cs="Arial"/>
                <w:sz w:val="20"/>
                <w:szCs w:val="20"/>
              </w:rPr>
              <w:t>)</w:t>
            </w:r>
          </w:p>
        </w:tc>
      </w:tr>
      <w:tr w:rsidR="00DF5AEE" w:rsidRPr="00915F33" w14:paraId="6DEE691A" w14:textId="77777777" w:rsidTr="00DF5AEE">
        <w:trPr>
          <w:divId w:val="667367601"/>
        </w:trPr>
        <w:tc>
          <w:tcPr>
            <w:tcW w:w="4600" w:type="pct"/>
            <w:tcBorders>
              <w:top w:val="nil"/>
              <w:left w:val="nil"/>
              <w:bottom w:val="nil"/>
              <w:right w:val="nil"/>
            </w:tcBorders>
          </w:tcPr>
          <w:p w14:paraId="56F6AC3D" w14:textId="77777777" w:rsidR="00DF5AEE" w:rsidRPr="00915F33" w:rsidRDefault="00DF5AEE" w:rsidP="001E7EF6">
            <w:pPr>
              <w:pStyle w:val="newncpi0"/>
              <w:spacing w:before="0" w:after="0"/>
              <w:rPr>
                <w:rFonts w:ascii="Arial" w:hAnsi="Arial" w:cs="Arial"/>
                <w:strike/>
                <w:sz w:val="20"/>
                <w:szCs w:val="20"/>
              </w:rPr>
            </w:pPr>
          </w:p>
        </w:tc>
        <w:tc>
          <w:tcPr>
            <w:tcW w:w="350" w:type="pct"/>
            <w:tcBorders>
              <w:top w:val="nil"/>
              <w:left w:val="nil"/>
              <w:bottom w:val="nil"/>
              <w:right w:val="nil"/>
            </w:tcBorders>
            <w:vAlign w:val="center"/>
          </w:tcPr>
          <w:p w14:paraId="503A76DA" w14:textId="77777777" w:rsidR="00DF5AEE" w:rsidRPr="00915F33" w:rsidRDefault="00DF5AEE" w:rsidP="001E7EF6">
            <w:pPr>
              <w:pStyle w:val="newncpi0"/>
              <w:spacing w:before="0" w:after="0"/>
              <w:jc w:val="right"/>
              <w:rPr>
                <w:rFonts w:ascii="Arial" w:hAnsi="Arial" w:cs="Arial"/>
                <w:strike/>
                <w:sz w:val="20"/>
                <w:szCs w:val="20"/>
                <w:lang w:val="en-US"/>
              </w:rPr>
            </w:pPr>
          </w:p>
        </w:tc>
      </w:tr>
    </w:tbl>
    <w:p w14:paraId="6E42F777" w14:textId="77777777" w:rsidR="00DF5AEE" w:rsidRPr="00915F33" w:rsidRDefault="00DF5AEE" w:rsidP="001E7EF6">
      <w:pPr>
        <w:pStyle w:val="newncpi"/>
        <w:spacing w:before="0" w:after="0"/>
        <w:jc w:val="center"/>
        <w:divId w:val="667367601"/>
        <w:rPr>
          <w:rFonts w:ascii="Arial" w:hAnsi="Arial" w:cs="Arial"/>
          <w:sz w:val="20"/>
          <w:szCs w:val="20"/>
        </w:rPr>
      </w:pPr>
    </w:p>
    <w:p w14:paraId="1A1C7529"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proofErr w:type="spellStart"/>
      <w:r w:rsidRPr="00915F33">
        <w:rPr>
          <w:rFonts w:ascii="Arial" w:hAnsi="Arial" w:cs="Arial"/>
          <w:i/>
          <w:iCs/>
          <w:sz w:val="20"/>
          <w:szCs w:val="20"/>
        </w:rPr>
        <w:t>Уд</w:t>
      </w:r>
      <w:r w:rsidRPr="00915F33">
        <w:rPr>
          <w:rFonts w:ascii="Arial" w:hAnsi="Arial" w:cs="Arial"/>
          <w:i/>
          <w:iCs/>
          <w:sz w:val="20"/>
          <w:szCs w:val="20"/>
          <w:vertAlign w:val="subscript"/>
        </w:rPr>
        <w:t>пак</w:t>
      </w:r>
      <w:proofErr w:type="spellEnd"/>
      <w:r w:rsidRPr="00915F33">
        <w:rPr>
          <w:rFonts w:ascii="Arial" w:hAnsi="Arial" w:cs="Arial"/>
          <w:sz w:val="20"/>
          <w:szCs w:val="20"/>
        </w:rPr>
        <w:t> - удельный вес оцениваемого пакета акций, %;</w:t>
      </w:r>
    </w:p>
    <w:p w14:paraId="50C77325"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i/>
          <w:iCs/>
          <w:sz w:val="20"/>
          <w:szCs w:val="20"/>
        </w:rPr>
        <w:t>A</w:t>
      </w:r>
      <w:r w:rsidRPr="00915F33">
        <w:rPr>
          <w:rFonts w:ascii="Arial" w:hAnsi="Arial" w:cs="Arial"/>
          <w:sz w:val="20"/>
          <w:szCs w:val="20"/>
        </w:rPr>
        <w:t> - общее количество акций в уставном фонде предприятия, шт.;</w:t>
      </w:r>
    </w:p>
    <w:p w14:paraId="0E9936B3" w14:textId="77777777" w:rsidR="00DF5AEE" w:rsidRPr="00915F33" w:rsidRDefault="00DF5AEE" w:rsidP="001E7EF6">
      <w:pPr>
        <w:pStyle w:val="newncpi"/>
        <w:spacing w:before="0" w:after="0"/>
        <w:divId w:val="667367601"/>
        <w:rPr>
          <w:rFonts w:ascii="Arial" w:hAnsi="Arial" w:cs="Arial"/>
          <w:sz w:val="20"/>
          <w:szCs w:val="20"/>
        </w:rPr>
      </w:pPr>
      <w:proofErr w:type="spellStart"/>
      <w:r w:rsidRPr="00915F33">
        <w:rPr>
          <w:rFonts w:ascii="Arial" w:hAnsi="Arial" w:cs="Arial"/>
          <w:i/>
          <w:iCs/>
          <w:sz w:val="20"/>
          <w:szCs w:val="20"/>
        </w:rPr>
        <w:t>ПА</w:t>
      </w:r>
      <w:r w:rsidRPr="00915F33">
        <w:rPr>
          <w:rFonts w:ascii="Arial" w:hAnsi="Arial" w:cs="Arial"/>
          <w:i/>
          <w:iCs/>
          <w:sz w:val="20"/>
          <w:szCs w:val="20"/>
          <w:vertAlign w:val="subscript"/>
        </w:rPr>
        <w:t>а</w:t>
      </w:r>
      <w:proofErr w:type="spellEnd"/>
      <w:r w:rsidRPr="00915F33">
        <w:rPr>
          <w:rFonts w:ascii="Arial" w:hAnsi="Arial" w:cs="Arial"/>
          <w:sz w:val="20"/>
          <w:szCs w:val="20"/>
        </w:rPr>
        <w:t> - количество акций в оцениваемом пакете акций предприятия, шт.;</w:t>
      </w:r>
    </w:p>
    <w:p w14:paraId="26D425DB"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11.8.2</w:t>
      </w:r>
      <w:r w:rsidRPr="00915F33">
        <w:rPr>
          <w:rFonts w:ascii="Arial" w:hAnsi="Arial" w:cs="Arial"/>
          <w:sz w:val="20"/>
          <w:szCs w:val="20"/>
        </w:rPr>
        <w:t> Метод расчета пакета акций (доли) по стоимости пакета (доли) предусматривает следующее:</w:t>
      </w:r>
    </w:p>
    <w:p w14:paraId="33BCF835"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оценку стоимости предприятия по пакету (доле);</w:t>
      </w:r>
    </w:p>
    <w:p w14:paraId="738AE530"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определение стоимости одной акции;</w:t>
      </w:r>
    </w:p>
    <w:p w14:paraId="32875DC5"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lastRenderedPageBreak/>
        <w:t>- расчет стоимости оцениваемого пакета акций, акции (доли) без учета их величины и ликвидности;</w:t>
      </w:r>
    </w:p>
    <w:p w14:paraId="0E2527CF"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определение корректировок на контроль и ликвидность;</w:t>
      </w:r>
    </w:p>
    <w:p w14:paraId="4274F07D"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оценку итоговой стоимости оцениваемого пакета акций, акции (доли).</w:t>
      </w:r>
    </w:p>
    <w:p w14:paraId="1B3ABF68"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11.8.2.1</w:t>
      </w:r>
      <w:r w:rsidRPr="00915F33">
        <w:rPr>
          <w:rFonts w:ascii="Arial" w:hAnsi="Arial" w:cs="Arial"/>
          <w:sz w:val="20"/>
          <w:szCs w:val="20"/>
        </w:rPr>
        <w:t> Рыночная стоимость оцениваемого пакета акций (доли) по стоимости пакета акций (доле) может определяться по формуле</w:t>
      </w:r>
    </w:p>
    <w:p w14:paraId="37CDC403"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43AA7951" w14:textId="77777777" w:rsidTr="00DF5AEE">
        <w:trPr>
          <w:divId w:val="667367601"/>
        </w:trPr>
        <w:tc>
          <w:tcPr>
            <w:tcW w:w="4600" w:type="pct"/>
            <w:tcBorders>
              <w:top w:val="nil"/>
              <w:left w:val="nil"/>
              <w:bottom w:val="nil"/>
              <w:right w:val="nil"/>
            </w:tcBorders>
            <w:hideMark/>
          </w:tcPr>
          <w:p w14:paraId="6BE568A6" w14:textId="77777777" w:rsidR="00DF5AEE" w:rsidRPr="00915F33" w:rsidRDefault="00DF5AEE" w:rsidP="001E7EF6">
            <w:pPr>
              <w:pStyle w:val="newncpi0"/>
              <w:spacing w:before="0" w:after="0"/>
              <w:jc w:val="center"/>
            </w:pPr>
            <w:r w:rsidRPr="00915F33">
              <w:rPr>
                <w:rFonts w:ascii="Arial" w:hAnsi="Arial" w:cs="Arial"/>
                <w:position w:val="-32"/>
                <w:sz w:val="20"/>
                <w:szCs w:val="20"/>
              </w:rPr>
              <w:object w:dxaOrig="5500" w:dyaOrig="760" w14:anchorId="484A558B">
                <v:shape id="_x0000_i1054" type="#_x0000_t75" style="width:273.6pt;height:35.7pt" o:ole="">
                  <v:imagedata r:id="rId73" o:title=""/>
                </v:shape>
                <o:OLEObject Type="Embed" ProgID="Equation.DSMT4" ShapeID="_x0000_i1054" DrawAspect="Content" ObjectID="_1744608634" r:id="rId74"/>
              </w:object>
            </w:r>
            <w:r w:rsidRPr="00915F33">
              <w:rPr>
                <w:noProof/>
              </w:rPr>
              <w:t>,</w:t>
            </w:r>
          </w:p>
        </w:tc>
        <w:tc>
          <w:tcPr>
            <w:tcW w:w="350" w:type="pct"/>
            <w:tcBorders>
              <w:top w:val="nil"/>
              <w:left w:val="nil"/>
              <w:bottom w:val="nil"/>
              <w:right w:val="nil"/>
            </w:tcBorders>
            <w:vAlign w:val="center"/>
            <w:hideMark/>
          </w:tcPr>
          <w:p w14:paraId="5AECA608" w14:textId="2C2D8419" w:rsidR="00DF5AEE" w:rsidRPr="00915F33" w:rsidRDefault="00DF5AEE" w:rsidP="001E7EF6">
            <w:pPr>
              <w:pStyle w:val="newncpi0"/>
              <w:spacing w:before="0" w:after="0"/>
              <w:jc w:val="right"/>
              <w:rPr>
                <w:rFonts w:ascii="Arial" w:hAnsi="Arial" w:cs="Arial"/>
                <w:sz w:val="20"/>
                <w:szCs w:val="20"/>
              </w:rPr>
            </w:pPr>
            <w:r w:rsidRPr="00915F33">
              <w:rPr>
                <w:rFonts w:ascii="Arial" w:hAnsi="Arial" w:cs="Arial"/>
                <w:sz w:val="20"/>
                <w:szCs w:val="20"/>
              </w:rPr>
              <w:t>(3</w:t>
            </w:r>
            <w:r w:rsidR="00716D67" w:rsidRPr="00915F33">
              <w:rPr>
                <w:rFonts w:ascii="Arial" w:hAnsi="Arial" w:cs="Arial"/>
                <w:sz w:val="20"/>
                <w:szCs w:val="20"/>
              </w:rPr>
              <w:t>1</w:t>
            </w:r>
            <w:r w:rsidRPr="00915F33">
              <w:rPr>
                <w:rFonts w:ascii="Arial" w:hAnsi="Arial" w:cs="Arial"/>
                <w:sz w:val="20"/>
                <w:szCs w:val="20"/>
              </w:rPr>
              <w:t>)</w:t>
            </w:r>
          </w:p>
        </w:tc>
      </w:tr>
    </w:tbl>
    <w:p w14:paraId="7DFCEE4A"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6B4E933A"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position w:val="-14"/>
        </w:rPr>
        <w:object w:dxaOrig="800" w:dyaOrig="400" w14:anchorId="66C09F11">
          <v:shape id="_x0000_i1055" type="#_x0000_t75" style="width:43.85pt;height:21.3pt" o:ole="">
            <v:imagedata r:id="rId75" o:title=""/>
          </v:shape>
          <o:OLEObject Type="Embed" ProgID="Equation.DSMT4" ShapeID="_x0000_i1055" DrawAspect="Content" ObjectID="_1744608635" r:id="rId76"/>
        </w:object>
      </w:r>
      <w:r w:rsidRPr="00915F33">
        <w:rPr>
          <w:rFonts w:ascii="Arial" w:hAnsi="Arial" w:cs="Arial"/>
          <w:sz w:val="20"/>
          <w:szCs w:val="20"/>
        </w:rPr>
        <w:t xml:space="preserve"> - рыночная стоимость оцениваемого пакета акций (доли),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40730C22" w14:textId="77777777" w:rsidR="00DF5AEE" w:rsidRPr="00915F33" w:rsidRDefault="00DF5AEE" w:rsidP="001E7EF6">
      <w:pPr>
        <w:pStyle w:val="newncpi"/>
        <w:spacing w:before="0" w:after="0"/>
        <w:divId w:val="667367601"/>
        <w:rPr>
          <w:rFonts w:ascii="Arial" w:hAnsi="Arial" w:cs="Arial"/>
          <w:sz w:val="20"/>
          <w:szCs w:val="20"/>
        </w:rPr>
      </w:pPr>
      <w:r w:rsidRPr="00915F33">
        <w:rPr>
          <w:position w:val="-14"/>
        </w:rPr>
        <w:object w:dxaOrig="800" w:dyaOrig="400" w14:anchorId="06A34CC2">
          <v:shape id="_x0000_i1056" type="#_x0000_t75" style="width:43.85pt;height:21.3pt" o:ole="">
            <v:imagedata r:id="rId77" o:title=""/>
          </v:shape>
          <o:OLEObject Type="Embed" ProgID="Equation.DSMT4" ShapeID="_x0000_i1056" DrawAspect="Content" ObjectID="_1744608636" r:id="rId78"/>
        </w:object>
      </w:r>
      <w:r w:rsidRPr="00915F33">
        <w:rPr>
          <w:rFonts w:ascii="Arial" w:hAnsi="Arial" w:cs="Arial"/>
          <w:sz w:val="20"/>
          <w:szCs w:val="20"/>
        </w:rPr>
        <w:t xml:space="preserve"> - рыночная стоимость известного пакета акций (доли) предприятия-аналога, </w:t>
      </w:r>
      <w:proofErr w:type="spellStart"/>
      <w:r w:rsidRPr="00915F33">
        <w:rPr>
          <w:rFonts w:ascii="Arial" w:hAnsi="Arial" w:cs="Arial"/>
          <w:sz w:val="20"/>
          <w:szCs w:val="20"/>
        </w:rPr>
        <w:t>д.е</w:t>
      </w:r>
      <w:proofErr w:type="spellEnd"/>
      <w:r w:rsidRPr="00915F33">
        <w:rPr>
          <w:rFonts w:ascii="Arial" w:hAnsi="Arial" w:cs="Arial"/>
          <w:sz w:val="20"/>
          <w:szCs w:val="20"/>
        </w:rPr>
        <w:t>.;</w:t>
      </w:r>
    </w:p>
    <w:p w14:paraId="18A55C21" w14:textId="77777777" w:rsidR="00DF5AEE" w:rsidRPr="00915F33" w:rsidRDefault="00DF5AEE" w:rsidP="001E7EF6">
      <w:pPr>
        <w:pStyle w:val="newncpi"/>
        <w:spacing w:before="0" w:after="0"/>
        <w:divId w:val="667367601"/>
        <w:rPr>
          <w:rFonts w:ascii="Arial" w:hAnsi="Arial" w:cs="Arial"/>
          <w:sz w:val="20"/>
          <w:szCs w:val="20"/>
        </w:rPr>
      </w:pPr>
      <w:r w:rsidRPr="00915F33">
        <w:rPr>
          <w:position w:val="-14"/>
        </w:rPr>
        <w:object w:dxaOrig="940" w:dyaOrig="400" w14:anchorId="41C47270">
          <v:shape id="_x0000_i1057" type="#_x0000_t75" style="width:50.7pt;height:21.3pt" o:ole="">
            <v:imagedata r:id="rId79" o:title=""/>
          </v:shape>
          <o:OLEObject Type="Embed" ProgID="Equation.DSMT4" ShapeID="_x0000_i1057" DrawAspect="Content" ObjectID="_1744608637" r:id="rId80"/>
        </w:object>
      </w:r>
      <w:r w:rsidRPr="00915F33">
        <w:rPr>
          <w:rFonts w:ascii="Arial" w:hAnsi="Arial" w:cs="Arial"/>
          <w:sz w:val="20"/>
          <w:szCs w:val="20"/>
        </w:rPr>
        <w:t> - удельный вес известного пакета акций (доли) предприятия-аналога;</w:t>
      </w:r>
    </w:p>
    <w:p w14:paraId="1ACC276C" w14:textId="77777777" w:rsidR="00DF5AEE" w:rsidRPr="00915F33" w:rsidRDefault="00DF5AEE" w:rsidP="001E7EF6">
      <w:pPr>
        <w:pStyle w:val="newncpi"/>
        <w:spacing w:before="0" w:after="0"/>
        <w:divId w:val="667367601"/>
        <w:rPr>
          <w:rFonts w:ascii="Arial" w:hAnsi="Arial" w:cs="Arial"/>
          <w:sz w:val="20"/>
          <w:szCs w:val="20"/>
        </w:rPr>
      </w:pPr>
      <w:r w:rsidRPr="00915F33">
        <w:rPr>
          <w:position w:val="-14"/>
        </w:rPr>
        <w:object w:dxaOrig="940" w:dyaOrig="400" w14:anchorId="286702DD">
          <v:shape id="_x0000_i1058" type="#_x0000_t75" style="width:50.7pt;height:21.3pt" o:ole="">
            <v:imagedata r:id="rId81" o:title=""/>
          </v:shape>
          <o:OLEObject Type="Embed" ProgID="Equation.DSMT4" ShapeID="_x0000_i1058" DrawAspect="Content" ObjectID="_1744608638" r:id="rId82"/>
        </w:object>
      </w:r>
      <w:r w:rsidRPr="00915F33">
        <w:rPr>
          <w:rFonts w:ascii="Arial" w:hAnsi="Arial" w:cs="Arial"/>
          <w:sz w:val="20"/>
          <w:szCs w:val="20"/>
        </w:rPr>
        <w:t> - удельный вес оцениваемого пакета акций (доли);</w:t>
      </w:r>
    </w:p>
    <w:p w14:paraId="25110E03" w14:textId="77777777" w:rsidR="00DF5AEE" w:rsidRPr="00915F33" w:rsidRDefault="00DF5AEE" w:rsidP="001E7EF6">
      <w:pPr>
        <w:pStyle w:val="newncpi"/>
        <w:spacing w:before="0" w:after="0"/>
        <w:divId w:val="667367601"/>
        <w:rPr>
          <w:rFonts w:ascii="Arial" w:hAnsi="Arial" w:cs="Arial"/>
          <w:sz w:val="20"/>
          <w:szCs w:val="20"/>
        </w:rPr>
      </w:pPr>
      <w:r w:rsidRPr="00915F33">
        <w:rPr>
          <w:position w:val="-12"/>
        </w:rPr>
        <w:object w:dxaOrig="360" w:dyaOrig="380" w14:anchorId="12E59967">
          <v:shape id="_x0000_i1059" type="#_x0000_t75" style="width:21.3pt;height:21.3pt" o:ole="">
            <v:imagedata r:id="rId83" o:title=""/>
          </v:shape>
          <o:OLEObject Type="Embed" ProgID="Equation.DSMT4" ShapeID="_x0000_i1059" DrawAspect="Content" ObjectID="_1744608639" r:id="rId84"/>
        </w:object>
      </w:r>
      <w:r w:rsidRPr="00915F33">
        <w:t>,</w:t>
      </w:r>
      <w:r w:rsidRPr="00915F33">
        <w:rPr>
          <w:rFonts w:ascii="Arial" w:hAnsi="Arial" w:cs="Arial"/>
          <w:sz w:val="20"/>
          <w:szCs w:val="20"/>
        </w:rPr>
        <w:t xml:space="preserve"> </w:t>
      </w:r>
      <w:r w:rsidRPr="00915F33">
        <w:rPr>
          <w:position w:val="-12"/>
        </w:rPr>
        <w:object w:dxaOrig="340" w:dyaOrig="380" w14:anchorId="0D3AB1FA">
          <v:shape id="_x0000_i1060" type="#_x0000_t75" style="width:21.3pt;height:21.3pt" o:ole="">
            <v:imagedata r:id="rId85" o:title=""/>
          </v:shape>
          <o:OLEObject Type="Embed" ProgID="Equation.DSMT4" ShapeID="_x0000_i1060" DrawAspect="Content" ObjectID="_1744608640" r:id="rId86"/>
        </w:object>
      </w:r>
      <w:r w:rsidRPr="00915F33">
        <w:rPr>
          <w:rFonts w:ascii="Arial" w:hAnsi="Arial" w:cs="Arial"/>
          <w:sz w:val="20"/>
          <w:szCs w:val="20"/>
        </w:rPr>
        <w:t xml:space="preserve"> - коэффициент контроля, применяемый к пакету акций предприятия-аналога, коэффициент контроля, применяемый к оцениваемому пакету акций (доле);</w:t>
      </w:r>
    </w:p>
    <w:p w14:paraId="1A535046" w14:textId="77777777" w:rsidR="00DF5AEE" w:rsidRPr="00915F33" w:rsidRDefault="00DF5AEE" w:rsidP="001E7EF6">
      <w:pPr>
        <w:pStyle w:val="newncpi"/>
        <w:spacing w:before="0" w:after="0"/>
        <w:divId w:val="667367601"/>
        <w:rPr>
          <w:rFonts w:ascii="Arial" w:hAnsi="Arial" w:cs="Arial"/>
          <w:sz w:val="20"/>
          <w:szCs w:val="20"/>
        </w:rPr>
      </w:pPr>
      <w:proofErr w:type="spellStart"/>
      <w:r w:rsidRPr="00915F33">
        <w:rPr>
          <w:rFonts w:ascii="Arial" w:hAnsi="Arial" w:cs="Arial"/>
          <w:i/>
          <w:iCs/>
          <w:sz w:val="20"/>
          <w:szCs w:val="20"/>
        </w:rPr>
        <w:t>К</w:t>
      </w:r>
      <w:r w:rsidRPr="00915F33">
        <w:rPr>
          <w:rFonts w:ascii="Arial" w:hAnsi="Arial" w:cs="Arial"/>
          <w:i/>
          <w:iCs/>
          <w:sz w:val="20"/>
          <w:szCs w:val="20"/>
          <w:vertAlign w:val="subscript"/>
        </w:rPr>
        <w:t>пр</w:t>
      </w:r>
      <w:proofErr w:type="spellEnd"/>
      <w:r w:rsidRPr="00915F33">
        <w:rPr>
          <w:rFonts w:ascii="Arial" w:hAnsi="Arial" w:cs="Arial"/>
          <w:sz w:val="20"/>
          <w:szCs w:val="20"/>
        </w:rPr>
        <w:t>(</w:t>
      </w:r>
      <w:proofErr w:type="spellStart"/>
      <w:r w:rsidRPr="00915F33">
        <w:rPr>
          <w:rFonts w:ascii="Arial" w:hAnsi="Arial" w:cs="Arial"/>
          <w:i/>
          <w:iCs/>
          <w:sz w:val="20"/>
          <w:szCs w:val="20"/>
        </w:rPr>
        <w:t>С</w:t>
      </w:r>
      <w:r w:rsidRPr="00915F33">
        <w:rPr>
          <w:rFonts w:ascii="Arial" w:hAnsi="Arial" w:cs="Arial"/>
          <w:i/>
          <w:iCs/>
          <w:sz w:val="20"/>
          <w:szCs w:val="20"/>
          <w:vertAlign w:val="subscript"/>
        </w:rPr>
        <w:t>л</w:t>
      </w:r>
      <w:proofErr w:type="spellEnd"/>
      <w:r w:rsidRPr="00915F33">
        <w:rPr>
          <w:rFonts w:ascii="Arial" w:hAnsi="Arial" w:cs="Arial"/>
          <w:sz w:val="20"/>
          <w:szCs w:val="20"/>
        </w:rPr>
        <w:t>) - коэффициент, учитывающий премию за ликвидность (+) или скидку на недостаточную ликвидность (-).</w:t>
      </w:r>
    </w:p>
    <w:p w14:paraId="446BF0F7"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11.8.2.2</w:t>
      </w:r>
      <w:r w:rsidRPr="00915F33">
        <w:rPr>
          <w:rFonts w:ascii="Arial" w:hAnsi="Arial" w:cs="Arial"/>
          <w:sz w:val="20"/>
          <w:szCs w:val="20"/>
        </w:rPr>
        <w:t> Удельный вес пакета акций оцениваемого предприятия (предприятия-аналога) определяется по формуле</w:t>
      </w:r>
    </w:p>
    <w:p w14:paraId="7C0817C2" w14:textId="77777777" w:rsidR="00DF5AEE" w:rsidRPr="00915F33" w:rsidRDefault="00DF5AEE" w:rsidP="001E7EF6">
      <w:pPr>
        <w:pStyle w:val="underpoint"/>
        <w:spacing w:before="0" w:after="0"/>
        <w:divId w:val="667367601"/>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8955"/>
        <w:gridCol w:w="682"/>
      </w:tblGrid>
      <w:tr w:rsidR="00915F33" w:rsidRPr="0083696D" w14:paraId="54D5EAC5" w14:textId="77777777" w:rsidTr="00DF5AEE">
        <w:trPr>
          <w:divId w:val="667367601"/>
        </w:trPr>
        <w:tc>
          <w:tcPr>
            <w:tcW w:w="4600" w:type="pct"/>
            <w:tcBorders>
              <w:top w:val="nil"/>
              <w:left w:val="nil"/>
              <w:bottom w:val="nil"/>
              <w:right w:val="nil"/>
            </w:tcBorders>
            <w:hideMark/>
          </w:tcPr>
          <w:p w14:paraId="5D845A1F" w14:textId="165D7F00" w:rsidR="00DF5AEE" w:rsidRPr="0083696D" w:rsidRDefault="0083696D" w:rsidP="001E7EF6">
            <w:pPr>
              <w:pStyle w:val="newncpi0"/>
              <w:spacing w:before="0" w:after="0"/>
              <w:jc w:val="center"/>
            </w:pPr>
            <w:r w:rsidRPr="0083696D">
              <w:rPr>
                <w:rFonts w:ascii="Arial" w:hAnsi="Arial" w:cs="Arial"/>
                <w:position w:val="-24"/>
                <w:sz w:val="20"/>
                <w:szCs w:val="20"/>
              </w:rPr>
              <w:object w:dxaOrig="1540" w:dyaOrig="660" w14:anchorId="1FCA8815">
                <v:shape id="_x0000_i1061" type="#_x0000_t75" style="width:79.5pt;height:28.8pt" o:ole="">
                  <v:imagedata r:id="rId87" o:title=""/>
                </v:shape>
                <o:OLEObject Type="Embed" ProgID="Equation.DSMT4" ShapeID="_x0000_i1061" DrawAspect="Content" ObjectID="_1744608641" r:id="rId88"/>
              </w:object>
            </w:r>
            <w:r w:rsidR="00DF5AEE" w:rsidRPr="0083696D">
              <w:t>,</w:t>
            </w:r>
          </w:p>
        </w:tc>
        <w:tc>
          <w:tcPr>
            <w:tcW w:w="350" w:type="pct"/>
            <w:tcBorders>
              <w:top w:val="nil"/>
              <w:left w:val="nil"/>
              <w:bottom w:val="nil"/>
              <w:right w:val="nil"/>
            </w:tcBorders>
            <w:vAlign w:val="center"/>
            <w:hideMark/>
          </w:tcPr>
          <w:p w14:paraId="39823FCA" w14:textId="6B3966EC" w:rsidR="00DF5AEE" w:rsidRPr="0083696D" w:rsidRDefault="00DF5AEE" w:rsidP="001E7EF6">
            <w:pPr>
              <w:pStyle w:val="newncpi0"/>
              <w:spacing w:before="0" w:after="0"/>
              <w:jc w:val="right"/>
              <w:rPr>
                <w:rFonts w:ascii="Arial" w:hAnsi="Arial" w:cs="Arial"/>
                <w:sz w:val="20"/>
                <w:szCs w:val="20"/>
              </w:rPr>
            </w:pPr>
            <w:r w:rsidRPr="0083696D">
              <w:rPr>
                <w:rFonts w:ascii="Arial" w:hAnsi="Arial" w:cs="Arial"/>
                <w:sz w:val="20"/>
                <w:szCs w:val="20"/>
                <w:lang w:val="en-US"/>
              </w:rPr>
              <w:t xml:space="preserve"> </w:t>
            </w:r>
            <w:r w:rsidRPr="0083696D">
              <w:rPr>
                <w:rFonts w:ascii="Arial" w:hAnsi="Arial" w:cs="Arial"/>
                <w:sz w:val="20"/>
                <w:szCs w:val="20"/>
              </w:rPr>
              <w:t>(3</w:t>
            </w:r>
            <w:r w:rsidR="00716D67" w:rsidRPr="0083696D">
              <w:rPr>
                <w:rFonts w:ascii="Arial" w:hAnsi="Arial" w:cs="Arial"/>
                <w:sz w:val="20"/>
                <w:szCs w:val="20"/>
              </w:rPr>
              <w:t>2</w:t>
            </w:r>
            <w:r w:rsidRPr="0083696D">
              <w:rPr>
                <w:rFonts w:ascii="Arial" w:hAnsi="Arial" w:cs="Arial"/>
                <w:sz w:val="20"/>
                <w:szCs w:val="20"/>
              </w:rPr>
              <w:t>)</w:t>
            </w:r>
          </w:p>
        </w:tc>
      </w:tr>
      <w:tr w:rsidR="00DF5AEE" w:rsidRPr="00915F33" w14:paraId="28C4BF40" w14:textId="77777777" w:rsidTr="00DF5AEE">
        <w:trPr>
          <w:divId w:val="667367601"/>
        </w:trPr>
        <w:tc>
          <w:tcPr>
            <w:tcW w:w="4600" w:type="pct"/>
            <w:tcBorders>
              <w:top w:val="nil"/>
              <w:left w:val="nil"/>
              <w:bottom w:val="nil"/>
              <w:right w:val="nil"/>
            </w:tcBorders>
          </w:tcPr>
          <w:p w14:paraId="2D9C5EDC" w14:textId="77777777" w:rsidR="00DF5AEE" w:rsidRPr="00915F33" w:rsidRDefault="00DF5AEE" w:rsidP="001E7EF6">
            <w:pPr>
              <w:pStyle w:val="newncpi0"/>
              <w:spacing w:before="0" w:after="0"/>
              <w:rPr>
                <w:rFonts w:ascii="Arial" w:hAnsi="Arial" w:cs="Arial"/>
                <w:strike/>
                <w:sz w:val="20"/>
                <w:szCs w:val="20"/>
              </w:rPr>
            </w:pPr>
          </w:p>
        </w:tc>
        <w:tc>
          <w:tcPr>
            <w:tcW w:w="350" w:type="pct"/>
            <w:tcBorders>
              <w:top w:val="nil"/>
              <w:left w:val="nil"/>
              <w:bottom w:val="nil"/>
              <w:right w:val="nil"/>
            </w:tcBorders>
            <w:vAlign w:val="center"/>
          </w:tcPr>
          <w:p w14:paraId="62EFE8D9" w14:textId="77777777" w:rsidR="00DF5AEE" w:rsidRPr="00915F33" w:rsidRDefault="00DF5AEE" w:rsidP="001E7EF6">
            <w:pPr>
              <w:pStyle w:val="newncpi0"/>
              <w:spacing w:before="0" w:after="0"/>
              <w:jc w:val="right"/>
              <w:rPr>
                <w:rFonts w:ascii="Arial" w:hAnsi="Arial" w:cs="Arial"/>
                <w:strike/>
                <w:sz w:val="20"/>
                <w:szCs w:val="20"/>
                <w:lang w:val="en-US"/>
              </w:rPr>
            </w:pPr>
          </w:p>
        </w:tc>
      </w:tr>
    </w:tbl>
    <w:p w14:paraId="1EE9BBBD" w14:textId="77777777" w:rsidR="00DF5AEE" w:rsidRPr="00915F33" w:rsidRDefault="00DF5AEE" w:rsidP="001E7EF6">
      <w:pPr>
        <w:pStyle w:val="newncpi"/>
        <w:spacing w:before="0" w:after="0"/>
        <w:jc w:val="center"/>
        <w:divId w:val="667367601"/>
        <w:rPr>
          <w:rFonts w:ascii="Arial" w:hAnsi="Arial" w:cs="Arial"/>
          <w:sz w:val="20"/>
          <w:szCs w:val="20"/>
        </w:rPr>
      </w:pPr>
    </w:p>
    <w:p w14:paraId="07D41210"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position w:val="-12"/>
        </w:rPr>
        <w:object w:dxaOrig="620" w:dyaOrig="380" w14:anchorId="37D35350">
          <v:shape id="_x0000_i1062" type="#_x0000_t75" style="width:28.8pt;height:14.4pt" o:ole="">
            <v:imagedata r:id="rId89" o:title=""/>
          </v:shape>
          <o:OLEObject Type="Embed" ProgID="Equation.DSMT4" ShapeID="_x0000_i1062" DrawAspect="Content" ObjectID="_1744608642" r:id="rId90"/>
        </w:object>
      </w:r>
      <w:r w:rsidRPr="00915F33">
        <w:rPr>
          <w:rFonts w:ascii="Arial" w:hAnsi="Arial" w:cs="Arial"/>
          <w:sz w:val="20"/>
          <w:szCs w:val="20"/>
        </w:rPr>
        <w:t> - удельный вес пакета акций оцениваемого предприятия (предприятия-аналога), %;</w:t>
      </w:r>
    </w:p>
    <w:p w14:paraId="6DC59F77" w14:textId="77777777" w:rsidR="00DF5AEE" w:rsidRPr="00915F33" w:rsidRDefault="00DF5AEE" w:rsidP="001E7EF6">
      <w:pPr>
        <w:pStyle w:val="newncpi"/>
        <w:spacing w:before="0" w:after="0"/>
        <w:divId w:val="667367601"/>
        <w:rPr>
          <w:rFonts w:ascii="Arial" w:hAnsi="Arial" w:cs="Arial"/>
          <w:sz w:val="20"/>
          <w:szCs w:val="20"/>
        </w:rPr>
      </w:pPr>
      <w:r w:rsidRPr="00915F33">
        <w:rPr>
          <w:position w:val="-4"/>
        </w:rPr>
        <w:object w:dxaOrig="520" w:dyaOrig="300" w14:anchorId="412FFB0E">
          <v:shape id="_x0000_i1063" type="#_x0000_t75" style="width:28.8pt;height:14.4pt" o:ole="">
            <v:imagedata r:id="rId91" o:title=""/>
          </v:shape>
          <o:OLEObject Type="Embed" ProgID="Equation.DSMT4" ShapeID="_x0000_i1063" DrawAspect="Content" ObjectID="_1744608643" r:id="rId92"/>
        </w:object>
      </w:r>
      <w:r w:rsidRPr="00915F33">
        <w:rPr>
          <w:rFonts w:ascii="Arial" w:hAnsi="Arial" w:cs="Arial"/>
          <w:sz w:val="20"/>
          <w:szCs w:val="20"/>
        </w:rPr>
        <w:t> - общее количество акций в уставном фонде оцениваемого предприятия (предприятия-аналога), шт.;</w:t>
      </w:r>
    </w:p>
    <w:p w14:paraId="51838626" w14:textId="77777777" w:rsidR="00DF5AEE" w:rsidRPr="00915F33" w:rsidRDefault="00DF5AEE" w:rsidP="001E7EF6">
      <w:pPr>
        <w:pStyle w:val="newncpi"/>
        <w:spacing w:before="0" w:after="0"/>
        <w:divId w:val="667367601"/>
        <w:rPr>
          <w:rFonts w:ascii="Arial" w:hAnsi="Arial" w:cs="Arial"/>
          <w:sz w:val="20"/>
          <w:szCs w:val="20"/>
        </w:rPr>
      </w:pPr>
      <w:r w:rsidRPr="00915F33">
        <w:rPr>
          <w:position w:val="-4"/>
        </w:rPr>
        <w:object w:dxaOrig="680" w:dyaOrig="300" w14:anchorId="68BF1D81">
          <v:shape id="_x0000_i1064" type="#_x0000_t75" style="width:36.3pt;height:14.4pt" o:ole="">
            <v:imagedata r:id="rId93" o:title=""/>
          </v:shape>
          <o:OLEObject Type="Embed" ProgID="Equation.DSMT4" ShapeID="_x0000_i1064" DrawAspect="Content" ObjectID="_1744608644" r:id="rId94"/>
        </w:object>
      </w:r>
      <w:r w:rsidRPr="00915F33">
        <w:rPr>
          <w:rFonts w:ascii="Arial" w:hAnsi="Arial" w:cs="Arial"/>
          <w:sz w:val="20"/>
          <w:szCs w:val="20"/>
        </w:rPr>
        <w:t> - количество акций в пакете акций оцениваемого предприятия (предприятия-аналога), шт.;</w:t>
      </w:r>
    </w:p>
    <w:p w14:paraId="3DBE4BA1" w14:textId="58FBBE84"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b/>
          <w:sz w:val="20"/>
          <w:szCs w:val="20"/>
        </w:rPr>
        <w:t>11.8.3</w:t>
      </w:r>
      <w:r w:rsidRPr="00915F33">
        <w:rPr>
          <w:rFonts w:ascii="Arial" w:hAnsi="Arial" w:cs="Arial"/>
          <w:sz w:val="20"/>
          <w:szCs w:val="20"/>
        </w:rPr>
        <w:t> Результат независимой оценки пакета акций определяется согласно 5.16.1, 5.16.2</w:t>
      </w:r>
      <w:r w:rsidR="006B29EF" w:rsidRPr="00915F33">
        <w:rPr>
          <w:rFonts w:ascii="Arial" w:hAnsi="Arial" w:cs="Arial"/>
          <w:sz w:val="20"/>
          <w:szCs w:val="20"/>
        </w:rPr>
        <w:t>.</w:t>
      </w:r>
      <w:r w:rsidRPr="00915F33">
        <w:rPr>
          <w:rFonts w:ascii="Arial" w:hAnsi="Arial" w:cs="Arial"/>
          <w:sz w:val="20"/>
          <w:szCs w:val="20"/>
        </w:rPr>
        <w:t xml:space="preserve"> </w:t>
      </w:r>
    </w:p>
    <w:p w14:paraId="48682193"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11.9</w:t>
      </w:r>
      <w:r w:rsidRPr="00915F33">
        <w:rPr>
          <w:rFonts w:ascii="Arial" w:hAnsi="Arial" w:cs="Arial"/>
          <w:sz w:val="20"/>
          <w:szCs w:val="20"/>
        </w:rPr>
        <w:t> При оценке стоимости предприятия, пакетов акций (доли) кроме скидки на недостаточный контроль, скидки на недостаточную ликвидность, премии за контроль, премии за ликвидность могут учитываться другие скидки и премии, в том числе стратегическая премия.</w:t>
      </w:r>
    </w:p>
    <w:p w14:paraId="5DDCE62F"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11.10</w:t>
      </w:r>
      <w:r w:rsidRPr="00915F33">
        <w:rPr>
          <w:rFonts w:ascii="Arial" w:hAnsi="Arial" w:cs="Arial"/>
          <w:sz w:val="20"/>
          <w:szCs w:val="20"/>
        </w:rPr>
        <w:t> Премия за контроль является расчетной величиной, на которую стоимость мажоритарного пакета акций (доли) превышает стоимость миноритарного пакета акций (доли). Премия за контроль отражает наличие права контроля над управлением предприятием.</w:t>
      </w:r>
    </w:p>
    <w:p w14:paraId="7E77747C" w14:textId="61B9EF4D"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Расчет премии за контроль может выполняться по формуле</w:t>
      </w:r>
    </w:p>
    <w:p w14:paraId="47BCA9F7"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2ACD5A61" w14:textId="77777777" w:rsidTr="00DF5AEE">
        <w:trPr>
          <w:divId w:val="667367601"/>
        </w:trPr>
        <w:tc>
          <w:tcPr>
            <w:tcW w:w="4600" w:type="pct"/>
            <w:tcBorders>
              <w:top w:val="nil"/>
              <w:left w:val="nil"/>
              <w:bottom w:val="nil"/>
              <w:right w:val="nil"/>
            </w:tcBorders>
            <w:hideMark/>
          </w:tcPr>
          <w:p w14:paraId="2BD13861" w14:textId="77777777" w:rsidR="00DF5AEE" w:rsidRPr="00915F33" w:rsidRDefault="00DF5AEE" w:rsidP="001E7EF6">
            <w:pPr>
              <w:pStyle w:val="newncpi0"/>
              <w:spacing w:before="0" w:after="0"/>
              <w:jc w:val="center"/>
            </w:pPr>
            <w:r w:rsidRPr="00915F33">
              <w:rPr>
                <w:rFonts w:ascii="Arial" w:hAnsi="Arial" w:cs="Arial"/>
                <w:position w:val="-30"/>
                <w:sz w:val="20"/>
                <w:szCs w:val="20"/>
              </w:rPr>
              <w:object w:dxaOrig="1240" w:dyaOrig="680" w14:anchorId="06DBBA67">
                <v:shape id="_x0000_i1065" type="#_x0000_t75" style="width:64.5pt;height:36.3pt" o:ole="">
                  <v:imagedata r:id="rId95" o:title=""/>
                </v:shape>
                <o:OLEObject Type="Embed" ProgID="Equation.DSMT4" ShapeID="_x0000_i1065" DrawAspect="Content" ObjectID="_1744608645" r:id="rId96"/>
              </w:object>
            </w:r>
            <w:r w:rsidRPr="00915F33">
              <w:rPr>
                <w:noProof/>
              </w:rPr>
              <w:t>,</w:t>
            </w:r>
          </w:p>
        </w:tc>
        <w:tc>
          <w:tcPr>
            <w:tcW w:w="350" w:type="pct"/>
            <w:tcBorders>
              <w:top w:val="nil"/>
              <w:left w:val="nil"/>
              <w:bottom w:val="nil"/>
              <w:right w:val="nil"/>
            </w:tcBorders>
            <w:vAlign w:val="center"/>
            <w:hideMark/>
          </w:tcPr>
          <w:p w14:paraId="146CBE4D" w14:textId="3A434780" w:rsidR="00DF5AEE" w:rsidRPr="00915F33" w:rsidRDefault="00DF5AEE" w:rsidP="001E7EF6">
            <w:pPr>
              <w:pStyle w:val="newncpi0"/>
              <w:spacing w:before="0" w:after="0"/>
              <w:jc w:val="right"/>
              <w:rPr>
                <w:rFonts w:ascii="Arial" w:hAnsi="Arial" w:cs="Arial"/>
                <w:sz w:val="20"/>
                <w:szCs w:val="20"/>
              </w:rPr>
            </w:pPr>
            <w:r w:rsidRPr="00915F33">
              <w:rPr>
                <w:rFonts w:ascii="Arial" w:hAnsi="Arial" w:cs="Arial"/>
                <w:sz w:val="20"/>
                <w:szCs w:val="20"/>
              </w:rPr>
              <w:t xml:space="preserve"> (3</w:t>
            </w:r>
            <w:r w:rsidR="00716D67" w:rsidRPr="00915F33">
              <w:rPr>
                <w:rFonts w:ascii="Arial" w:hAnsi="Arial" w:cs="Arial"/>
                <w:sz w:val="20"/>
                <w:szCs w:val="20"/>
              </w:rPr>
              <w:t>3</w:t>
            </w:r>
            <w:r w:rsidRPr="00915F33">
              <w:rPr>
                <w:rFonts w:ascii="Arial" w:hAnsi="Arial" w:cs="Arial"/>
                <w:sz w:val="20"/>
                <w:szCs w:val="20"/>
              </w:rPr>
              <w:t>)</w:t>
            </w:r>
          </w:p>
        </w:tc>
      </w:tr>
    </w:tbl>
    <w:p w14:paraId="2310FCE1"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5DC1FBB5"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proofErr w:type="spellStart"/>
      <w:r w:rsidRPr="00915F33">
        <w:rPr>
          <w:rFonts w:ascii="Arial" w:hAnsi="Arial" w:cs="Arial"/>
          <w:i/>
          <w:iCs/>
          <w:sz w:val="20"/>
          <w:szCs w:val="20"/>
        </w:rPr>
        <w:t>П</w:t>
      </w:r>
      <w:r w:rsidRPr="00915F33">
        <w:rPr>
          <w:rFonts w:ascii="Arial" w:hAnsi="Arial" w:cs="Arial"/>
          <w:i/>
          <w:iCs/>
          <w:sz w:val="20"/>
          <w:szCs w:val="20"/>
          <w:vertAlign w:val="subscript"/>
        </w:rPr>
        <w:t>к</w:t>
      </w:r>
      <w:proofErr w:type="spellEnd"/>
      <w:r w:rsidRPr="00915F33">
        <w:rPr>
          <w:rFonts w:ascii="Arial" w:hAnsi="Arial" w:cs="Arial"/>
          <w:sz w:val="20"/>
          <w:szCs w:val="20"/>
        </w:rPr>
        <w:t> - премия за контроль, доли;</w:t>
      </w:r>
    </w:p>
    <w:p w14:paraId="75E242E4" w14:textId="77777777" w:rsidR="00DF5AEE" w:rsidRPr="00915F33" w:rsidRDefault="00DF5AEE" w:rsidP="001E7EF6">
      <w:pPr>
        <w:pStyle w:val="newncpi"/>
        <w:spacing w:before="0" w:after="0"/>
        <w:divId w:val="667367601"/>
        <w:rPr>
          <w:rFonts w:ascii="Arial" w:hAnsi="Arial" w:cs="Arial"/>
          <w:sz w:val="20"/>
          <w:szCs w:val="20"/>
        </w:rPr>
      </w:pPr>
      <w:proofErr w:type="spellStart"/>
      <w:r w:rsidRPr="00915F33">
        <w:rPr>
          <w:rFonts w:ascii="Arial" w:hAnsi="Arial" w:cs="Arial"/>
          <w:i/>
          <w:iCs/>
          <w:sz w:val="20"/>
          <w:szCs w:val="20"/>
        </w:rPr>
        <w:t>С</w:t>
      </w:r>
      <w:r w:rsidRPr="00915F33">
        <w:rPr>
          <w:rFonts w:ascii="Arial" w:hAnsi="Arial" w:cs="Arial"/>
          <w:i/>
          <w:iCs/>
          <w:sz w:val="20"/>
          <w:szCs w:val="20"/>
          <w:vertAlign w:val="subscript"/>
        </w:rPr>
        <w:t>нк</w:t>
      </w:r>
      <w:proofErr w:type="spellEnd"/>
      <w:r w:rsidRPr="00915F33">
        <w:rPr>
          <w:rFonts w:ascii="Arial" w:hAnsi="Arial" w:cs="Arial"/>
          <w:sz w:val="20"/>
          <w:szCs w:val="20"/>
        </w:rPr>
        <w:t> - скидка на недостаточный контроль, доли.</w:t>
      </w:r>
    </w:p>
    <w:p w14:paraId="042D1380"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11.11</w:t>
      </w:r>
      <w:r w:rsidRPr="00915F33">
        <w:rPr>
          <w:rFonts w:ascii="Arial" w:hAnsi="Arial" w:cs="Arial"/>
          <w:sz w:val="20"/>
          <w:szCs w:val="20"/>
        </w:rPr>
        <w:t> Скидка на недостаточную ликвидность применяется в том случае, если пакет акций (доля) предприятия не пользуется спросом или пользуется ограниченным спросом. Один из способов расчета скидки на низкую ликвидность основан на оценке наиболее вероятного срока экспозиции на рынке, в течение которого пакет акций предприятия может быть продан по цене не ниже их рыночной стоимости. В зависимости от нормы дисконтирования и предполагаемого срока экспозиции пакета акций на рынке величина скидки может существенно варьироваться. Скидка на недостаточную ликвидность может рассчитываться по формуле</w:t>
      </w:r>
    </w:p>
    <w:p w14:paraId="5051D3EA"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8955"/>
        <w:gridCol w:w="682"/>
      </w:tblGrid>
      <w:tr w:rsidR="00915F33" w:rsidRPr="00915F33" w14:paraId="0C5D362A" w14:textId="77777777" w:rsidTr="00DF5AEE">
        <w:trPr>
          <w:divId w:val="667367601"/>
        </w:trPr>
        <w:tc>
          <w:tcPr>
            <w:tcW w:w="4600" w:type="pct"/>
            <w:tcBorders>
              <w:top w:val="nil"/>
              <w:left w:val="nil"/>
              <w:bottom w:val="nil"/>
              <w:right w:val="nil"/>
            </w:tcBorders>
            <w:hideMark/>
          </w:tcPr>
          <w:p w14:paraId="6E3B9D9C" w14:textId="77777777" w:rsidR="00DF5AEE" w:rsidRPr="00915F33" w:rsidRDefault="00DF5AEE" w:rsidP="001E7EF6">
            <w:pPr>
              <w:pStyle w:val="newncpi0"/>
              <w:spacing w:before="0" w:after="0"/>
              <w:jc w:val="center"/>
              <w:rPr>
                <w:szCs w:val="20"/>
                <w:lang w:val="en-US"/>
              </w:rPr>
            </w:pPr>
            <w:r w:rsidRPr="00915F33">
              <w:rPr>
                <w:rFonts w:ascii="Arial" w:hAnsi="Arial" w:cs="Arial"/>
                <w:position w:val="-36"/>
                <w:sz w:val="20"/>
                <w:szCs w:val="20"/>
              </w:rPr>
              <w:object w:dxaOrig="1579" w:dyaOrig="740" w14:anchorId="368AC168">
                <v:shape id="_x0000_i1066" type="#_x0000_t75" style="width:79.5pt;height:36.3pt" o:ole="">
                  <v:imagedata r:id="rId97" o:title=""/>
                </v:shape>
                <o:OLEObject Type="Embed" ProgID="Equation.DSMT4" ShapeID="_x0000_i1066" DrawAspect="Content" ObjectID="_1744608646" r:id="rId98"/>
              </w:object>
            </w:r>
            <w:r w:rsidRPr="00915F33">
              <w:rPr>
                <w:szCs w:val="20"/>
              </w:rPr>
              <w:t>,</w:t>
            </w:r>
          </w:p>
        </w:tc>
        <w:tc>
          <w:tcPr>
            <w:tcW w:w="350" w:type="pct"/>
            <w:tcBorders>
              <w:top w:val="nil"/>
              <w:left w:val="nil"/>
              <w:bottom w:val="nil"/>
              <w:right w:val="nil"/>
            </w:tcBorders>
            <w:vAlign w:val="center"/>
            <w:hideMark/>
          </w:tcPr>
          <w:p w14:paraId="001A4F34" w14:textId="7DD2314F" w:rsidR="00DF5AEE" w:rsidRPr="00915F33" w:rsidRDefault="00DF5AEE" w:rsidP="001E7EF6">
            <w:pPr>
              <w:pStyle w:val="newncpi0"/>
              <w:spacing w:before="0" w:after="0"/>
              <w:jc w:val="right"/>
              <w:rPr>
                <w:rFonts w:ascii="Arial" w:hAnsi="Arial" w:cs="Arial"/>
                <w:sz w:val="20"/>
                <w:szCs w:val="20"/>
              </w:rPr>
            </w:pPr>
            <w:r w:rsidRPr="00915F33">
              <w:rPr>
                <w:rFonts w:ascii="Arial" w:hAnsi="Arial" w:cs="Arial"/>
                <w:sz w:val="20"/>
                <w:szCs w:val="20"/>
              </w:rPr>
              <w:t>(3</w:t>
            </w:r>
            <w:r w:rsidR="00716D67" w:rsidRPr="00915F33">
              <w:rPr>
                <w:rFonts w:ascii="Arial" w:hAnsi="Arial" w:cs="Arial"/>
                <w:sz w:val="20"/>
                <w:szCs w:val="20"/>
              </w:rPr>
              <w:t>4</w:t>
            </w:r>
            <w:r w:rsidRPr="00915F33">
              <w:rPr>
                <w:rFonts w:ascii="Arial" w:hAnsi="Arial" w:cs="Arial"/>
                <w:sz w:val="20"/>
                <w:szCs w:val="20"/>
              </w:rPr>
              <w:t>)</w:t>
            </w:r>
          </w:p>
        </w:tc>
      </w:tr>
    </w:tbl>
    <w:p w14:paraId="6EF3AC8B"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p>
    <w:p w14:paraId="152F3D10" w14:textId="77777777" w:rsidR="00DF5AEE" w:rsidRPr="00915F33" w:rsidRDefault="00DF5AEE" w:rsidP="001E7EF6">
      <w:pPr>
        <w:pStyle w:val="newncpi0"/>
        <w:spacing w:before="0" w:after="0"/>
        <w:divId w:val="667367601"/>
        <w:rPr>
          <w:rFonts w:ascii="Arial" w:hAnsi="Arial" w:cs="Arial"/>
          <w:sz w:val="20"/>
          <w:szCs w:val="20"/>
        </w:rPr>
      </w:pPr>
      <w:r w:rsidRPr="00915F33">
        <w:rPr>
          <w:rFonts w:ascii="Arial" w:hAnsi="Arial" w:cs="Arial"/>
          <w:sz w:val="20"/>
          <w:szCs w:val="20"/>
        </w:rPr>
        <w:t>где    </w:t>
      </w:r>
      <w:r w:rsidRPr="00915F33">
        <w:rPr>
          <w:rFonts w:ascii="Arial" w:hAnsi="Arial" w:cs="Arial"/>
          <w:i/>
          <w:iCs/>
          <w:sz w:val="20"/>
          <w:szCs w:val="20"/>
        </w:rPr>
        <w:t>r</w:t>
      </w:r>
      <w:r w:rsidRPr="00915F33">
        <w:rPr>
          <w:rFonts w:ascii="Arial" w:hAnsi="Arial" w:cs="Arial"/>
          <w:sz w:val="20"/>
          <w:szCs w:val="20"/>
        </w:rPr>
        <w:t> - норма дисконтирования для собственного капитала;</w:t>
      </w:r>
    </w:p>
    <w:p w14:paraId="50463AA5"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i/>
          <w:iCs/>
          <w:sz w:val="20"/>
          <w:szCs w:val="20"/>
        </w:rPr>
        <w:t>n</w:t>
      </w:r>
      <w:r w:rsidRPr="00915F33">
        <w:rPr>
          <w:rFonts w:ascii="Arial" w:hAnsi="Arial" w:cs="Arial"/>
          <w:sz w:val="20"/>
          <w:szCs w:val="20"/>
        </w:rPr>
        <w:t> - предполагаемый срок экспозиции пакета акций (доли).</w:t>
      </w:r>
    </w:p>
    <w:p w14:paraId="3144AFBF" w14:textId="77777777" w:rsidR="00DF5AEE" w:rsidRPr="00915F33" w:rsidRDefault="00DF5AEE" w:rsidP="001E7EF6">
      <w:pPr>
        <w:pStyle w:val="underpoint"/>
        <w:spacing w:before="0" w:after="0"/>
        <w:divId w:val="667367601"/>
        <w:rPr>
          <w:rFonts w:ascii="Arial" w:hAnsi="Arial" w:cs="Arial"/>
          <w:sz w:val="20"/>
          <w:szCs w:val="20"/>
        </w:rPr>
      </w:pPr>
      <w:r w:rsidRPr="00915F33">
        <w:rPr>
          <w:rFonts w:ascii="Arial" w:hAnsi="Arial" w:cs="Arial"/>
          <w:b/>
          <w:bCs/>
          <w:sz w:val="20"/>
          <w:szCs w:val="20"/>
        </w:rPr>
        <w:t>11.12</w:t>
      </w:r>
      <w:r w:rsidRPr="00915F33">
        <w:rPr>
          <w:rFonts w:ascii="Arial" w:hAnsi="Arial" w:cs="Arial"/>
          <w:sz w:val="20"/>
          <w:szCs w:val="20"/>
        </w:rPr>
        <w:t> При расчете скидок и премий необходимо учитывать внешние и внутренние факторы, которые могут оказывать влияние на стоимость объекта оценки.</w:t>
      </w:r>
    </w:p>
    <w:p w14:paraId="33170A21"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В зависимости от действия этих факторов необходимо применять скидки или премии к стоимости объекта оценки.</w:t>
      </w:r>
    </w:p>
    <w:p w14:paraId="15EC625E"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К внешним факторам, оказывающим влияние на скидку (премию) за ликвидность, относятся:</w:t>
      </w:r>
    </w:p>
    <w:p w14:paraId="2886637A"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отраслевая принадлежность предприятия;</w:t>
      </w:r>
    </w:p>
    <w:p w14:paraId="46A3030E"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позиционирование предприятия и конкурентоспособность;</w:t>
      </w:r>
    </w:p>
    <w:p w14:paraId="76B911B7"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портфельная привлекательность;</w:t>
      </w:r>
    </w:p>
    <w:p w14:paraId="34E98D52"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организационно-правовая форма предприятия (открытое акционерное общество, закрытое акционерное общество, общество с ограниченной ответственностью и другие хозяйственные общества);</w:t>
      </w:r>
    </w:p>
    <w:p w14:paraId="7EDF55BB"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законодательные ограничения;</w:t>
      </w:r>
    </w:p>
    <w:p w14:paraId="58E8EA0F"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другие.</w:t>
      </w:r>
    </w:p>
    <w:p w14:paraId="7A68167D"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К внутренним факторам, оказывающим влияние на скидку (премию) за контроль и скидку (премию) за ликвидность, относятся:</w:t>
      </w:r>
    </w:p>
    <w:p w14:paraId="0633BFD6"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удельный вес оцениваемого пакета акций;</w:t>
      </w:r>
    </w:p>
    <w:p w14:paraId="0A532320"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значимость или привлекательность оцениваемого пакета акций или доли;</w:t>
      </w:r>
    </w:p>
    <w:p w14:paraId="327746D0"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порядок принятия решений;</w:t>
      </w:r>
    </w:p>
    <w:p w14:paraId="24E45848"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финансовые условия бизнеса, финансово-хозяйственная деятельность предприятия;</w:t>
      </w:r>
    </w:p>
    <w:p w14:paraId="671B76E7"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наличие пакетов привилегированных акций и выплаты дивидендов по акциям;</w:t>
      </w:r>
    </w:p>
    <w:p w14:paraId="23AD7754" w14:textId="64ACC1CF"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w:t>
      </w:r>
      <w:r w:rsidR="007535F8" w:rsidRPr="00915F33">
        <w:rPr>
          <w:rFonts w:ascii="Arial" w:hAnsi="Arial" w:cs="Arial"/>
          <w:sz w:val="20"/>
          <w:szCs w:val="20"/>
        </w:rPr>
        <w:t xml:space="preserve">наличие </w:t>
      </w:r>
      <w:r w:rsidR="00AA54B4">
        <w:rPr>
          <w:rFonts w:ascii="Arial" w:eastAsia="Calibri" w:hAnsi="Arial" w:cs="Arial"/>
          <w:sz w:val="20"/>
          <w:szCs w:val="20"/>
          <w:lang w:eastAsia="en-US"/>
        </w:rPr>
        <w:t>заявок</w:t>
      </w:r>
      <w:r w:rsidR="00EE208A" w:rsidRPr="00915F33">
        <w:rPr>
          <w:rFonts w:ascii="Arial" w:eastAsia="Calibri" w:hAnsi="Arial" w:cs="Arial"/>
          <w:sz w:val="20"/>
          <w:szCs w:val="20"/>
          <w:lang w:eastAsia="en-US"/>
        </w:rPr>
        <w:t xml:space="preserve"> на покупку/продажу </w:t>
      </w:r>
      <w:r w:rsidRPr="00915F33">
        <w:rPr>
          <w:rFonts w:ascii="Arial" w:hAnsi="Arial" w:cs="Arial"/>
          <w:sz w:val="20"/>
          <w:szCs w:val="20"/>
        </w:rPr>
        <w:t>акций;</w:t>
      </w:r>
    </w:p>
    <w:p w14:paraId="50C78B36"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потеря ключевой фигуры;</w:t>
      </w:r>
    </w:p>
    <w:p w14:paraId="12346B37"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наличие государственных пакетов акций (доли);</w:t>
      </w:r>
    </w:p>
    <w:p w14:paraId="0001D33C"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положения Устава предприятия по процедурам голосования и принятия решений;</w:t>
      </w:r>
    </w:p>
    <w:p w14:paraId="61114564" w14:textId="77777777"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 другие.</w:t>
      </w:r>
    </w:p>
    <w:p w14:paraId="6E9FE7B1" w14:textId="4D485F56" w:rsidR="00DF5AEE" w:rsidRPr="00915F33" w:rsidRDefault="00DF5AEE" w:rsidP="001E7EF6">
      <w:pPr>
        <w:pStyle w:val="newncpi"/>
        <w:spacing w:before="0" w:after="0"/>
        <w:divId w:val="667367601"/>
        <w:rPr>
          <w:rFonts w:ascii="Arial" w:hAnsi="Arial" w:cs="Arial"/>
          <w:sz w:val="20"/>
          <w:szCs w:val="20"/>
        </w:rPr>
      </w:pPr>
      <w:r w:rsidRPr="00915F33">
        <w:rPr>
          <w:rFonts w:ascii="Arial" w:hAnsi="Arial" w:cs="Arial"/>
          <w:sz w:val="20"/>
          <w:szCs w:val="20"/>
        </w:rPr>
        <w:t>Если приобретение оцениваемого пакета акций (доли) позволит будущему собственнику получить соответствующие преимущества (например, дополнительный контроль, повышение ликвидности имеющегося пакета (доли) и т.п.) оценщик при обосновании может определять коэффициент контроля, скидку на ликвидность исходя из размера будущего (консолидированного) пакета (доли) выгодоприобретателя. При расчете скидок и премий оценщик должен учитывать особые условия, предъявленные заказчиком оценки и отраженные в задании на оценку.</w:t>
      </w:r>
    </w:p>
    <w:p w14:paraId="3DA73BDB" w14:textId="07885B41" w:rsidR="00DF5AEE" w:rsidRPr="00915F33" w:rsidRDefault="00DF5AEE" w:rsidP="001E7EF6">
      <w:pPr>
        <w:pStyle w:val="underpoint"/>
        <w:spacing w:before="0" w:after="0"/>
        <w:ind w:firstLine="426"/>
        <w:divId w:val="667367601"/>
        <w:rPr>
          <w:rFonts w:ascii="Arial" w:hAnsi="Arial" w:cs="Arial"/>
          <w:b/>
          <w:bCs/>
          <w:sz w:val="20"/>
          <w:szCs w:val="20"/>
        </w:rPr>
      </w:pPr>
      <w:r w:rsidRPr="00915F33">
        <w:rPr>
          <w:rFonts w:ascii="Arial" w:hAnsi="Arial" w:cs="Arial"/>
          <w:b/>
          <w:sz w:val="20"/>
          <w:szCs w:val="20"/>
        </w:rPr>
        <w:t>11.13</w:t>
      </w:r>
      <w:r w:rsidRPr="00915F33">
        <w:rPr>
          <w:rFonts w:ascii="Arial" w:hAnsi="Arial" w:cs="Arial"/>
          <w:sz w:val="20"/>
          <w:szCs w:val="20"/>
        </w:rPr>
        <w:t xml:space="preserve"> При оценке привилегированных акций учитывается дивидендная доходность по оцениваемому предприятию (предприятиям-аналогам), факты выплат, объем прав владельца. При обосновании стоимость привилегированной акции может приравниваться к простой (обыкновенной).</w:t>
      </w:r>
    </w:p>
    <w:p w14:paraId="3B2A9232" w14:textId="77777777" w:rsidR="00AA6914" w:rsidRPr="00915F33" w:rsidRDefault="00AA6914" w:rsidP="001E7EF6">
      <w:pPr>
        <w:pStyle w:val="underpoint"/>
        <w:spacing w:before="0" w:after="0"/>
        <w:divId w:val="667367601"/>
        <w:rPr>
          <w:rFonts w:ascii="Arial" w:hAnsi="Arial" w:cs="Arial"/>
          <w:b/>
          <w:bCs/>
          <w:sz w:val="20"/>
          <w:szCs w:val="20"/>
        </w:rPr>
      </w:pPr>
    </w:p>
    <w:p w14:paraId="7F1A301F" w14:textId="340DD321" w:rsidR="00212190" w:rsidRPr="00915F33" w:rsidRDefault="00CA568D" w:rsidP="001E7EF6">
      <w:pPr>
        <w:pStyle w:val="newncpi0"/>
        <w:rPr>
          <w:b/>
          <w:bCs/>
          <w:i/>
          <w:iCs/>
        </w:rPr>
      </w:pPr>
      <w:r w:rsidRPr="00915F33">
        <w:rPr>
          <w:rFonts w:eastAsia="Times New Roman"/>
        </w:rPr>
        <w:br w:type="page"/>
      </w:r>
      <w:bookmarkStart w:id="40" w:name="a15"/>
      <w:bookmarkEnd w:id="40"/>
    </w:p>
    <w:p w14:paraId="1AB7F6FD" w14:textId="77777777" w:rsidR="00887432" w:rsidRPr="00915F33" w:rsidRDefault="00887432" w:rsidP="00F11F35">
      <w:pPr>
        <w:spacing w:after="0" w:line="240" w:lineRule="auto"/>
        <w:jc w:val="center"/>
        <w:outlineLvl w:val="0"/>
        <w:rPr>
          <w:rFonts w:ascii="Arial" w:hAnsi="Arial" w:cs="Arial"/>
          <w:sz w:val="20"/>
          <w:szCs w:val="20"/>
        </w:rPr>
      </w:pPr>
      <w:r w:rsidRPr="00915F33">
        <w:rPr>
          <w:rFonts w:ascii="Arial" w:hAnsi="Arial" w:cs="Arial"/>
          <w:b/>
          <w:bCs/>
          <w:iCs/>
          <w:sz w:val="20"/>
          <w:szCs w:val="20"/>
        </w:rPr>
        <w:lastRenderedPageBreak/>
        <w:t>Приложение А</w:t>
      </w:r>
    </w:p>
    <w:p w14:paraId="1E8B146A"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(справочное)</w:t>
      </w:r>
    </w:p>
    <w:p w14:paraId="589AEB71" w14:textId="242AD719" w:rsidR="00887432" w:rsidRPr="00915F33" w:rsidRDefault="0092621E" w:rsidP="001E7EF6">
      <w:pPr>
        <w:spacing w:before="360" w:after="0" w:line="240" w:lineRule="auto"/>
        <w:jc w:val="center"/>
        <w:rPr>
          <w:rFonts w:ascii="Arial" w:hAnsi="Arial" w:cs="Arial"/>
          <w:b/>
          <w:bCs/>
          <w:sz w:val="20"/>
          <w:szCs w:val="20"/>
        </w:rPr>
      </w:pPr>
      <w:r>
        <w:rPr>
          <w:rFonts w:ascii="Arial" w:hAnsi="Arial" w:cs="Arial"/>
          <w:b/>
          <w:bCs/>
          <w:sz w:val="20"/>
          <w:szCs w:val="20"/>
        </w:rPr>
        <w:t>АКТ</w:t>
      </w:r>
      <w:r>
        <w:rPr>
          <w:rFonts w:ascii="Arial" w:hAnsi="Arial" w:cs="Arial"/>
          <w:b/>
          <w:bCs/>
          <w:sz w:val="20"/>
          <w:szCs w:val="20"/>
        </w:rPr>
        <w:br/>
      </w:r>
      <w:r w:rsidR="00887432" w:rsidRPr="00915F33">
        <w:rPr>
          <w:rFonts w:ascii="Arial" w:hAnsi="Arial" w:cs="Arial"/>
          <w:b/>
          <w:bCs/>
          <w:sz w:val="20"/>
          <w:szCs w:val="20"/>
        </w:rPr>
        <w:t>определения оценочной стоимости предприятия</w:t>
      </w:r>
    </w:p>
    <w:p w14:paraId="4A472C16"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___________________________________________________________</w:t>
      </w:r>
    </w:p>
    <w:p w14:paraId="27732042" w14:textId="77777777" w:rsidR="00887432" w:rsidRPr="00915F33" w:rsidRDefault="00887432" w:rsidP="001E7EF6">
      <w:pPr>
        <w:spacing w:line="240" w:lineRule="auto"/>
        <w:jc w:val="center"/>
        <w:rPr>
          <w:rFonts w:ascii="Arial" w:hAnsi="Arial" w:cs="Arial"/>
          <w:sz w:val="18"/>
          <w:szCs w:val="18"/>
        </w:rPr>
      </w:pPr>
      <w:r w:rsidRPr="00915F33">
        <w:rPr>
          <w:rFonts w:ascii="Arial" w:hAnsi="Arial" w:cs="Arial"/>
          <w:sz w:val="18"/>
          <w:szCs w:val="18"/>
        </w:rPr>
        <w:t>(полное наименование юридического лица)</w:t>
      </w:r>
    </w:p>
    <w:p w14:paraId="06A95CC5"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___________________________________________________________</w:t>
      </w:r>
    </w:p>
    <w:p w14:paraId="2A58AE69" w14:textId="77777777" w:rsidR="00887432" w:rsidRPr="00915F33" w:rsidRDefault="00887432" w:rsidP="001E7EF6">
      <w:pPr>
        <w:spacing w:before="160" w:line="240" w:lineRule="auto"/>
        <w:jc w:val="center"/>
        <w:rPr>
          <w:rFonts w:ascii="Arial" w:hAnsi="Arial" w:cs="Arial"/>
          <w:sz w:val="18"/>
          <w:szCs w:val="18"/>
        </w:rPr>
      </w:pPr>
      <w:r w:rsidRPr="00915F33">
        <w:rPr>
          <w:rFonts w:ascii="Arial" w:hAnsi="Arial" w:cs="Arial"/>
          <w:sz w:val="18"/>
          <w:szCs w:val="18"/>
        </w:rPr>
        <w:t>(цель оценки)</w:t>
      </w:r>
    </w:p>
    <w:p w14:paraId="2727B881"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___________________________________________________________</w:t>
      </w:r>
    </w:p>
    <w:p w14:paraId="39DDF5D8" w14:textId="77777777" w:rsidR="00887432" w:rsidRPr="00915F33" w:rsidRDefault="00887432" w:rsidP="001E7EF6">
      <w:pPr>
        <w:spacing w:before="160" w:line="240" w:lineRule="auto"/>
        <w:jc w:val="center"/>
        <w:rPr>
          <w:rFonts w:ascii="Arial" w:hAnsi="Arial" w:cs="Arial"/>
          <w:sz w:val="18"/>
          <w:szCs w:val="18"/>
        </w:rPr>
      </w:pPr>
      <w:r w:rsidRPr="00915F33">
        <w:rPr>
          <w:rFonts w:ascii="Arial" w:hAnsi="Arial" w:cs="Arial"/>
          <w:sz w:val="18"/>
          <w:szCs w:val="18"/>
        </w:rPr>
        <w:t>(метод оценки)</w:t>
      </w:r>
    </w:p>
    <w:p w14:paraId="132D362A" w14:textId="77777777" w:rsidR="00887432" w:rsidRPr="00915F33" w:rsidRDefault="00887432" w:rsidP="001E7EF6">
      <w:pPr>
        <w:spacing w:before="160" w:line="240" w:lineRule="auto"/>
        <w:jc w:val="center"/>
        <w:rPr>
          <w:rFonts w:ascii="Arial" w:hAnsi="Arial" w:cs="Arial"/>
          <w:strike/>
          <w:sz w:val="20"/>
          <w:szCs w:val="20"/>
        </w:rPr>
      </w:pPr>
    </w:p>
    <w:p w14:paraId="4883A2CD"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sz w:val="20"/>
          <w:szCs w:val="20"/>
        </w:rPr>
        <w:t>дата оценки: «__» ___________ 20__ г.</w:t>
      </w:r>
    </w:p>
    <w:p w14:paraId="7D097F7D" w14:textId="77777777" w:rsidR="00887432" w:rsidRPr="00915F33" w:rsidRDefault="00887432" w:rsidP="001E7EF6">
      <w:pPr>
        <w:spacing w:before="16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3"/>
        <w:gridCol w:w="5368"/>
        <w:gridCol w:w="932"/>
        <w:gridCol w:w="560"/>
        <w:gridCol w:w="2290"/>
      </w:tblGrid>
      <w:tr w:rsidR="00915F33" w:rsidRPr="00915F33" w14:paraId="5421ED90" w14:textId="77777777" w:rsidTr="003D1FDE">
        <w:trPr>
          <w:trHeight w:val="240"/>
        </w:trPr>
        <w:tc>
          <w:tcPr>
            <w:tcW w:w="357" w:type="pct"/>
            <w:vMerge w:val="restart"/>
            <w:tcBorders>
              <w:bottom w:val="single" w:sz="4" w:space="0" w:color="auto"/>
              <w:right w:val="single" w:sz="4" w:space="0" w:color="auto"/>
            </w:tcBorders>
            <w:vAlign w:val="center"/>
          </w:tcPr>
          <w:p w14:paraId="706CE9A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r w:rsidRPr="00915F33">
              <w:rPr>
                <w:rFonts w:ascii="Arial" w:hAnsi="Arial" w:cs="Arial"/>
                <w:sz w:val="20"/>
                <w:szCs w:val="20"/>
              </w:rPr>
              <w:br/>
              <w:t>п/п</w:t>
            </w:r>
          </w:p>
        </w:tc>
        <w:tc>
          <w:tcPr>
            <w:tcW w:w="27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tcPr>
          <w:p w14:paraId="1D4B8BD9"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Наименование строк</w:t>
            </w:r>
          </w:p>
        </w:tc>
        <w:tc>
          <w:tcPr>
            <w:tcW w:w="47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tcPr>
          <w:p w14:paraId="7640CCE2"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Код строки баланса</w:t>
            </w:r>
          </w:p>
        </w:tc>
        <w:tc>
          <w:tcPr>
            <w:tcW w:w="1446" w:type="pct"/>
            <w:gridSpan w:val="2"/>
            <w:tcBorders>
              <w:left w:val="single" w:sz="4" w:space="0" w:color="auto"/>
              <w:bottom w:val="single" w:sz="4" w:space="0" w:color="auto"/>
            </w:tcBorders>
            <w:tcMar>
              <w:top w:w="0" w:type="dxa"/>
              <w:bottom w:w="0" w:type="dxa"/>
            </w:tcMar>
            <w:vAlign w:val="center"/>
          </w:tcPr>
          <w:p w14:paraId="2F00FE2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Стоимость имущества</w:t>
            </w:r>
          </w:p>
        </w:tc>
      </w:tr>
      <w:tr w:rsidR="00915F33" w:rsidRPr="00915F33" w14:paraId="118E9B11" w14:textId="77777777" w:rsidTr="003D1FDE">
        <w:trPr>
          <w:trHeight w:val="240"/>
        </w:trPr>
        <w:tc>
          <w:tcPr>
            <w:tcW w:w="357" w:type="pct"/>
            <w:vMerge/>
            <w:tcBorders>
              <w:bottom w:val="single" w:sz="4" w:space="0" w:color="auto"/>
              <w:right w:val="single" w:sz="4" w:space="0" w:color="auto"/>
            </w:tcBorders>
            <w:vAlign w:val="center"/>
          </w:tcPr>
          <w:p w14:paraId="34A38248" w14:textId="77777777" w:rsidR="00887432" w:rsidRPr="00915F33" w:rsidRDefault="00887432" w:rsidP="001E7EF6">
            <w:pPr>
              <w:rPr>
                <w:rFonts w:ascii="Arial" w:eastAsiaTheme="minorHAnsi" w:hAnsi="Arial" w:cs="Arial"/>
                <w:sz w:val="20"/>
                <w:szCs w:val="20"/>
                <w:lang w:eastAsia="en-US"/>
              </w:rPr>
            </w:pPr>
          </w:p>
        </w:tc>
        <w:tc>
          <w:tcPr>
            <w:tcW w:w="2724" w:type="pct"/>
            <w:vMerge/>
            <w:tcBorders>
              <w:left w:val="single" w:sz="4" w:space="0" w:color="auto"/>
              <w:bottom w:val="single" w:sz="4" w:space="0" w:color="auto"/>
              <w:right w:val="single" w:sz="4" w:space="0" w:color="auto"/>
            </w:tcBorders>
            <w:vAlign w:val="center"/>
          </w:tcPr>
          <w:p w14:paraId="7FC9DD3E" w14:textId="77777777" w:rsidR="00887432" w:rsidRPr="00915F33" w:rsidRDefault="00887432" w:rsidP="001E7EF6">
            <w:pPr>
              <w:rPr>
                <w:rFonts w:ascii="Arial" w:eastAsiaTheme="minorHAnsi" w:hAnsi="Arial" w:cs="Arial"/>
                <w:sz w:val="20"/>
                <w:szCs w:val="20"/>
                <w:lang w:eastAsia="en-US"/>
              </w:rPr>
            </w:pPr>
          </w:p>
        </w:tc>
        <w:tc>
          <w:tcPr>
            <w:tcW w:w="473" w:type="pct"/>
            <w:vMerge/>
            <w:tcBorders>
              <w:left w:val="single" w:sz="4" w:space="0" w:color="auto"/>
              <w:bottom w:val="single" w:sz="4" w:space="0" w:color="auto"/>
              <w:right w:val="single" w:sz="4" w:space="0" w:color="auto"/>
            </w:tcBorders>
            <w:vAlign w:val="center"/>
          </w:tcPr>
          <w:p w14:paraId="7E399299" w14:textId="77777777" w:rsidR="00887432" w:rsidRPr="00915F33" w:rsidRDefault="00887432" w:rsidP="001E7EF6">
            <w:pPr>
              <w:rPr>
                <w:rFonts w:ascii="Arial" w:eastAsiaTheme="minorHAnsi" w:hAnsi="Arial" w:cs="Arial"/>
                <w:sz w:val="20"/>
                <w:szCs w:val="20"/>
                <w:lang w:eastAsia="en-US"/>
              </w:rPr>
            </w:pP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B9FA3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руб.</w:t>
            </w:r>
          </w:p>
        </w:tc>
        <w:tc>
          <w:tcPr>
            <w:tcW w:w="1162" w:type="pct"/>
            <w:tcBorders>
              <w:top w:val="single" w:sz="4" w:space="0" w:color="auto"/>
              <w:left w:val="single" w:sz="4" w:space="0" w:color="auto"/>
              <w:bottom w:val="single" w:sz="4" w:space="0" w:color="auto"/>
            </w:tcBorders>
            <w:vAlign w:val="center"/>
          </w:tcPr>
          <w:p w14:paraId="56BFA7A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обоснование</w:t>
            </w:r>
          </w:p>
        </w:tc>
      </w:tr>
      <w:tr w:rsidR="00915F33" w:rsidRPr="00915F33" w14:paraId="6ECDA87E" w14:textId="77777777" w:rsidTr="003D1FDE">
        <w:trPr>
          <w:trHeight w:val="240"/>
        </w:trPr>
        <w:tc>
          <w:tcPr>
            <w:tcW w:w="357" w:type="pct"/>
            <w:tcBorders>
              <w:top w:val="single" w:sz="4" w:space="0" w:color="auto"/>
              <w:bottom w:val="single" w:sz="4" w:space="0" w:color="auto"/>
              <w:right w:val="single" w:sz="4" w:space="0" w:color="auto"/>
            </w:tcBorders>
            <w:vAlign w:val="center"/>
          </w:tcPr>
          <w:p w14:paraId="26DFA1E9"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2724" w:type="pct"/>
            <w:tcBorders>
              <w:top w:val="single" w:sz="4" w:space="0" w:color="auto"/>
              <w:left w:val="single" w:sz="4" w:space="0" w:color="auto"/>
              <w:bottom w:val="single" w:sz="4" w:space="0" w:color="auto"/>
              <w:right w:val="single" w:sz="4" w:space="0" w:color="auto"/>
            </w:tcBorders>
            <w:vAlign w:val="center"/>
          </w:tcPr>
          <w:p w14:paraId="6C532D1A"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4DF626E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3F011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4</w:t>
            </w:r>
          </w:p>
        </w:tc>
        <w:tc>
          <w:tcPr>
            <w:tcW w:w="1162" w:type="pct"/>
            <w:tcBorders>
              <w:top w:val="single" w:sz="4" w:space="0" w:color="auto"/>
              <w:left w:val="single" w:sz="4" w:space="0" w:color="auto"/>
              <w:bottom w:val="single" w:sz="4" w:space="0" w:color="auto"/>
            </w:tcBorders>
            <w:tcMar>
              <w:left w:w="6" w:type="dxa"/>
              <w:right w:w="6" w:type="dxa"/>
            </w:tcMar>
            <w:vAlign w:val="center"/>
          </w:tcPr>
          <w:p w14:paraId="471AEB9C"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w:t>
            </w:r>
          </w:p>
        </w:tc>
      </w:tr>
      <w:tr w:rsidR="00915F33" w:rsidRPr="00915F33" w14:paraId="5E578603" w14:textId="77777777" w:rsidTr="003D1FDE">
        <w:trPr>
          <w:trHeight w:hRule="exact" w:val="57"/>
        </w:trPr>
        <w:tc>
          <w:tcPr>
            <w:tcW w:w="5000" w:type="pct"/>
            <w:gridSpan w:val="5"/>
            <w:tcBorders>
              <w:top w:val="single" w:sz="4" w:space="0" w:color="auto"/>
              <w:bottom w:val="single" w:sz="4" w:space="0" w:color="auto"/>
            </w:tcBorders>
            <w:vAlign w:val="center"/>
          </w:tcPr>
          <w:p w14:paraId="62C5EE65" w14:textId="77777777" w:rsidR="00887432" w:rsidRPr="00915F33" w:rsidRDefault="00887432" w:rsidP="001E7EF6">
            <w:pPr>
              <w:spacing w:after="0" w:line="240" w:lineRule="auto"/>
              <w:jc w:val="center"/>
              <w:rPr>
                <w:rFonts w:ascii="Arial" w:hAnsi="Arial" w:cs="Arial"/>
                <w:sz w:val="20"/>
                <w:szCs w:val="20"/>
              </w:rPr>
            </w:pPr>
          </w:p>
        </w:tc>
      </w:tr>
      <w:tr w:rsidR="00915F33" w:rsidRPr="00915F33" w14:paraId="5126DFAF" w14:textId="77777777" w:rsidTr="003D1FDE">
        <w:trPr>
          <w:trHeight w:val="20"/>
        </w:trPr>
        <w:tc>
          <w:tcPr>
            <w:tcW w:w="357" w:type="pct"/>
            <w:tcBorders>
              <w:top w:val="single" w:sz="4" w:space="0" w:color="auto"/>
              <w:bottom w:val="single" w:sz="4" w:space="0" w:color="auto"/>
              <w:right w:val="single" w:sz="4" w:space="0" w:color="auto"/>
            </w:tcBorders>
            <w:vAlign w:val="center"/>
          </w:tcPr>
          <w:p w14:paraId="5EBCFB7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2724" w:type="pct"/>
            <w:tcBorders>
              <w:top w:val="single" w:sz="4" w:space="0" w:color="auto"/>
              <w:left w:val="single" w:sz="4" w:space="0" w:color="auto"/>
              <w:bottom w:val="single" w:sz="4" w:space="0" w:color="auto"/>
              <w:right w:val="single" w:sz="4" w:space="0" w:color="auto"/>
            </w:tcBorders>
            <w:vAlign w:val="center"/>
          </w:tcPr>
          <w:p w14:paraId="13076D3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Стоимость активов, принимаемых к расчету </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1EF62CFA" w14:textId="77777777" w:rsidR="00887432" w:rsidRPr="00915F33" w:rsidRDefault="00887432"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2843AA"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tcPr>
          <w:p w14:paraId="54B8D09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3F46DAF8" w14:textId="77777777" w:rsidTr="003D1FDE">
        <w:trPr>
          <w:trHeight w:val="20"/>
        </w:trPr>
        <w:tc>
          <w:tcPr>
            <w:tcW w:w="357" w:type="pct"/>
            <w:tcBorders>
              <w:top w:val="single" w:sz="4" w:space="0" w:color="auto"/>
              <w:bottom w:val="single" w:sz="4" w:space="0" w:color="auto"/>
              <w:right w:val="single" w:sz="4" w:space="0" w:color="auto"/>
            </w:tcBorders>
            <w:vAlign w:val="center"/>
          </w:tcPr>
          <w:p w14:paraId="5B602A91"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w:t>
            </w:r>
          </w:p>
        </w:tc>
        <w:tc>
          <w:tcPr>
            <w:tcW w:w="2724" w:type="pct"/>
            <w:tcBorders>
              <w:top w:val="single" w:sz="4" w:space="0" w:color="auto"/>
              <w:left w:val="single" w:sz="4" w:space="0" w:color="auto"/>
              <w:bottom w:val="single" w:sz="4" w:space="0" w:color="auto"/>
              <w:right w:val="single" w:sz="4" w:space="0" w:color="auto"/>
            </w:tcBorders>
            <w:vAlign w:val="center"/>
          </w:tcPr>
          <w:p w14:paraId="134DEF65"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Активы по балансу – всего</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2FE5ACB1"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300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91EC238"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4C0D8F7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Баланс, приложение (далее – прил.) Б </w:t>
            </w:r>
          </w:p>
        </w:tc>
      </w:tr>
      <w:tr w:rsidR="00915F33" w:rsidRPr="00915F33" w14:paraId="3B270104" w14:textId="77777777" w:rsidTr="003D1FDE">
        <w:trPr>
          <w:trHeight w:val="20"/>
        </w:trPr>
        <w:tc>
          <w:tcPr>
            <w:tcW w:w="357" w:type="pct"/>
            <w:tcBorders>
              <w:top w:val="single" w:sz="4" w:space="0" w:color="auto"/>
              <w:right w:val="single" w:sz="4" w:space="0" w:color="auto"/>
            </w:tcBorders>
            <w:vAlign w:val="center"/>
          </w:tcPr>
          <w:p w14:paraId="1C4B4226" w14:textId="77777777" w:rsidR="00887432" w:rsidRPr="00915F33" w:rsidRDefault="00887432" w:rsidP="001E7EF6">
            <w:pPr>
              <w:spacing w:after="0" w:line="240" w:lineRule="auto"/>
              <w:jc w:val="center"/>
              <w:rPr>
                <w:rFonts w:ascii="Arial" w:hAnsi="Arial" w:cs="Arial"/>
                <w:sz w:val="20"/>
                <w:szCs w:val="20"/>
              </w:rPr>
            </w:pPr>
          </w:p>
        </w:tc>
        <w:tc>
          <w:tcPr>
            <w:tcW w:w="2724" w:type="pct"/>
            <w:tcBorders>
              <w:top w:val="single" w:sz="4" w:space="0" w:color="auto"/>
              <w:left w:val="single" w:sz="4" w:space="0" w:color="auto"/>
              <w:right w:val="single" w:sz="4" w:space="0" w:color="auto"/>
            </w:tcBorders>
            <w:vAlign w:val="center"/>
          </w:tcPr>
          <w:p w14:paraId="0E356E6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В том числе:</w:t>
            </w:r>
          </w:p>
        </w:tc>
        <w:tc>
          <w:tcPr>
            <w:tcW w:w="473" w:type="pct"/>
            <w:tcBorders>
              <w:top w:val="single" w:sz="4" w:space="0" w:color="auto"/>
              <w:left w:val="single" w:sz="4" w:space="0" w:color="auto"/>
              <w:right w:val="single" w:sz="4" w:space="0" w:color="auto"/>
            </w:tcBorders>
            <w:tcMar>
              <w:left w:w="6" w:type="dxa"/>
              <w:right w:w="6" w:type="dxa"/>
            </w:tcMar>
            <w:vAlign w:val="center"/>
          </w:tcPr>
          <w:p w14:paraId="32D9C4B5" w14:textId="77777777" w:rsidR="00887432" w:rsidRPr="00915F33" w:rsidRDefault="00887432"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right w:val="single" w:sz="4" w:space="0" w:color="auto"/>
            </w:tcBorders>
            <w:tcMar>
              <w:top w:w="0" w:type="dxa"/>
              <w:left w:w="6" w:type="dxa"/>
              <w:bottom w:w="0" w:type="dxa"/>
              <w:right w:w="6" w:type="dxa"/>
            </w:tcMar>
            <w:vAlign w:val="center"/>
          </w:tcPr>
          <w:p w14:paraId="675C1251"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tcBorders>
            <w:tcMar>
              <w:left w:w="6" w:type="dxa"/>
              <w:right w:w="6" w:type="dxa"/>
            </w:tcMar>
            <w:vAlign w:val="center"/>
          </w:tcPr>
          <w:p w14:paraId="5237A0F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2FC9C68A" w14:textId="77777777" w:rsidTr="003D1FDE">
        <w:trPr>
          <w:trHeight w:val="20"/>
        </w:trPr>
        <w:tc>
          <w:tcPr>
            <w:tcW w:w="357" w:type="pct"/>
            <w:tcBorders>
              <w:bottom w:val="single" w:sz="4" w:space="0" w:color="auto"/>
              <w:right w:val="single" w:sz="4" w:space="0" w:color="auto"/>
            </w:tcBorders>
            <w:vAlign w:val="center"/>
          </w:tcPr>
          <w:p w14:paraId="625ED5C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1.1.1</w:t>
            </w:r>
          </w:p>
        </w:tc>
        <w:tc>
          <w:tcPr>
            <w:tcW w:w="2724" w:type="pct"/>
            <w:tcBorders>
              <w:left w:val="single" w:sz="4" w:space="0" w:color="auto"/>
              <w:bottom w:val="single" w:sz="4" w:space="0" w:color="auto"/>
              <w:right w:val="single" w:sz="4" w:space="0" w:color="auto"/>
            </w:tcBorders>
            <w:vAlign w:val="center"/>
          </w:tcPr>
          <w:p w14:paraId="6B3B757A"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основные средства </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6316A8C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7755C404"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304DB29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Баланс, прил. Б, Е,Л  </w:t>
            </w:r>
          </w:p>
        </w:tc>
      </w:tr>
      <w:tr w:rsidR="00915F33" w:rsidRPr="00915F33" w14:paraId="2F23DB76" w14:textId="77777777" w:rsidTr="003D1FDE">
        <w:trPr>
          <w:trHeight w:val="20"/>
        </w:trPr>
        <w:tc>
          <w:tcPr>
            <w:tcW w:w="357" w:type="pct"/>
            <w:tcBorders>
              <w:top w:val="single" w:sz="4" w:space="0" w:color="auto"/>
              <w:bottom w:val="single" w:sz="4" w:space="0" w:color="auto"/>
              <w:right w:val="single" w:sz="4" w:space="0" w:color="auto"/>
            </w:tcBorders>
            <w:vAlign w:val="center"/>
          </w:tcPr>
          <w:p w14:paraId="6AD27AFD"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1.1.2</w:t>
            </w:r>
          </w:p>
        </w:tc>
        <w:tc>
          <w:tcPr>
            <w:tcW w:w="2724" w:type="pct"/>
            <w:tcBorders>
              <w:top w:val="single" w:sz="4" w:space="0" w:color="auto"/>
              <w:left w:val="single" w:sz="4" w:space="0" w:color="auto"/>
              <w:bottom w:val="single" w:sz="4" w:space="0" w:color="auto"/>
              <w:right w:val="single" w:sz="4" w:space="0" w:color="auto"/>
            </w:tcBorders>
            <w:vAlign w:val="center"/>
          </w:tcPr>
          <w:p w14:paraId="27C53A7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нематериальные активы </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5460B92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120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AAEEEC"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419C959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Баланс, прил. Б, расшифровка </w:t>
            </w:r>
          </w:p>
        </w:tc>
      </w:tr>
      <w:tr w:rsidR="00915F33" w:rsidRPr="00915F33" w14:paraId="1642A026" w14:textId="77777777" w:rsidTr="003D1FDE">
        <w:trPr>
          <w:trHeight w:val="20"/>
        </w:trPr>
        <w:tc>
          <w:tcPr>
            <w:tcW w:w="357" w:type="pct"/>
            <w:tcBorders>
              <w:top w:val="single" w:sz="4" w:space="0" w:color="auto"/>
              <w:bottom w:val="single" w:sz="4" w:space="0" w:color="auto"/>
              <w:right w:val="single" w:sz="4" w:space="0" w:color="auto"/>
            </w:tcBorders>
            <w:vAlign w:val="center"/>
          </w:tcPr>
          <w:p w14:paraId="0DA6FF4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1.1.3</w:t>
            </w:r>
          </w:p>
        </w:tc>
        <w:tc>
          <w:tcPr>
            <w:tcW w:w="2724" w:type="pct"/>
            <w:tcBorders>
              <w:top w:val="single" w:sz="4" w:space="0" w:color="auto"/>
              <w:left w:val="single" w:sz="4" w:space="0" w:color="auto"/>
              <w:bottom w:val="single" w:sz="4" w:space="0" w:color="auto"/>
              <w:right w:val="single" w:sz="4" w:space="0" w:color="auto"/>
            </w:tcBorders>
            <w:vAlign w:val="center"/>
          </w:tcPr>
          <w:p w14:paraId="5A9C369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доходные вложения в материальные активы</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35E6F2A2"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130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F6F808"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58963A2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Баланс, прил. Б, Е,Л  </w:t>
            </w:r>
          </w:p>
        </w:tc>
      </w:tr>
      <w:tr w:rsidR="00915F33" w:rsidRPr="00915F33" w14:paraId="40B0123C" w14:textId="77777777" w:rsidTr="003D1FDE">
        <w:trPr>
          <w:trHeight w:val="20"/>
        </w:trPr>
        <w:tc>
          <w:tcPr>
            <w:tcW w:w="357" w:type="pct"/>
            <w:tcBorders>
              <w:top w:val="single" w:sz="4" w:space="0" w:color="auto"/>
              <w:bottom w:val="single" w:sz="4" w:space="0" w:color="auto"/>
              <w:right w:val="single" w:sz="4" w:space="0" w:color="auto"/>
            </w:tcBorders>
            <w:vAlign w:val="center"/>
          </w:tcPr>
          <w:p w14:paraId="15069671"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1.1.4</w:t>
            </w:r>
          </w:p>
        </w:tc>
        <w:tc>
          <w:tcPr>
            <w:tcW w:w="2724" w:type="pct"/>
            <w:tcBorders>
              <w:top w:val="single" w:sz="4" w:space="0" w:color="auto"/>
              <w:left w:val="single" w:sz="4" w:space="0" w:color="auto"/>
              <w:bottom w:val="single" w:sz="4" w:space="0" w:color="auto"/>
              <w:right w:val="single" w:sz="4" w:space="0" w:color="auto"/>
            </w:tcBorders>
            <w:vAlign w:val="center"/>
          </w:tcPr>
          <w:p w14:paraId="38C62F3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вложения в долгосрочные активы</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260E135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140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509D472"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6527BDFA"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Баланс, прил. Б,Ж,К,Л  расшифровка </w:t>
            </w:r>
          </w:p>
        </w:tc>
      </w:tr>
      <w:tr w:rsidR="00915F33" w:rsidRPr="00915F33" w14:paraId="0B3EF7EB" w14:textId="77777777" w:rsidTr="003D1FDE">
        <w:trPr>
          <w:trHeight w:val="20"/>
        </w:trPr>
        <w:tc>
          <w:tcPr>
            <w:tcW w:w="357" w:type="pct"/>
            <w:tcBorders>
              <w:top w:val="single" w:sz="4" w:space="0" w:color="auto"/>
              <w:bottom w:val="single" w:sz="4" w:space="0" w:color="auto"/>
              <w:right w:val="single" w:sz="4" w:space="0" w:color="auto"/>
            </w:tcBorders>
            <w:vAlign w:val="center"/>
          </w:tcPr>
          <w:p w14:paraId="3DB86FA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1.1.5</w:t>
            </w:r>
          </w:p>
        </w:tc>
        <w:tc>
          <w:tcPr>
            <w:tcW w:w="2724" w:type="pct"/>
            <w:tcBorders>
              <w:top w:val="single" w:sz="4" w:space="0" w:color="auto"/>
              <w:left w:val="single" w:sz="4" w:space="0" w:color="auto"/>
              <w:bottom w:val="single" w:sz="4" w:space="0" w:color="auto"/>
              <w:right w:val="single" w:sz="4" w:space="0" w:color="auto"/>
            </w:tcBorders>
            <w:vAlign w:val="center"/>
          </w:tcPr>
          <w:p w14:paraId="67A003B3"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долгосрочные финансовые вложения</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00BAE66A"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150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2611B4"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5881EBC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Б,В, расшифровка</w:t>
            </w:r>
          </w:p>
        </w:tc>
      </w:tr>
      <w:tr w:rsidR="00915F33" w:rsidRPr="00915F33" w14:paraId="05E13280" w14:textId="77777777" w:rsidTr="003D1FDE">
        <w:trPr>
          <w:trHeight w:val="20"/>
        </w:trPr>
        <w:tc>
          <w:tcPr>
            <w:tcW w:w="357" w:type="pct"/>
            <w:tcBorders>
              <w:top w:val="single" w:sz="4" w:space="0" w:color="auto"/>
              <w:bottom w:val="single" w:sz="4" w:space="0" w:color="auto"/>
              <w:right w:val="single" w:sz="4" w:space="0" w:color="auto"/>
            </w:tcBorders>
            <w:vAlign w:val="center"/>
          </w:tcPr>
          <w:p w14:paraId="09B99A3D"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1.1.6</w:t>
            </w:r>
          </w:p>
        </w:tc>
        <w:tc>
          <w:tcPr>
            <w:tcW w:w="2724" w:type="pct"/>
            <w:tcBorders>
              <w:top w:val="single" w:sz="4" w:space="0" w:color="auto"/>
              <w:left w:val="single" w:sz="4" w:space="0" w:color="auto"/>
              <w:bottom w:val="single" w:sz="4" w:space="0" w:color="auto"/>
              <w:right w:val="single" w:sz="4" w:space="0" w:color="auto"/>
            </w:tcBorders>
            <w:vAlign w:val="center"/>
          </w:tcPr>
          <w:p w14:paraId="305EBB8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отложенные налоговые активы</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3D4DDC3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160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057168"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3EDC9DAA"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w:t>
            </w:r>
          </w:p>
          <w:p w14:paraId="3099586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расшифровка</w:t>
            </w:r>
          </w:p>
        </w:tc>
      </w:tr>
      <w:tr w:rsidR="00915F33" w:rsidRPr="00915F33" w14:paraId="0C2A2957" w14:textId="77777777" w:rsidTr="003D1FDE">
        <w:trPr>
          <w:trHeight w:val="20"/>
        </w:trPr>
        <w:tc>
          <w:tcPr>
            <w:tcW w:w="357" w:type="pct"/>
            <w:tcBorders>
              <w:top w:val="single" w:sz="4" w:space="0" w:color="auto"/>
              <w:bottom w:val="single" w:sz="4" w:space="0" w:color="auto"/>
              <w:right w:val="single" w:sz="4" w:space="0" w:color="auto"/>
            </w:tcBorders>
            <w:vAlign w:val="center"/>
          </w:tcPr>
          <w:p w14:paraId="2B5B0C21"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1.1.7</w:t>
            </w:r>
          </w:p>
        </w:tc>
        <w:tc>
          <w:tcPr>
            <w:tcW w:w="2724" w:type="pct"/>
            <w:tcBorders>
              <w:top w:val="single" w:sz="4" w:space="0" w:color="auto"/>
              <w:left w:val="single" w:sz="4" w:space="0" w:color="auto"/>
              <w:bottom w:val="single" w:sz="4" w:space="0" w:color="auto"/>
              <w:right w:val="single" w:sz="4" w:space="0" w:color="auto"/>
            </w:tcBorders>
            <w:vAlign w:val="center"/>
          </w:tcPr>
          <w:p w14:paraId="5EED073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долгосрочная дебиторская задолженность</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463B59F2"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170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F667E3"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20FC5A8A"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796B5F45" w14:textId="77777777" w:rsidTr="003D1FDE">
        <w:trPr>
          <w:trHeight w:val="20"/>
        </w:trPr>
        <w:tc>
          <w:tcPr>
            <w:tcW w:w="357" w:type="pct"/>
            <w:tcBorders>
              <w:top w:val="single" w:sz="4" w:space="0" w:color="auto"/>
              <w:bottom w:val="single" w:sz="4" w:space="0" w:color="auto"/>
              <w:right w:val="single" w:sz="4" w:space="0" w:color="auto"/>
            </w:tcBorders>
            <w:vAlign w:val="center"/>
          </w:tcPr>
          <w:p w14:paraId="4880B3D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1.1.8</w:t>
            </w:r>
          </w:p>
        </w:tc>
        <w:tc>
          <w:tcPr>
            <w:tcW w:w="2724" w:type="pct"/>
            <w:tcBorders>
              <w:top w:val="single" w:sz="4" w:space="0" w:color="auto"/>
              <w:left w:val="single" w:sz="4" w:space="0" w:color="auto"/>
              <w:bottom w:val="single" w:sz="4" w:space="0" w:color="auto"/>
              <w:right w:val="single" w:sz="4" w:space="0" w:color="auto"/>
            </w:tcBorders>
            <w:vAlign w:val="center"/>
          </w:tcPr>
          <w:p w14:paraId="0C8012A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прочие долгосрочные активы </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2858587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180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460E10"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7A96774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Баланс, прил. Б , расшифровка </w:t>
            </w:r>
          </w:p>
        </w:tc>
      </w:tr>
      <w:tr w:rsidR="00915F33" w:rsidRPr="00915F33" w14:paraId="54BC01B9" w14:textId="77777777" w:rsidTr="003D1FDE">
        <w:trPr>
          <w:trHeight w:val="20"/>
        </w:trPr>
        <w:tc>
          <w:tcPr>
            <w:tcW w:w="357" w:type="pct"/>
            <w:tcBorders>
              <w:top w:val="single" w:sz="4" w:space="0" w:color="auto"/>
              <w:bottom w:val="single" w:sz="4" w:space="0" w:color="auto"/>
              <w:right w:val="single" w:sz="4" w:space="0" w:color="auto"/>
            </w:tcBorders>
            <w:vAlign w:val="center"/>
          </w:tcPr>
          <w:p w14:paraId="2732D0F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1.1.9</w:t>
            </w:r>
          </w:p>
        </w:tc>
        <w:tc>
          <w:tcPr>
            <w:tcW w:w="2724" w:type="pct"/>
            <w:tcBorders>
              <w:top w:val="single" w:sz="4" w:space="0" w:color="auto"/>
              <w:left w:val="single" w:sz="4" w:space="0" w:color="auto"/>
              <w:bottom w:val="single" w:sz="4" w:space="0" w:color="auto"/>
              <w:right w:val="single" w:sz="4" w:space="0" w:color="auto"/>
            </w:tcBorders>
            <w:vAlign w:val="center"/>
          </w:tcPr>
          <w:p w14:paraId="6387EAD9" w14:textId="77777777" w:rsidR="00887432" w:rsidRPr="00915F33" w:rsidRDefault="00887432" w:rsidP="001E7EF6">
            <w:pPr>
              <w:spacing w:after="0" w:line="240" w:lineRule="auto"/>
              <w:rPr>
                <w:rFonts w:ascii="Arial" w:hAnsi="Arial" w:cs="Arial"/>
                <w:strike/>
                <w:sz w:val="20"/>
                <w:szCs w:val="20"/>
              </w:rPr>
            </w:pPr>
            <w:r w:rsidRPr="00915F33">
              <w:rPr>
                <w:rFonts w:ascii="Arial" w:hAnsi="Arial" w:cs="Arial"/>
                <w:sz w:val="20"/>
                <w:szCs w:val="20"/>
              </w:rPr>
              <w:t>краткосрочные активы</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7049737A"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290</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DFF7B2"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472E428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Г, Л</w:t>
            </w:r>
          </w:p>
        </w:tc>
      </w:tr>
      <w:tr w:rsidR="00915F33" w:rsidRPr="00915F33" w14:paraId="7B4DD0FC" w14:textId="77777777" w:rsidTr="003D1FDE">
        <w:trPr>
          <w:trHeight w:val="20"/>
        </w:trPr>
        <w:tc>
          <w:tcPr>
            <w:tcW w:w="357" w:type="pct"/>
            <w:tcBorders>
              <w:top w:val="single" w:sz="4" w:space="0" w:color="auto"/>
              <w:bottom w:val="single" w:sz="4" w:space="0" w:color="auto"/>
              <w:right w:val="single" w:sz="4" w:space="0" w:color="auto"/>
            </w:tcBorders>
            <w:vAlign w:val="center"/>
          </w:tcPr>
          <w:p w14:paraId="4B9B02A1"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2724" w:type="pct"/>
            <w:tcBorders>
              <w:top w:val="single" w:sz="4" w:space="0" w:color="auto"/>
              <w:left w:val="single" w:sz="4" w:space="0" w:color="auto"/>
              <w:bottom w:val="single" w:sz="4" w:space="0" w:color="auto"/>
              <w:right w:val="single" w:sz="4" w:space="0" w:color="auto"/>
            </w:tcBorders>
            <w:vAlign w:val="center"/>
          </w:tcPr>
          <w:p w14:paraId="14C0ADF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Из стоимости активов (строка 1) вычитаются – всего</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3EDE772E" w14:textId="77777777" w:rsidR="00887432" w:rsidRPr="00915F33" w:rsidRDefault="00887432"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8EFE1E"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43B7C001"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5E9598C1" w14:textId="77777777" w:rsidTr="003D1FDE">
        <w:trPr>
          <w:trHeight w:val="20"/>
        </w:trPr>
        <w:tc>
          <w:tcPr>
            <w:tcW w:w="357" w:type="pct"/>
            <w:tcBorders>
              <w:top w:val="single" w:sz="4" w:space="0" w:color="auto"/>
              <w:right w:val="single" w:sz="4" w:space="0" w:color="auto"/>
            </w:tcBorders>
            <w:vAlign w:val="center"/>
          </w:tcPr>
          <w:p w14:paraId="73573F97" w14:textId="77777777" w:rsidR="00887432" w:rsidRPr="00915F33" w:rsidRDefault="00887432" w:rsidP="001E7EF6">
            <w:pPr>
              <w:spacing w:after="0" w:line="240" w:lineRule="auto"/>
              <w:jc w:val="center"/>
              <w:rPr>
                <w:rFonts w:ascii="Arial" w:hAnsi="Arial" w:cs="Arial"/>
                <w:sz w:val="20"/>
                <w:szCs w:val="20"/>
              </w:rPr>
            </w:pPr>
          </w:p>
        </w:tc>
        <w:tc>
          <w:tcPr>
            <w:tcW w:w="2724" w:type="pct"/>
            <w:tcBorders>
              <w:top w:val="single" w:sz="4" w:space="0" w:color="auto"/>
              <w:left w:val="single" w:sz="4" w:space="0" w:color="auto"/>
              <w:right w:val="single" w:sz="4" w:space="0" w:color="auto"/>
            </w:tcBorders>
            <w:vAlign w:val="center"/>
          </w:tcPr>
          <w:p w14:paraId="752F815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В том числе:</w:t>
            </w:r>
          </w:p>
        </w:tc>
        <w:tc>
          <w:tcPr>
            <w:tcW w:w="473" w:type="pct"/>
            <w:tcBorders>
              <w:top w:val="single" w:sz="4" w:space="0" w:color="auto"/>
              <w:left w:val="single" w:sz="4" w:space="0" w:color="auto"/>
              <w:right w:val="single" w:sz="4" w:space="0" w:color="auto"/>
            </w:tcBorders>
            <w:tcMar>
              <w:left w:w="6" w:type="dxa"/>
              <w:right w:w="6" w:type="dxa"/>
            </w:tcMar>
            <w:vAlign w:val="center"/>
          </w:tcPr>
          <w:p w14:paraId="3A8289DA" w14:textId="77777777" w:rsidR="00887432" w:rsidRPr="00915F33" w:rsidRDefault="00887432"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right w:val="single" w:sz="4" w:space="0" w:color="auto"/>
            </w:tcBorders>
            <w:tcMar>
              <w:top w:w="0" w:type="dxa"/>
              <w:left w:w="6" w:type="dxa"/>
              <w:bottom w:w="0" w:type="dxa"/>
              <w:right w:w="6" w:type="dxa"/>
            </w:tcMar>
            <w:vAlign w:val="center"/>
          </w:tcPr>
          <w:p w14:paraId="3CEF4B89" w14:textId="77777777" w:rsidR="00887432" w:rsidRPr="00915F33" w:rsidRDefault="00887432"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tcBorders>
            <w:tcMar>
              <w:left w:w="6" w:type="dxa"/>
              <w:right w:w="6" w:type="dxa"/>
            </w:tcMar>
            <w:vAlign w:val="center"/>
          </w:tcPr>
          <w:p w14:paraId="43318A5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6262E00A" w14:textId="77777777" w:rsidTr="003D1FDE">
        <w:trPr>
          <w:trHeight w:val="20"/>
        </w:trPr>
        <w:tc>
          <w:tcPr>
            <w:tcW w:w="357" w:type="pct"/>
            <w:tcBorders>
              <w:bottom w:val="single" w:sz="4" w:space="0" w:color="auto"/>
              <w:right w:val="single" w:sz="4" w:space="0" w:color="auto"/>
            </w:tcBorders>
            <w:vAlign w:val="center"/>
          </w:tcPr>
          <w:p w14:paraId="2C11F9D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2.1</w:t>
            </w:r>
          </w:p>
        </w:tc>
        <w:tc>
          <w:tcPr>
            <w:tcW w:w="2724" w:type="pct"/>
            <w:tcBorders>
              <w:left w:val="single" w:sz="4" w:space="0" w:color="auto"/>
              <w:bottom w:val="single" w:sz="4" w:space="0" w:color="auto"/>
              <w:right w:val="single" w:sz="4" w:space="0" w:color="auto"/>
            </w:tcBorders>
            <w:vAlign w:val="center"/>
          </w:tcPr>
          <w:p w14:paraId="48AA326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целевое финансирование (кроме средств, не подлежащих возврату и подлежащих зачислению на счета учета источников собственных средств)</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445D557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480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4BA49637"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0423899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6C1F0B09" w14:textId="77777777" w:rsidTr="003D1FDE">
        <w:trPr>
          <w:trHeight w:val="20"/>
        </w:trPr>
        <w:tc>
          <w:tcPr>
            <w:tcW w:w="357" w:type="pct"/>
            <w:tcBorders>
              <w:bottom w:val="single" w:sz="4" w:space="0" w:color="auto"/>
              <w:right w:val="single" w:sz="4" w:space="0" w:color="auto"/>
            </w:tcBorders>
            <w:vAlign w:val="center"/>
          </w:tcPr>
          <w:p w14:paraId="0639CC9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2.2</w:t>
            </w:r>
          </w:p>
        </w:tc>
        <w:tc>
          <w:tcPr>
            <w:tcW w:w="2724" w:type="pct"/>
            <w:tcBorders>
              <w:left w:val="single" w:sz="4" w:space="0" w:color="auto"/>
              <w:bottom w:val="single" w:sz="4" w:space="0" w:color="auto"/>
              <w:right w:val="single" w:sz="4" w:space="0" w:color="auto"/>
            </w:tcBorders>
            <w:vAlign w:val="center"/>
          </w:tcPr>
          <w:p w14:paraId="726A27A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долгосрочные кредиты и займы</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6D7FFBF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510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61F346AB"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4CEAF0A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Д</w:t>
            </w:r>
          </w:p>
        </w:tc>
      </w:tr>
      <w:tr w:rsidR="00915F33" w:rsidRPr="00915F33" w14:paraId="14D1A151" w14:textId="77777777" w:rsidTr="003D1FDE">
        <w:trPr>
          <w:trHeight w:val="20"/>
        </w:trPr>
        <w:tc>
          <w:tcPr>
            <w:tcW w:w="357" w:type="pct"/>
            <w:tcBorders>
              <w:bottom w:val="single" w:sz="4" w:space="0" w:color="auto"/>
              <w:right w:val="single" w:sz="4" w:space="0" w:color="auto"/>
            </w:tcBorders>
            <w:vAlign w:val="center"/>
          </w:tcPr>
          <w:p w14:paraId="7DF7465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2.3</w:t>
            </w:r>
          </w:p>
        </w:tc>
        <w:tc>
          <w:tcPr>
            <w:tcW w:w="2724" w:type="pct"/>
            <w:tcBorders>
              <w:left w:val="single" w:sz="4" w:space="0" w:color="auto"/>
              <w:bottom w:val="single" w:sz="4" w:space="0" w:color="auto"/>
              <w:right w:val="single" w:sz="4" w:space="0" w:color="auto"/>
            </w:tcBorders>
            <w:vAlign w:val="center"/>
          </w:tcPr>
          <w:p w14:paraId="12524B01"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долгосрочные обязательства по лизинговым платежам</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7A141F4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520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7100F6A7"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4D035B4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51168EB2" w14:textId="77777777" w:rsidTr="003D1FDE">
        <w:trPr>
          <w:trHeight w:val="20"/>
        </w:trPr>
        <w:tc>
          <w:tcPr>
            <w:tcW w:w="357" w:type="pct"/>
            <w:tcBorders>
              <w:bottom w:val="single" w:sz="4" w:space="0" w:color="auto"/>
              <w:right w:val="single" w:sz="4" w:space="0" w:color="auto"/>
            </w:tcBorders>
            <w:vAlign w:val="center"/>
          </w:tcPr>
          <w:p w14:paraId="492650D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2.4</w:t>
            </w:r>
          </w:p>
        </w:tc>
        <w:tc>
          <w:tcPr>
            <w:tcW w:w="2724" w:type="pct"/>
            <w:tcBorders>
              <w:left w:val="single" w:sz="4" w:space="0" w:color="auto"/>
              <w:bottom w:val="single" w:sz="4" w:space="0" w:color="auto"/>
              <w:right w:val="single" w:sz="4" w:space="0" w:color="auto"/>
            </w:tcBorders>
            <w:vAlign w:val="center"/>
          </w:tcPr>
          <w:p w14:paraId="5DF7BBE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отложенные налоговые обязательства</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03F002B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530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29A57ECD"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4CFE412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062262BC" w14:textId="77777777" w:rsidTr="003D1FDE">
        <w:trPr>
          <w:trHeight w:val="20"/>
        </w:trPr>
        <w:tc>
          <w:tcPr>
            <w:tcW w:w="357" w:type="pct"/>
            <w:tcBorders>
              <w:bottom w:val="single" w:sz="4" w:space="0" w:color="auto"/>
              <w:right w:val="single" w:sz="4" w:space="0" w:color="auto"/>
            </w:tcBorders>
            <w:vAlign w:val="center"/>
          </w:tcPr>
          <w:p w14:paraId="696D237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2.5</w:t>
            </w:r>
          </w:p>
        </w:tc>
        <w:tc>
          <w:tcPr>
            <w:tcW w:w="2724" w:type="pct"/>
            <w:tcBorders>
              <w:left w:val="single" w:sz="4" w:space="0" w:color="auto"/>
              <w:bottom w:val="single" w:sz="4" w:space="0" w:color="auto"/>
              <w:right w:val="single" w:sz="4" w:space="0" w:color="auto"/>
            </w:tcBorders>
            <w:vAlign w:val="center"/>
          </w:tcPr>
          <w:p w14:paraId="1AF6A683"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доходы будущих периодов в части средств, подлежащих возврату</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035EA2F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540 + 650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609FB4FA"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69EEB85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7B118FB3" w14:textId="77777777" w:rsidTr="003D1FDE">
        <w:trPr>
          <w:trHeight w:val="20"/>
        </w:trPr>
        <w:tc>
          <w:tcPr>
            <w:tcW w:w="357" w:type="pct"/>
            <w:tcBorders>
              <w:bottom w:val="single" w:sz="4" w:space="0" w:color="auto"/>
              <w:right w:val="single" w:sz="4" w:space="0" w:color="auto"/>
            </w:tcBorders>
            <w:vAlign w:val="center"/>
          </w:tcPr>
          <w:p w14:paraId="70326F3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2724" w:type="pct"/>
            <w:tcBorders>
              <w:left w:val="single" w:sz="4" w:space="0" w:color="auto"/>
              <w:bottom w:val="single" w:sz="4" w:space="0" w:color="auto"/>
              <w:right w:val="single" w:sz="4" w:space="0" w:color="auto"/>
            </w:tcBorders>
            <w:vAlign w:val="center"/>
          </w:tcPr>
          <w:p w14:paraId="59E124D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2D4F04D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4B78FFB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4</w:t>
            </w:r>
          </w:p>
        </w:tc>
        <w:tc>
          <w:tcPr>
            <w:tcW w:w="1162" w:type="pct"/>
            <w:tcBorders>
              <w:left w:val="single" w:sz="4" w:space="0" w:color="auto"/>
              <w:bottom w:val="single" w:sz="4" w:space="0" w:color="auto"/>
            </w:tcBorders>
            <w:tcMar>
              <w:left w:w="6" w:type="dxa"/>
              <w:right w:w="6" w:type="dxa"/>
            </w:tcMar>
            <w:vAlign w:val="center"/>
          </w:tcPr>
          <w:p w14:paraId="7BF82E3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w:t>
            </w:r>
          </w:p>
        </w:tc>
      </w:tr>
      <w:tr w:rsidR="00915F33" w:rsidRPr="00915F33" w14:paraId="766C2F17" w14:textId="77777777" w:rsidTr="003D1FDE">
        <w:trPr>
          <w:trHeight w:val="20"/>
        </w:trPr>
        <w:tc>
          <w:tcPr>
            <w:tcW w:w="357" w:type="pct"/>
            <w:tcBorders>
              <w:bottom w:val="single" w:sz="4" w:space="0" w:color="auto"/>
              <w:right w:val="single" w:sz="4" w:space="0" w:color="auto"/>
            </w:tcBorders>
            <w:vAlign w:val="center"/>
          </w:tcPr>
          <w:p w14:paraId="6BC2CE52"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2.6</w:t>
            </w:r>
          </w:p>
        </w:tc>
        <w:tc>
          <w:tcPr>
            <w:tcW w:w="2724" w:type="pct"/>
            <w:tcBorders>
              <w:left w:val="single" w:sz="4" w:space="0" w:color="auto"/>
              <w:bottom w:val="single" w:sz="4" w:space="0" w:color="auto"/>
              <w:right w:val="single" w:sz="4" w:space="0" w:color="auto"/>
            </w:tcBorders>
            <w:vAlign w:val="center"/>
          </w:tcPr>
          <w:p w14:paraId="2B72093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резервы предстоящих платежей</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50D84C5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550 + 660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14F5526A"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226777D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312375FF" w14:textId="77777777" w:rsidTr="003D1FDE">
        <w:trPr>
          <w:trHeight w:val="20"/>
        </w:trPr>
        <w:tc>
          <w:tcPr>
            <w:tcW w:w="357" w:type="pct"/>
            <w:tcBorders>
              <w:bottom w:val="single" w:sz="4" w:space="0" w:color="auto"/>
              <w:right w:val="single" w:sz="4" w:space="0" w:color="auto"/>
            </w:tcBorders>
            <w:vAlign w:val="center"/>
          </w:tcPr>
          <w:p w14:paraId="2F577EF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2.7</w:t>
            </w:r>
          </w:p>
        </w:tc>
        <w:tc>
          <w:tcPr>
            <w:tcW w:w="2724" w:type="pct"/>
            <w:tcBorders>
              <w:left w:val="single" w:sz="4" w:space="0" w:color="auto"/>
              <w:bottom w:val="single" w:sz="4" w:space="0" w:color="auto"/>
              <w:right w:val="single" w:sz="4" w:space="0" w:color="auto"/>
            </w:tcBorders>
            <w:vAlign w:val="center"/>
          </w:tcPr>
          <w:p w14:paraId="4AAE9C1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прочие долгосрочные обязательства</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27A676A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560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38226771"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1AE7292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7029331A" w14:textId="77777777" w:rsidTr="00CE7685">
        <w:trPr>
          <w:trHeight w:val="20"/>
        </w:trPr>
        <w:tc>
          <w:tcPr>
            <w:tcW w:w="357" w:type="pct"/>
            <w:tcBorders>
              <w:bottom w:val="nil"/>
              <w:right w:val="single" w:sz="4" w:space="0" w:color="auto"/>
            </w:tcBorders>
            <w:vAlign w:val="center"/>
          </w:tcPr>
          <w:p w14:paraId="3872788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2.8</w:t>
            </w:r>
          </w:p>
        </w:tc>
        <w:tc>
          <w:tcPr>
            <w:tcW w:w="2724" w:type="pct"/>
            <w:tcBorders>
              <w:left w:val="single" w:sz="4" w:space="0" w:color="auto"/>
              <w:bottom w:val="nil"/>
              <w:right w:val="single" w:sz="4" w:space="0" w:color="auto"/>
            </w:tcBorders>
            <w:vAlign w:val="center"/>
          </w:tcPr>
          <w:p w14:paraId="1A86920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краткосрочные кредиты и займы</w:t>
            </w:r>
          </w:p>
        </w:tc>
        <w:tc>
          <w:tcPr>
            <w:tcW w:w="473" w:type="pct"/>
            <w:tcBorders>
              <w:left w:val="single" w:sz="4" w:space="0" w:color="auto"/>
              <w:bottom w:val="nil"/>
              <w:right w:val="single" w:sz="4" w:space="0" w:color="auto"/>
            </w:tcBorders>
            <w:tcMar>
              <w:left w:w="6" w:type="dxa"/>
              <w:right w:w="6" w:type="dxa"/>
            </w:tcMar>
            <w:vAlign w:val="center"/>
          </w:tcPr>
          <w:p w14:paraId="379E1A1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610</w:t>
            </w:r>
          </w:p>
        </w:tc>
        <w:tc>
          <w:tcPr>
            <w:tcW w:w="284" w:type="pct"/>
            <w:tcBorders>
              <w:left w:val="single" w:sz="4" w:space="0" w:color="auto"/>
              <w:bottom w:val="nil"/>
              <w:right w:val="single" w:sz="4" w:space="0" w:color="auto"/>
            </w:tcBorders>
            <w:tcMar>
              <w:top w:w="0" w:type="dxa"/>
              <w:left w:w="6" w:type="dxa"/>
              <w:bottom w:w="0" w:type="dxa"/>
              <w:right w:w="6" w:type="dxa"/>
            </w:tcMar>
            <w:vAlign w:val="center"/>
          </w:tcPr>
          <w:p w14:paraId="475B0F76" w14:textId="77777777" w:rsidR="00887432" w:rsidRPr="00915F33" w:rsidRDefault="00887432" w:rsidP="001E7EF6">
            <w:pPr>
              <w:spacing w:after="0" w:line="240" w:lineRule="auto"/>
              <w:jc w:val="center"/>
              <w:rPr>
                <w:rFonts w:ascii="Arial" w:hAnsi="Arial" w:cs="Arial"/>
                <w:sz w:val="20"/>
                <w:szCs w:val="20"/>
              </w:rPr>
            </w:pPr>
          </w:p>
        </w:tc>
        <w:tc>
          <w:tcPr>
            <w:tcW w:w="1162" w:type="pct"/>
            <w:tcBorders>
              <w:left w:val="single" w:sz="4" w:space="0" w:color="auto"/>
              <w:bottom w:val="nil"/>
            </w:tcBorders>
            <w:tcMar>
              <w:left w:w="6" w:type="dxa"/>
              <w:right w:w="6" w:type="dxa"/>
            </w:tcMar>
            <w:vAlign w:val="center"/>
          </w:tcPr>
          <w:p w14:paraId="0B6D036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xml:space="preserve">Баланс, прил. Б, Д </w:t>
            </w:r>
          </w:p>
        </w:tc>
      </w:tr>
      <w:tr w:rsidR="00915F33" w:rsidRPr="00915F33" w14:paraId="537A615E" w14:textId="77777777" w:rsidTr="00CE7685">
        <w:trPr>
          <w:trHeight w:val="20"/>
        </w:trPr>
        <w:tc>
          <w:tcPr>
            <w:tcW w:w="5000" w:type="pct"/>
            <w:gridSpan w:val="5"/>
            <w:tcBorders>
              <w:top w:val="nil"/>
              <w:left w:val="nil"/>
              <w:bottom w:val="nil"/>
              <w:right w:val="nil"/>
            </w:tcBorders>
            <w:vAlign w:val="center"/>
          </w:tcPr>
          <w:p w14:paraId="47423F12" w14:textId="21C94CBB" w:rsidR="00CE7685" w:rsidRPr="00915F33" w:rsidRDefault="00CE7685" w:rsidP="001E7EF6">
            <w:pPr>
              <w:spacing w:after="0" w:line="240" w:lineRule="auto"/>
              <w:rPr>
                <w:rFonts w:ascii="Arial" w:hAnsi="Arial" w:cs="Arial"/>
                <w:b/>
                <w:sz w:val="20"/>
                <w:szCs w:val="20"/>
              </w:rPr>
            </w:pPr>
            <w:r w:rsidRPr="00915F33">
              <w:rPr>
                <w:rFonts w:ascii="Arial" w:hAnsi="Arial" w:cs="Arial"/>
                <w:b/>
                <w:sz w:val="20"/>
                <w:szCs w:val="20"/>
              </w:rPr>
              <w:lastRenderedPageBreak/>
              <w:t>Окончание приложения А</w:t>
            </w:r>
          </w:p>
        </w:tc>
      </w:tr>
      <w:tr w:rsidR="00915F33" w:rsidRPr="00915F33" w14:paraId="0572E80F" w14:textId="77777777" w:rsidTr="00CE7685">
        <w:trPr>
          <w:trHeight w:val="20"/>
        </w:trPr>
        <w:tc>
          <w:tcPr>
            <w:tcW w:w="357" w:type="pct"/>
            <w:tcBorders>
              <w:top w:val="single" w:sz="4" w:space="0" w:color="auto"/>
              <w:bottom w:val="double" w:sz="4" w:space="0" w:color="auto"/>
              <w:right w:val="single" w:sz="4" w:space="0" w:color="auto"/>
            </w:tcBorders>
            <w:vAlign w:val="center"/>
          </w:tcPr>
          <w:p w14:paraId="717265E7" w14:textId="2BF60499"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2724" w:type="pct"/>
            <w:tcBorders>
              <w:top w:val="single" w:sz="4" w:space="0" w:color="auto"/>
              <w:left w:val="single" w:sz="4" w:space="0" w:color="auto"/>
              <w:bottom w:val="double" w:sz="4" w:space="0" w:color="auto"/>
              <w:right w:val="single" w:sz="4" w:space="0" w:color="auto"/>
            </w:tcBorders>
            <w:vAlign w:val="center"/>
          </w:tcPr>
          <w:p w14:paraId="4CBC3B30" w14:textId="181B3AF9"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473" w:type="pct"/>
            <w:tcBorders>
              <w:top w:val="single" w:sz="4" w:space="0" w:color="auto"/>
              <w:left w:val="single" w:sz="4" w:space="0" w:color="auto"/>
              <w:bottom w:val="double" w:sz="4" w:space="0" w:color="auto"/>
              <w:right w:val="single" w:sz="4" w:space="0" w:color="auto"/>
            </w:tcBorders>
            <w:tcMar>
              <w:left w:w="6" w:type="dxa"/>
              <w:right w:w="6" w:type="dxa"/>
            </w:tcMar>
            <w:vAlign w:val="center"/>
          </w:tcPr>
          <w:p w14:paraId="6C378C68" w14:textId="67B230AE"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284" w:type="pct"/>
            <w:tcBorders>
              <w:top w:val="single" w:sz="4" w:space="0" w:color="auto"/>
              <w:left w:val="single" w:sz="4" w:space="0" w:color="auto"/>
              <w:bottom w:val="double" w:sz="4" w:space="0" w:color="auto"/>
              <w:right w:val="single" w:sz="4" w:space="0" w:color="auto"/>
            </w:tcBorders>
            <w:tcMar>
              <w:top w:w="0" w:type="dxa"/>
              <w:left w:w="6" w:type="dxa"/>
              <w:bottom w:w="0" w:type="dxa"/>
              <w:right w:w="6" w:type="dxa"/>
            </w:tcMar>
            <w:vAlign w:val="center"/>
          </w:tcPr>
          <w:p w14:paraId="2A12682B" w14:textId="3A027554"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4</w:t>
            </w:r>
          </w:p>
        </w:tc>
        <w:tc>
          <w:tcPr>
            <w:tcW w:w="1162" w:type="pct"/>
            <w:tcBorders>
              <w:top w:val="single" w:sz="4" w:space="0" w:color="auto"/>
              <w:left w:val="single" w:sz="4" w:space="0" w:color="auto"/>
              <w:bottom w:val="double" w:sz="4" w:space="0" w:color="auto"/>
            </w:tcBorders>
            <w:tcMar>
              <w:left w:w="6" w:type="dxa"/>
              <w:right w:w="6" w:type="dxa"/>
            </w:tcMar>
            <w:vAlign w:val="center"/>
          </w:tcPr>
          <w:p w14:paraId="1F33132A" w14:textId="0B5BE37F"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5</w:t>
            </w:r>
          </w:p>
        </w:tc>
      </w:tr>
      <w:tr w:rsidR="00915F33" w:rsidRPr="00915F33" w14:paraId="67EEFB6D" w14:textId="77777777" w:rsidTr="003D1FDE">
        <w:trPr>
          <w:trHeight w:val="20"/>
        </w:trPr>
        <w:tc>
          <w:tcPr>
            <w:tcW w:w="357" w:type="pct"/>
            <w:tcBorders>
              <w:bottom w:val="single" w:sz="4" w:space="0" w:color="auto"/>
              <w:right w:val="single" w:sz="4" w:space="0" w:color="auto"/>
            </w:tcBorders>
            <w:vAlign w:val="center"/>
          </w:tcPr>
          <w:p w14:paraId="779A69B9"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2.9</w:t>
            </w:r>
          </w:p>
        </w:tc>
        <w:tc>
          <w:tcPr>
            <w:tcW w:w="2724" w:type="pct"/>
            <w:tcBorders>
              <w:left w:val="single" w:sz="4" w:space="0" w:color="auto"/>
              <w:bottom w:val="single" w:sz="4" w:space="0" w:color="auto"/>
              <w:right w:val="single" w:sz="4" w:space="0" w:color="auto"/>
            </w:tcBorders>
            <w:vAlign w:val="center"/>
          </w:tcPr>
          <w:p w14:paraId="79D6D304"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краткосрочная часть долгосрочных обязательств</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416A478D"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620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2547B2E2" w14:textId="77777777" w:rsidR="00CE7685" w:rsidRPr="00915F33" w:rsidRDefault="00CE7685"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4AA64697"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 xml:space="preserve">Баланс, </w:t>
            </w:r>
            <w:proofErr w:type="spellStart"/>
            <w:r w:rsidRPr="00915F33">
              <w:rPr>
                <w:rFonts w:ascii="Arial" w:hAnsi="Arial" w:cs="Arial"/>
                <w:sz w:val="20"/>
                <w:szCs w:val="20"/>
              </w:rPr>
              <w:t>прил</w:t>
            </w:r>
            <w:proofErr w:type="spellEnd"/>
            <w:r w:rsidRPr="00915F33">
              <w:rPr>
                <w:rFonts w:ascii="Arial" w:hAnsi="Arial" w:cs="Arial"/>
                <w:sz w:val="20"/>
                <w:szCs w:val="20"/>
              </w:rPr>
              <w:t>, Б  расшифровка</w:t>
            </w:r>
          </w:p>
        </w:tc>
      </w:tr>
      <w:tr w:rsidR="00915F33" w:rsidRPr="00915F33" w14:paraId="5DF6083E" w14:textId="77777777" w:rsidTr="003D1FDE">
        <w:trPr>
          <w:trHeight w:val="20"/>
        </w:trPr>
        <w:tc>
          <w:tcPr>
            <w:tcW w:w="357" w:type="pct"/>
            <w:tcBorders>
              <w:bottom w:val="single" w:sz="4" w:space="0" w:color="auto"/>
              <w:right w:val="single" w:sz="4" w:space="0" w:color="auto"/>
            </w:tcBorders>
            <w:vAlign w:val="center"/>
          </w:tcPr>
          <w:p w14:paraId="56306601"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2.10</w:t>
            </w:r>
          </w:p>
        </w:tc>
        <w:tc>
          <w:tcPr>
            <w:tcW w:w="2724" w:type="pct"/>
            <w:tcBorders>
              <w:left w:val="single" w:sz="4" w:space="0" w:color="auto"/>
              <w:bottom w:val="single" w:sz="4" w:space="0" w:color="auto"/>
              <w:right w:val="single" w:sz="4" w:space="0" w:color="auto"/>
            </w:tcBorders>
            <w:vAlign w:val="center"/>
          </w:tcPr>
          <w:p w14:paraId="19C6134D"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краткосрочная кредиторская задолженность</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5EDF29C4"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630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32523845" w14:textId="77777777" w:rsidR="00CE7685" w:rsidRPr="00915F33" w:rsidRDefault="00CE7685"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17457068"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 xml:space="preserve">Баланс, прил. Б </w:t>
            </w:r>
          </w:p>
        </w:tc>
      </w:tr>
      <w:tr w:rsidR="00915F33" w:rsidRPr="00915F33" w14:paraId="72E0FE86" w14:textId="77777777" w:rsidTr="003D1FDE">
        <w:trPr>
          <w:trHeight w:val="20"/>
        </w:trPr>
        <w:tc>
          <w:tcPr>
            <w:tcW w:w="357" w:type="pct"/>
            <w:tcBorders>
              <w:bottom w:val="single" w:sz="4" w:space="0" w:color="auto"/>
              <w:right w:val="single" w:sz="4" w:space="0" w:color="auto"/>
            </w:tcBorders>
            <w:vAlign w:val="center"/>
          </w:tcPr>
          <w:p w14:paraId="42A710C9"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2.11</w:t>
            </w:r>
          </w:p>
        </w:tc>
        <w:tc>
          <w:tcPr>
            <w:tcW w:w="2724" w:type="pct"/>
            <w:tcBorders>
              <w:left w:val="single" w:sz="4" w:space="0" w:color="auto"/>
              <w:bottom w:val="single" w:sz="4" w:space="0" w:color="auto"/>
              <w:right w:val="single" w:sz="4" w:space="0" w:color="auto"/>
            </w:tcBorders>
            <w:vAlign w:val="center"/>
          </w:tcPr>
          <w:p w14:paraId="1E3BB5D4"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обязательства, предназначенные для реализации</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73BB5271"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640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74569D60" w14:textId="77777777" w:rsidR="00CE7685" w:rsidRPr="00915F33" w:rsidRDefault="00CE7685"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39E07478"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77E56454" w14:textId="77777777" w:rsidTr="003D1FDE">
        <w:trPr>
          <w:trHeight w:val="20"/>
        </w:trPr>
        <w:tc>
          <w:tcPr>
            <w:tcW w:w="357" w:type="pct"/>
            <w:tcBorders>
              <w:bottom w:val="single" w:sz="4" w:space="0" w:color="auto"/>
              <w:right w:val="single" w:sz="4" w:space="0" w:color="auto"/>
            </w:tcBorders>
            <w:vAlign w:val="center"/>
          </w:tcPr>
          <w:p w14:paraId="3C916034"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2.12</w:t>
            </w:r>
          </w:p>
        </w:tc>
        <w:tc>
          <w:tcPr>
            <w:tcW w:w="2724" w:type="pct"/>
            <w:tcBorders>
              <w:left w:val="single" w:sz="4" w:space="0" w:color="auto"/>
              <w:bottom w:val="single" w:sz="4" w:space="0" w:color="auto"/>
              <w:right w:val="single" w:sz="4" w:space="0" w:color="auto"/>
            </w:tcBorders>
            <w:vAlign w:val="center"/>
          </w:tcPr>
          <w:p w14:paraId="302478BE"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прочие краткосрочные обязательства</w:t>
            </w:r>
          </w:p>
        </w:tc>
        <w:tc>
          <w:tcPr>
            <w:tcW w:w="473" w:type="pct"/>
            <w:tcBorders>
              <w:left w:val="single" w:sz="4" w:space="0" w:color="auto"/>
              <w:bottom w:val="single" w:sz="4" w:space="0" w:color="auto"/>
              <w:right w:val="single" w:sz="4" w:space="0" w:color="auto"/>
            </w:tcBorders>
            <w:tcMar>
              <w:left w:w="6" w:type="dxa"/>
              <w:right w:w="6" w:type="dxa"/>
            </w:tcMar>
            <w:vAlign w:val="center"/>
          </w:tcPr>
          <w:p w14:paraId="0238E04D"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670</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vAlign w:val="center"/>
          </w:tcPr>
          <w:p w14:paraId="5B01A431" w14:textId="77777777" w:rsidR="00CE7685" w:rsidRPr="00915F33" w:rsidRDefault="00CE7685" w:rsidP="001E7EF6">
            <w:pPr>
              <w:spacing w:after="0" w:line="240" w:lineRule="auto"/>
              <w:jc w:val="center"/>
              <w:rPr>
                <w:rFonts w:ascii="Arial" w:hAnsi="Arial" w:cs="Arial"/>
                <w:sz w:val="20"/>
                <w:szCs w:val="20"/>
              </w:rPr>
            </w:pPr>
          </w:p>
        </w:tc>
        <w:tc>
          <w:tcPr>
            <w:tcW w:w="1162" w:type="pct"/>
            <w:tcBorders>
              <w:left w:val="single" w:sz="4" w:space="0" w:color="auto"/>
              <w:bottom w:val="single" w:sz="4" w:space="0" w:color="auto"/>
            </w:tcBorders>
            <w:tcMar>
              <w:left w:w="6" w:type="dxa"/>
              <w:right w:w="6" w:type="dxa"/>
            </w:tcMar>
            <w:vAlign w:val="center"/>
          </w:tcPr>
          <w:p w14:paraId="6904CACF"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0EAF833B" w14:textId="77777777" w:rsidTr="003D1FDE">
        <w:trPr>
          <w:trHeight w:val="20"/>
        </w:trPr>
        <w:tc>
          <w:tcPr>
            <w:tcW w:w="357" w:type="pct"/>
            <w:tcBorders>
              <w:top w:val="single" w:sz="4" w:space="0" w:color="auto"/>
              <w:bottom w:val="single" w:sz="4" w:space="0" w:color="auto"/>
              <w:right w:val="single" w:sz="4" w:space="0" w:color="auto"/>
            </w:tcBorders>
            <w:vAlign w:val="center"/>
          </w:tcPr>
          <w:p w14:paraId="186DC7E3" w14:textId="41DFB6E0"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2.1</w:t>
            </w:r>
            <w:r w:rsidR="00D85A04" w:rsidRPr="00915F33">
              <w:rPr>
                <w:rFonts w:ascii="Arial" w:hAnsi="Arial" w:cs="Arial"/>
                <w:sz w:val="20"/>
                <w:szCs w:val="20"/>
              </w:rPr>
              <w:t>3</w:t>
            </w:r>
          </w:p>
        </w:tc>
        <w:tc>
          <w:tcPr>
            <w:tcW w:w="2724" w:type="pct"/>
            <w:tcBorders>
              <w:top w:val="single" w:sz="4" w:space="0" w:color="auto"/>
              <w:left w:val="single" w:sz="4" w:space="0" w:color="auto"/>
              <w:bottom w:val="single" w:sz="4" w:space="0" w:color="auto"/>
              <w:right w:val="single" w:sz="4" w:space="0" w:color="auto"/>
            </w:tcBorders>
            <w:vAlign w:val="center"/>
          </w:tcPr>
          <w:p w14:paraId="469A2149"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стоимость имущества, переданного в соответствии с законодательством в безвозмездное пользование (при условии что данное имущество не учитывается на забалансовых счетах)</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21FBD4D9" w14:textId="77777777" w:rsidR="00CE7685" w:rsidRPr="00915F33" w:rsidRDefault="00CE7685"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5214ED0" w14:textId="77777777" w:rsidR="00CE7685" w:rsidRPr="00915F33" w:rsidRDefault="00CE7685"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79D9746D"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 xml:space="preserve">Прил. </w:t>
            </w:r>
            <w:proofErr w:type="gramStart"/>
            <w:r w:rsidRPr="00915F33">
              <w:rPr>
                <w:rFonts w:ascii="Arial" w:hAnsi="Arial" w:cs="Arial"/>
                <w:sz w:val="20"/>
                <w:szCs w:val="20"/>
              </w:rPr>
              <w:t>Б,Е</w:t>
            </w:r>
            <w:proofErr w:type="gramEnd"/>
            <w:r w:rsidRPr="00915F33">
              <w:rPr>
                <w:rFonts w:ascii="Arial" w:hAnsi="Arial" w:cs="Arial"/>
                <w:sz w:val="20"/>
                <w:szCs w:val="20"/>
              </w:rPr>
              <w:t xml:space="preserve">,Ж,К,Л </w:t>
            </w:r>
          </w:p>
          <w:p w14:paraId="265464E6" w14:textId="77777777" w:rsidR="00CE7685" w:rsidRPr="00915F33" w:rsidRDefault="00CE7685" w:rsidP="001E7EF6">
            <w:pPr>
              <w:spacing w:after="0" w:line="240" w:lineRule="auto"/>
              <w:rPr>
                <w:rFonts w:ascii="Arial" w:hAnsi="Arial" w:cs="Arial"/>
                <w:sz w:val="20"/>
                <w:szCs w:val="20"/>
              </w:rPr>
            </w:pPr>
          </w:p>
        </w:tc>
      </w:tr>
      <w:tr w:rsidR="00915F33" w:rsidRPr="00915F33" w14:paraId="6F71B2C4" w14:textId="77777777" w:rsidTr="00531694">
        <w:trPr>
          <w:trHeight w:val="188"/>
        </w:trPr>
        <w:tc>
          <w:tcPr>
            <w:tcW w:w="357" w:type="pct"/>
            <w:tcBorders>
              <w:top w:val="single" w:sz="4" w:space="0" w:color="auto"/>
              <w:bottom w:val="single" w:sz="4" w:space="0" w:color="auto"/>
              <w:right w:val="single" w:sz="4" w:space="0" w:color="auto"/>
            </w:tcBorders>
            <w:vAlign w:val="center"/>
          </w:tcPr>
          <w:p w14:paraId="7E4A2055" w14:textId="0D0D582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2.1</w:t>
            </w:r>
            <w:r w:rsidR="00D85A04" w:rsidRPr="00915F33">
              <w:rPr>
                <w:rFonts w:ascii="Arial" w:hAnsi="Arial" w:cs="Arial"/>
                <w:sz w:val="20"/>
                <w:szCs w:val="20"/>
              </w:rPr>
              <w:t>4</w:t>
            </w:r>
          </w:p>
        </w:tc>
        <w:tc>
          <w:tcPr>
            <w:tcW w:w="2724" w:type="pct"/>
            <w:tcBorders>
              <w:top w:val="single" w:sz="4" w:space="0" w:color="auto"/>
              <w:left w:val="single" w:sz="4" w:space="0" w:color="auto"/>
              <w:bottom w:val="single" w:sz="4" w:space="0" w:color="auto"/>
              <w:right w:val="single" w:sz="4" w:space="0" w:color="auto"/>
            </w:tcBorders>
            <w:vAlign w:val="center"/>
          </w:tcPr>
          <w:p w14:paraId="7CC75C07" w14:textId="619163FF"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потеря стоимости основных средств</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07228231" w14:textId="77777777" w:rsidR="00CE7685" w:rsidRPr="00915F33" w:rsidRDefault="00CE7685"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E938D6" w14:textId="77777777" w:rsidR="00CE7685" w:rsidRPr="00915F33" w:rsidRDefault="00CE7685"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7B365BEE"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расшифровка</w:t>
            </w:r>
          </w:p>
        </w:tc>
      </w:tr>
      <w:tr w:rsidR="00915F33" w:rsidRPr="00915F33" w14:paraId="7C6B1E69" w14:textId="77777777" w:rsidTr="003D1FDE">
        <w:trPr>
          <w:trHeight w:val="20"/>
        </w:trPr>
        <w:tc>
          <w:tcPr>
            <w:tcW w:w="357" w:type="pct"/>
            <w:tcBorders>
              <w:top w:val="single" w:sz="4" w:space="0" w:color="auto"/>
              <w:bottom w:val="single" w:sz="4" w:space="0" w:color="auto"/>
              <w:right w:val="single" w:sz="4" w:space="0" w:color="auto"/>
            </w:tcBorders>
            <w:vAlign w:val="center"/>
          </w:tcPr>
          <w:p w14:paraId="77E40C66" w14:textId="250EDD41"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2.1</w:t>
            </w:r>
            <w:r w:rsidR="00D85A04" w:rsidRPr="00915F33">
              <w:rPr>
                <w:rFonts w:ascii="Arial" w:hAnsi="Arial" w:cs="Arial"/>
                <w:sz w:val="20"/>
                <w:szCs w:val="20"/>
              </w:rPr>
              <w:t>5</w:t>
            </w:r>
          </w:p>
        </w:tc>
        <w:tc>
          <w:tcPr>
            <w:tcW w:w="2724" w:type="pct"/>
            <w:tcBorders>
              <w:top w:val="single" w:sz="4" w:space="0" w:color="auto"/>
              <w:left w:val="single" w:sz="4" w:space="0" w:color="auto"/>
              <w:bottom w:val="single" w:sz="4" w:space="0" w:color="auto"/>
              <w:right w:val="single" w:sz="4" w:space="0" w:color="auto"/>
            </w:tcBorders>
            <w:vAlign w:val="center"/>
          </w:tcPr>
          <w:p w14:paraId="02BCA75C"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стоимость иного имущества в случаях, предусмотренных  законодательством</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1A6D231B" w14:textId="77777777" w:rsidR="00CE7685" w:rsidRPr="00915F33" w:rsidRDefault="00CE7685"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E87C81" w14:textId="77777777" w:rsidR="00CE7685" w:rsidRPr="00915F33" w:rsidRDefault="00CE7685"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5CFD4C75"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58984FAF" w14:textId="77777777" w:rsidTr="003D1FDE">
        <w:trPr>
          <w:trHeight w:val="20"/>
        </w:trPr>
        <w:tc>
          <w:tcPr>
            <w:tcW w:w="357" w:type="pct"/>
            <w:tcBorders>
              <w:top w:val="single" w:sz="4" w:space="0" w:color="auto"/>
              <w:bottom w:val="single" w:sz="4" w:space="0" w:color="auto"/>
              <w:right w:val="single" w:sz="4" w:space="0" w:color="auto"/>
            </w:tcBorders>
            <w:vAlign w:val="center"/>
          </w:tcPr>
          <w:p w14:paraId="347A904A" w14:textId="14247976"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2.1</w:t>
            </w:r>
            <w:r w:rsidR="00D85A04" w:rsidRPr="00915F33">
              <w:rPr>
                <w:rFonts w:ascii="Arial" w:hAnsi="Arial" w:cs="Arial"/>
                <w:sz w:val="20"/>
                <w:szCs w:val="20"/>
              </w:rPr>
              <w:t>6</w:t>
            </w:r>
          </w:p>
        </w:tc>
        <w:tc>
          <w:tcPr>
            <w:tcW w:w="2724" w:type="pct"/>
            <w:tcBorders>
              <w:top w:val="single" w:sz="4" w:space="0" w:color="auto"/>
              <w:left w:val="single" w:sz="4" w:space="0" w:color="auto"/>
              <w:bottom w:val="single" w:sz="4" w:space="0" w:color="auto"/>
              <w:right w:val="single" w:sz="4" w:space="0" w:color="auto"/>
            </w:tcBorders>
            <w:vAlign w:val="center"/>
          </w:tcPr>
          <w:p w14:paraId="5CFE4152"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прочие активы и обязательства</w:t>
            </w:r>
          </w:p>
        </w:tc>
        <w:tc>
          <w:tcPr>
            <w:tcW w:w="473" w:type="pct"/>
            <w:tcBorders>
              <w:top w:val="single" w:sz="4" w:space="0" w:color="auto"/>
              <w:left w:val="single" w:sz="4" w:space="0" w:color="auto"/>
              <w:bottom w:val="single" w:sz="4" w:space="0" w:color="auto"/>
              <w:right w:val="single" w:sz="4" w:space="0" w:color="auto"/>
            </w:tcBorders>
            <w:tcMar>
              <w:left w:w="6" w:type="dxa"/>
              <w:right w:w="6" w:type="dxa"/>
            </w:tcMar>
            <w:vAlign w:val="center"/>
          </w:tcPr>
          <w:p w14:paraId="211CC9D9" w14:textId="77777777" w:rsidR="00CE7685" w:rsidRPr="00915F33" w:rsidRDefault="00CE7685"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784240" w14:textId="77777777" w:rsidR="00CE7685" w:rsidRPr="00915F33" w:rsidRDefault="00CE7685"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bottom w:val="single" w:sz="4" w:space="0" w:color="auto"/>
            </w:tcBorders>
            <w:tcMar>
              <w:left w:w="6" w:type="dxa"/>
              <w:right w:w="6" w:type="dxa"/>
            </w:tcMar>
            <w:vAlign w:val="center"/>
          </w:tcPr>
          <w:p w14:paraId="689288D5"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3ECE39C4" w14:textId="77777777" w:rsidTr="003D1FDE">
        <w:trPr>
          <w:trHeight w:val="20"/>
        </w:trPr>
        <w:tc>
          <w:tcPr>
            <w:tcW w:w="357" w:type="pct"/>
            <w:tcBorders>
              <w:top w:val="single" w:sz="4" w:space="0" w:color="auto"/>
              <w:right w:val="single" w:sz="4" w:space="0" w:color="auto"/>
            </w:tcBorders>
            <w:vAlign w:val="center"/>
          </w:tcPr>
          <w:p w14:paraId="6635D386" w14:textId="77777777" w:rsidR="00CE7685" w:rsidRPr="00915F33" w:rsidRDefault="00CE7685"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2724" w:type="pct"/>
            <w:tcBorders>
              <w:top w:val="single" w:sz="4" w:space="0" w:color="auto"/>
              <w:left w:val="single" w:sz="4" w:space="0" w:color="auto"/>
              <w:right w:val="single" w:sz="4" w:space="0" w:color="auto"/>
            </w:tcBorders>
            <w:vAlign w:val="center"/>
          </w:tcPr>
          <w:p w14:paraId="3A00AB8C"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Оценочная стоимость предприятия (строка 1 – строка 2)</w:t>
            </w:r>
          </w:p>
        </w:tc>
        <w:tc>
          <w:tcPr>
            <w:tcW w:w="473" w:type="pct"/>
            <w:tcBorders>
              <w:top w:val="single" w:sz="4" w:space="0" w:color="auto"/>
              <w:left w:val="single" w:sz="4" w:space="0" w:color="auto"/>
              <w:right w:val="single" w:sz="4" w:space="0" w:color="auto"/>
            </w:tcBorders>
            <w:tcMar>
              <w:left w:w="6" w:type="dxa"/>
              <w:right w:w="6" w:type="dxa"/>
            </w:tcMar>
            <w:vAlign w:val="center"/>
          </w:tcPr>
          <w:p w14:paraId="46C1FAF7" w14:textId="77777777" w:rsidR="00CE7685" w:rsidRPr="00915F33" w:rsidRDefault="00CE7685" w:rsidP="001E7EF6">
            <w:pPr>
              <w:spacing w:after="0" w:line="240" w:lineRule="auto"/>
              <w:jc w:val="center"/>
              <w:rPr>
                <w:rFonts w:ascii="Arial" w:hAnsi="Arial" w:cs="Arial"/>
                <w:sz w:val="20"/>
                <w:szCs w:val="20"/>
              </w:rPr>
            </w:pPr>
          </w:p>
        </w:tc>
        <w:tc>
          <w:tcPr>
            <w:tcW w:w="284" w:type="pct"/>
            <w:tcBorders>
              <w:top w:val="single" w:sz="4" w:space="0" w:color="auto"/>
              <w:left w:val="single" w:sz="4" w:space="0" w:color="auto"/>
              <w:right w:val="single" w:sz="4" w:space="0" w:color="auto"/>
            </w:tcBorders>
            <w:tcMar>
              <w:top w:w="0" w:type="dxa"/>
              <w:left w:w="6" w:type="dxa"/>
              <w:bottom w:w="0" w:type="dxa"/>
              <w:right w:w="6" w:type="dxa"/>
            </w:tcMar>
            <w:vAlign w:val="center"/>
          </w:tcPr>
          <w:p w14:paraId="1AC5BF28" w14:textId="77777777" w:rsidR="00CE7685" w:rsidRPr="00915F33" w:rsidRDefault="00CE7685" w:rsidP="001E7EF6">
            <w:pPr>
              <w:spacing w:after="0" w:line="240" w:lineRule="auto"/>
              <w:jc w:val="center"/>
              <w:rPr>
                <w:rFonts w:ascii="Arial" w:hAnsi="Arial" w:cs="Arial"/>
                <w:sz w:val="20"/>
                <w:szCs w:val="20"/>
              </w:rPr>
            </w:pPr>
          </w:p>
        </w:tc>
        <w:tc>
          <w:tcPr>
            <w:tcW w:w="1162" w:type="pct"/>
            <w:tcBorders>
              <w:top w:val="single" w:sz="4" w:space="0" w:color="auto"/>
              <w:left w:val="single" w:sz="4" w:space="0" w:color="auto"/>
            </w:tcBorders>
            <w:tcMar>
              <w:left w:w="6" w:type="dxa"/>
              <w:right w:w="6" w:type="dxa"/>
            </w:tcMar>
            <w:vAlign w:val="center"/>
          </w:tcPr>
          <w:p w14:paraId="2F432AD0" w14:textId="77777777" w:rsidR="00CE7685" w:rsidRPr="00915F33" w:rsidRDefault="00CE7685" w:rsidP="001E7EF6">
            <w:pPr>
              <w:spacing w:after="0" w:line="240" w:lineRule="auto"/>
              <w:rPr>
                <w:rFonts w:ascii="Arial" w:hAnsi="Arial" w:cs="Arial"/>
                <w:sz w:val="20"/>
                <w:szCs w:val="20"/>
              </w:rPr>
            </w:pPr>
            <w:r w:rsidRPr="00915F33">
              <w:rPr>
                <w:rFonts w:ascii="Arial" w:hAnsi="Arial" w:cs="Arial"/>
                <w:sz w:val="20"/>
                <w:szCs w:val="20"/>
              </w:rPr>
              <w:t> </w:t>
            </w:r>
          </w:p>
        </w:tc>
      </w:tr>
    </w:tbl>
    <w:p w14:paraId="088AE3A1"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54" w:type="pct"/>
        <w:tblLook w:val="0000" w:firstRow="0" w:lastRow="0" w:firstColumn="0" w:lastColumn="0" w:noHBand="0" w:noVBand="0"/>
      </w:tblPr>
      <w:tblGrid>
        <w:gridCol w:w="5708"/>
        <w:gridCol w:w="899"/>
        <w:gridCol w:w="3249"/>
      </w:tblGrid>
      <w:tr w:rsidR="00915F33" w:rsidRPr="00915F33" w14:paraId="35122264" w14:textId="77777777" w:rsidTr="003D1FDE">
        <w:trPr>
          <w:trHeight w:val="240"/>
        </w:trPr>
        <w:tc>
          <w:tcPr>
            <w:tcW w:w="2896" w:type="pct"/>
          </w:tcPr>
          <w:p w14:paraId="534B5FA5"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Руководитель                         М.П.  ___________________</w:t>
            </w:r>
          </w:p>
        </w:tc>
        <w:tc>
          <w:tcPr>
            <w:tcW w:w="456" w:type="pct"/>
            <w:tcMar>
              <w:top w:w="0" w:type="dxa"/>
              <w:left w:w="6" w:type="dxa"/>
              <w:bottom w:w="0" w:type="dxa"/>
              <w:right w:w="6" w:type="dxa"/>
            </w:tcMar>
          </w:tcPr>
          <w:p w14:paraId="0DA113B6"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 </w:t>
            </w:r>
          </w:p>
        </w:tc>
        <w:tc>
          <w:tcPr>
            <w:tcW w:w="1648" w:type="pct"/>
            <w:tcMar>
              <w:left w:w="6" w:type="dxa"/>
              <w:right w:w="6" w:type="dxa"/>
            </w:tcMar>
          </w:tcPr>
          <w:p w14:paraId="777DEDA1"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62A5FB84" w14:textId="77777777" w:rsidTr="003D1FDE">
        <w:trPr>
          <w:trHeight w:hRule="exact" w:val="397"/>
        </w:trPr>
        <w:tc>
          <w:tcPr>
            <w:tcW w:w="2896" w:type="pct"/>
            <w:vAlign w:val="center"/>
          </w:tcPr>
          <w:p w14:paraId="13BE1532" w14:textId="3133313D"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(заместитель руково</w:t>
            </w:r>
            <w:r w:rsidR="00C8721B" w:rsidRPr="00915F33">
              <w:rPr>
                <w:rFonts w:ascii="Arial" w:hAnsi="Arial" w:cs="Arial"/>
                <w:sz w:val="20"/>
                <w:szCs w:val="20"/>
              </w:rPr>
              <w:t xml:space="preserve">дителя)                     </w:t>
            </w:r>
            <w:r w:rsidRPr="00915F33">
              <w:rPr>
                <w:rFonts w:ascii="Arial" w:hAnsi="Arial" w:cs="Arial"/>
                <w:sz w:val="20"/>
                <w:szCs w:val="20"/>
              </w:rPr>
              <w:t xml:space="preserve"> (подпись)</w:t>
            </w:r>
          </w:p>
        </w:tc>
        <w:tc>
          <w:tcPr>
            <w:tcW w:w="456" w:type="pct"/>
            <w:tcMar>
              <w:top w:w="0" w:type="dxa"/>
              <w:left w:w="6" w:type="dxa"/>
              <w:bottom w:w="0" w:type="dxa"/>
              <w:right w:w="6" w:type="dxa"/>
            </w:tcMar>
            <w:vAlign w:val="center"/>
          </w:tcPr>
          <w:p w14:paraId="7E3FE1D9" w14:textId="77777777" w:rsidR="00887432" w:rsidRPr="00915F33" w:rsidRDefault="00887432" w:rsidP="001E7EF6">
            <w:pPr>
              <w:spacing w:after="0" w:line="240" w:lineRule="auto"/>
              <w:rPr>
                <w:rFonts w:ascii="Arial" w:hAnsi="Arial" w:cs="Arial"/>
                <w:sz w:val="20"/>
                <w:szCs w:val="20"/>
              </w:rPr>
            </w:pPr>
          </w:p>
        </w:tc>
        <w:tc>
          <w:tcPr>
            <w:tcW w:w="1648" w:type="pct"/>
            <w:tcMar>
              <w:left w:w="6" w:type="dxa"/>
              <w:right w:w="6" w:type="dxa"/>
            </w:tcMar>
            <w:vAlign w:val="center"/>
          </w:tcPr>
          <w:p w14:paraId="73C834F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1DC96131" w14:textId="77777777" w:rsidTr="003D1FDE">
        <w:trPr>
          <w:trHeight w:val="240"/>
        </w:trPr>
        <w:tc>
          <w:tcPr>
            <w:tcW w:w="2896" w:type="pct"/>
          </w:tcPr>
          <w:p w14:paraId="14AEF1EA"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Главный бухгалтер                          ___________________</w:t>
            </w:r>
          </w:p>
        </w:tc>
        <w:tc>
          <w:tcPr>
            <w:tcW w:w="456" w:type="pct"/>
            <w:tcMar>
              <w:top w:w="0" w:type="dxa"/>
              <w:left w:w="6" w:type="dxa"/>
              <w:bottom w:w="0" w:type="dxa"/>
              <w:right w:w="6" w:type="dxa"/>
            </w:tcMar>
          </w:tcPr>
          <w:p w14:paraId="16835442"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 </w:t>
            </w:r>
          </w:p>
        </w:tc>
        <w:tc>
          <w:tcPr>
            <w:tcW w:w="1648" w:type="pct"/>
            <w:tcMar>
              <w:left w:w="6" w:type="dxa"/>
              <w:right w:w="6" w:type="dxa"/>
            </w:tcMar>
          </w:tcPr>
          <w:p w14:paraId="47442EEF"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00468313" w14:textId="77777777" w:rsidTr="003D1FDE">
        <w:trPr>
          <w:trHeight w:hRule="exact" w:val="397"/>
        </w:trPr>
        <w:tc>
          <w:tcPr>
            <w:tcW w:w="2896" w:type="pct"/>
            <w:vAlign w:val="center"/>
          </w:tcPr>
          <w:p w14:paraId="51A24A86" w14:textId="2F3253BC" w:rsidR="00887432" w:rsidRPr="00915F33" w:rsidRDefault="00C8721B" w:rsidP="001E7EF6">
            <w:pPr>
              <w:spacing w:after="0" w:line="240" w:lineRule="auto"/>
              <w:ind w:firstLine="2342"/>
              <w:rPr>
                <w:rFonts w:ascii="Arial" w:hAnsi="Arial" w:cs="Arial"/>
                <w:sz w:val="20"/>
                <w:szCs w:val="20"/>
              </w:rPr>
            </w:pPr>
            <w:r w:rsidRPr="00915F33">
              <w:rPr>
                <w:rFonts w:ascii="Arial" w:hAnsi="Arial" w:cs="Arial"/>
                <w:sz w:val="20"/>
                <w:szCs w:val="20"/>
              </w:rPr>
              <w:t xml:space="preserve">                          </w:t>
            </w:r>
            <w:r w:rsidR="00887432" w:rsidRPr="00915F33">
              <w:rPr>
                <w:rFonts w:ascii="Arial" w:hAnsi="Arial" w:cs="Arial"/>
                <w:sz w:val="20"/>
                <w:szCs w:val="20"/>
              </w:rPr>
              <w:t xml:space="preserve">  (подпись)</w:t>
            </w:r>
          </w:p>
        </w:tc>
        <w:tc>
          <w:tcPr>
            <w:tcW w:w="456" w:type="pct"/>
            <w:tcMar>
              <w:top w:w="0" w:type="dxa"/>
              <w:left w:w="6" w:type="dxa"/>
              <w:bottom w:w="0" w:type="dxa"/>
              <w:right w:w="6" w:type="dxa"/>
            </w:tcMar>
            <w:vAlign w:val="center"/>
          </w:tcPr>
          <w:p w14:paraId="5A11D995"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648" w:type="pct"/>
            <w:tcMar>
              <w:left w:w="6" w:type="dxa"/>
              <w:right w:w="6" w:type="dxa"/>
            </w:tcMar>
            <w:vAlign w:val="center"/>
          </w:tcPr>
          <w:p w14:paraId="79D5205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(инициалы, фамилия)</w:t>
            </w:r>
          </w:p>
        </w:tc>
      </w:tr>
    </w:tbl>
    <w:p w14:paraId="2C1F1EE2" w14:textId="77777777" w:rsidR="00887432" w:rsidRPr="00915F33" w:rsidRDefault="00887432" w:rsidP="001E7EF6">
      <w:pPr>
        <w:spacing w:before="120" w:line="240" w:lineRule="auto"/>
        <w:ind w:firstLine="567"/>
        <w:jc w:val="both"/>
        <w:rPr>
          <w:rFonts w:ascii="Times New Roman" w:eastAsia="Times New Roman" w:hAnsi="Times New Roman" w:cs="Times New Roman"/>
          <w:noProof/>
          <w:sz w:val="18"/>
          <w:szCs w:val="18"/>
        </w:rPr>
      </w:pPr>
      <w:r w:rsidRPr="00915F33">
        <w:rPr>
          <w:rFonts w:ascii="Arial" w:hAnsi="Arial" w:cs="Arial"/>
          <w:sz w:val="18"/>
          <w:szCs w:val="18"/>
        </w:rPr>
        <w:t>Примечание - Расшифровка счетов по строкам баланса производится с учетом расхождений, выявленных при инвентаризации, и данных бухгалтерского учета.</w:t>
      </w:r>
      <w:r w:rsidRPr="00915F33">
        <w:rPr>
          <w:rFonts w:ascii="Times New Roman" w:eastAsia="Times New Roman" w:hAnsi="Times New Roman" w:cs="Times New Roman"/>
          <w:noProof/>
          <w:sz w:val="18"/>
          <w:szCs w:val="18"/>
        </w:rPr>
        <w:br w:type="page"/>
      </w:r>
    </w:p>
    <w:p w14:paraId="40F099AC" w14:textId="75BF1C47" w:rsidR="00887432" w:rsidRPr="00915F33" w:rsidRDefault="00887432" w:rsidP="00F11F35">
      <w:pPr>
        <w:spacing w:after="0" w:line="240" w:lineRule="auto"/>
        <w:jc w:val="center"/>
        <w:outlineLvl w:val="0"/>
        <w:rPr>
          <w:rFonts w:ascii="Arial" w:hAnsi="Arial" w:cs="Arial"/>
          <w:b/>
          <w:bCs/>
          <w:iCs/>
          <w:sz w:val="20"/>
          <w:szCs w:val="20"/>
        </w:rPr>
      </w:pPr>
      <w:r w:rsidRPr="00915F33">
        <w:rPr>
          <w:rFonts w:ascii="Arial" w:hAnsi="Arial" w:cs="Arial"/>
          <w:b/>
          <w:bCs/>
          <w:iCs/>
          <w:sz w:val="20"/>
          <w:szCs w:val="20"/>
        </w:rPr>
        <w:lastRenderedPageBreak/>
        <w:t>Приложение Б</w:t>
      </w:r>
    </w:p>
    <w:p w14:paraId="69442DFA" w14:textId="77777777" w:rsidR="00887432" w:rsidRPr="00915F33" w:rsidRDefault="00887432" w:rsidP="001E7EF6">
      <w:pPr>
        <w:jc w:val="center"/>
        <w:rPr>
          <w:rFonts w:ascii="Arial" w:eastAsiaTheme="minorHAnsi" w:hAnsi="Arial" w:cs="Arial"/>
          <w:sz w:val="20"/>
          <w:szCs w:val="20"/>
          <w:lang w:eastAsia="en-US"/>
        </w:rPr>
      </w:pPr>
      <w:r w:rsidRPr="00915F33">
        <w:rPr>
          <w:rFonts w:ascii="Arial" w:eastAsiaTheme="minorHAnsi" w:hAnsi="Arial" w:cs="Arial"/>
          <w:sz w:val="20"/>
          <w:szCs w:val="20"/>
          <w:lang w:eastAsia="en-US"/>
        </w:rPr>
        <w:t>(справочное)</w:t>
      </w:r>
    </w:p>
    <w:tbl>
      <w:tblPr>
        <w:tblW w:w="1941" w:type="pct"/>
        <w:tblInd w:w="5914" w:type="dxa"/>
        <w:tblLook w:val="0000" w:firstRow="0" w:lastRow="0" w:firstColumn="0" w:lastColumn="0" w:noHBand="0" w:noVBand="0"/>
      </w:tblPr>
      <w:tblGrid>
        <w:gridCol w:w="3746"/>
      </w:tblGrid>
      <w:tr w:rsidR="00915F33" w:rsidRPr="00915F33" w14:paraId="14C8AA2C" w14:textId="77777777" w:rsidTr="003D1FDE">
        <w:trPr>
          <w:trHeight w:val="240"/>
        </w:trPr>
        <w:tc>
          <w:tcPr>
            <w:tcW w:w="5000" w:type="pct"/>
            <w:tcBorders>
              <w:bottom w:val="single" w:sz="4" w:space="0" w:color="auto"/>
            </w:tcBorders>
            <w:tcMar>
              <w:left w:w="6" w:type="dxa"/>
              <w:right w:w="6" w:type="dxa"/>
            </w:tcMar>
          </w:tcPr>
          <w:p w14:paraId="08B928C3"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УТВЕРЖДАЮ</w:t>
            </w:r>
          </w:p>
          <w:p w14:paraId="425D6A6D" w14:textId="77777777" w:rsidR="00887432" w:rsidRPr="00915F33" w:rsidRDefault="00887432" w:rsidP="001E7EF6">
            <w:pPr>
              <w:spacing w:line="240" w:lineRule="auto"/>
              <w:jc w:val="both"/>
              <w:rPr>
                <w:rFonts w:ascii="Arial" w:hAnsi="Arial" w:cs="Arial"/>
                <w:sz w:val="20"/>
                <w:szCs w:val="20"/>
              </w:rPr>
            </w:pPr>
          </w:p>
        </w:tc>
      </w:tr>
      <w:tr w:rsidR="00915F33" w:rsidRPr="00915F33" w14:paraId="1C496E6B" w14:textId="77777777" w:rsidTr="003D1FDE">
        <w:trPr>
          <w:trHeight w:val="240"/>
        </w:trPr>
        <w:tc>
          <w:tcPr>
            <w:tcW w:w="5000" w:type="pct"/>
            <w:tcBorders>
              <w:top w:val="single" w:sz="4" w:space="0" w:color="auto"/>
            </w:tcBorders>
            <w:tcMar>
              <w:left w:w="6" w:type="dxa"/>
              <w:right w:w="6" w:type="dxa"/>
            </w:tcMar>
          </w:tcPr>
          <w:p w14:paraId="713513E7" w14:textId="77777777" w:rsidR="00887432" w:rsidRPr="00915F33" w:rsidRDefault="00887432" w:rsidP="001E7EF6">
            <w:pPr>
              <w:spacing w:after="0" w:line="240" w:lineRule="auto"/>
              <w:jc w:val="center"/>
              <w:rPr>
                <w:rFonts w:ascii="Arial" w:hAnsi="Arial" w:cs="Arial"/>
                <w:sz w:val="18"/>
                <w:szCs w:val="18"/>
              </w:rPr>
            </w:pPr>
            <w:r w:rsidRPr="00915F33">
              <w:rPr>
                <w:rFonts w:ascii="Arial" w:hAnsi="Arial" w:cs="Arial"/>
                <w:sz w:val="18"/>
                <w:szCs w:val="18"/>
              </w:rPr>
              <w:t>(должность руководителя предприятия)</w:t>
            </w:r>
          </w:p>
        </w:tc>
      </w:tr>
      <w:tr w:rsidR="00915F33" w:rsidRPr="00915F33" w14:paraId="3A9FA058" w14:textId="77777777" w:rsidTr="003D1FDE">
        <w:trPr>
          <w:trHeight w:val="240"/>
        </w:trPr>
        <w:tc>
          <w:tcPr>
            <w:tcW w:w="5000" w:type="pct"/>
            <w:tcMar>
              <w:left w:w="6" w:type="dxa"/>
              <w:right w:w="6" w:type="dxa"/>
            </w:tcMar>
          </w:tcPr>
          <w:p w14:paraId="481DCF1E"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__________ ______________________</w:t>
            </w:r>
          </w:p>
        </w:tc>
      </w:tr>
      <w:tr w:rsidR="00915F33" w:rsidRPr="00915F33" w14:paraId="0FEA8D34" w14:textId="77777777" w:rsidTr="003D1FDE">
        <w:trPr>
          <w:trHeight w:val="240"/>
        </w:trPr>
        <w:tc>
          <w:tcPr>
            <w:tcW w:w="5000" w:type="pct"/>
            <w:tcMar>
              <w:left w:w="6" w:type="dxa"/>
              <w:right w:w="6" w:type="dxa"/>
            </w:tcMar>
          </w:tcPr>
          <w:p w14:paraId="18D71FC5" w14:textId="77777777" w:rsidR="00887432" w:rsidRPr="00915F33" w:rsidRDefault="00887432" w:rsidP="001E7EF6">
            <w:pPr>
              <w:spacing w:after="0" w:line="240" w:lineRule="auto"/>
              <w:ind w:firstLine="181"/>
              <w:rPr>
                <w:rFonts w:ascii="Arial" w:hAnsi="Arial" w:cs="Arial"/>
                <w:sz w:val="18"/>
                <w:szCs w:val="18"/>
              </w:rPr>
            </w:pPr>
            <w:r w:rsidRPr="00915F33">
              <w:rPr>
                <w:rFonts w:ascii="Arial" w:hAnsi="Arial" w:cs="Arial"/>
                <w:sz w:val="18"/>
                <w:szCs w:val="18"/>
              </w:rPr>
              <w:t>(подпись)      (инициалы, фамилия)</w:t>
            </w:r>
          </w:p>
        </w:tc>
      </w:tr>
      <w:tr w:rsidR="00915F33" w:rsidRPr="00915F33" w14:paraId="5AB5C979" w14:textId="77777777" w:rsidTr="00E954A0">
        <w:trPr>
          <w:trHeight w:val="361"/>
        </w:trPr>
        <w:tc>
          <w:tcPr>
            <w:tcW w:w="5000" w:type="pct"/>
            <w:tcMar>
              <w:left w:w="6" w:type="dxa"/>
              <w:right w:w="6" w:type="dxa"/>
            </w:tcMar>
          </w:tcPr>
          <w:p w14:paraId="3437C60E" w14:textId="77777777" w:rsidR="00887432" w:rsidRPr="00915F33" w:rsidRDefault="00887432" w:rsidP="001E7EF6">
            <w:pPr>
              <w:spacing w:before="160" w:line="240" w:lineRule="auto"/>
              <w:ind w:firstLine="181"/>
              <w:jc w:val="both"/>
              <w:rPr>
                <w:rFonts w:ascii="Arial" w:hAnsi="Arial" w:cs="Arial"/>
                <w:sz w:val="20"/>
                <w:szCs w:val="20"/>
              </w:rPr>
            </w:pPr>
            <w:r w:rsidRPr="00915F33">
              <w:rPr>
                <w:rFonts w:ascii="Arial" w:hAnsi="Arial" w:cs="Arial"/>
                <w:sz w:val="20"/>
                <w:szCs w:val="20"/>
              </w:rPr>
              <w:t>М.П.</w:t>
            </w:r>
          </w:p>
        </w:tc>
      </w:tr>
      <w:tr w:rsidR="00915F33" w:rsidRPr="00915F33" w14:paraId="736CA82D" w14:textId="77777777" w:rsidTr="003D1FDE">
        <w:trPr>
          <w:trHeight w:val="240"/>
        </w:trPr>
        <w:tc>
          <w:tcPr>
            <w:tcW w:w="5000" w:type="pct"/>
            <w:tcMar>
              <w:left w:w="6" w:type="dxa"/>
              <w:right w:w="6" w:type="dxa"/>
            </w:tcMar>
          </w:tcPr>
          <w:p w14:paraId="0AFEFE41"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«__» _____________ 20__ г.</w:t>
            </w:r>
          </w:p>
        </w:tc>
      </w:tr>
    </w:tbl>
    <w:p w14:paraId="2A7CB8C4" w14:textId="77777777" w:rsidR="00887432" w:rsidRPr="00915F33" w:rsidRDefault="00887432" w:rsidP="001E7EF6">
      <w:pPr>
        <w:spacing w:before="360" w:after="0" w:line="240" w:lineRule="auto"/>
        <w:jc w:val="center"/>
        <w:rPr>
          <w:rFonts w:ascii="Arial" w:hAnsi="Arial" w:cs="Arial"/>
          <w:b/>
          <w:bCs/>
          <w:sz w:val="20"/>
          <w:szCs w:val="20"/>
        </w:rPr>
      </w:pPr>
      <w:r w:rsidRPr="00915F33">
        <w:rPr>
          <w:rFonts w:ascii="Arial" w:hAnsi="Arial" w:cs="Arial"/>
          <w:b/>
          <w:bCs/>
          <w:sz w:val="20"/>
          <w:szCs w:val="20"/>
        </w:rPr>
        <w:t>АКТ</w:t>
      </w:r>
      <w:r w:rsidRPr="00915F33">
        <w:rPr>
          <w:rFonts w:ascii="Arial" w:hAnsi="Arial" w:cs="Arial"/>
          <w:b/>
          <w:bCs/>
          <w:sz w:val="20"/>
          <w:szCs w:val="20"/>
        </w:rPr>
        <w:br/>
        <w:t>результатов инвентаризации активов и обязательств</w:t>
      </w:r>
    </w:p>
    <w:p w14:paraId="0DC8F8C5"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_____________________________________________________</w:t>
      </w:r>
    </w:p>
    <w:p w14:paraId="71FC4E91" w14:textId="77777777" w:rsidR="00887432" w:rsidRPr="00915F33" w:rsidRDefault="00887432" w:rsidP="001E7EF6">
      <w:pPr>
        <w:spacing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775F08EF" w14:textId="77777777" w:rsidR="00887432" w:rsidRPr="00915F33" w:rsidRDefault="00887432" w:rsidP="001E7EF6">
      <w:pPr>
        <w:spacing w:after="0" w:line="240" w:lineRule="auto"/>
        <w:ind w:firstLine="567"/>
        <w:jc w:val="both"/>
        <w:rPr>
          <w:rFonts w:ascii="Arial" w:hAnsi="Arial" w:cs="Arial"/>
          <w:sz w:val="20"/>
          <w:szCs w:val="20"/>
        </w:rPr>
      </w:pPr>
      <w:r w:rsidRPr="00915F33">
        <w:rPr>
          <w:rFonts w:ascii="Arial" w:hAnsi="Arial" w:cs="Arial"/>
          <w:sz w:val="20"/>
          <w:szCs w:val="20"/>
        </w:rPr>
        <w:t> </w:t>
      </w:r>
    </w:p>
    <w:p w14:paraId="13E6A732" w14:textId="223B1225" w:rsidR="00887432" w:rsidRPr="00915F33" w:rsidRDefault="00887432" w:rsidP="001E7EF6">
      <w:pPr>
        <w:spacing w:before="160" w:after="0" w:line="240" w:lineRule="auto"/>
        <w:ind w:firstLine="567"/>
        <w:jc w:val="both"/>
        <w:rPr>
          <w:rFonts w:ascii="Arial" w:hAnsi="Arial" w:cs="Arial"/>
          <w:sz w:val="20"/>
          <w:szCs w:val="20"/>
        </w:rPr>
      </w:pPr>
      <w:r w:rsidRPr="00915F33">
        <w:rPr>
          <w:rFonts w:ascii="Arial" w:hAnsi="Arial" w:cs="Arial"/>
          <w:sz w:val="20"/>
          <w:szCs w:val="20"/>
        </w:rPr>
        <w:t>Инвентаризационная комиссия, созданная приказом руководителя предприятия                                   от «__» _________ 20__ г. № _____ в составе председателя_____</w:t>
      </w:r>
      <w:r w:rsidR="00E954A0" w:rsidRPr="00915F33">
        <w:rPr>
          <w:rFonts w:ascii="Arial" w:hAnsi="Arial" w:cs="Arial"/>
          <w:sz w:val="20"/>
          <w:szCs w:val="20"/>
        </w:rPr>
        <w:t xml:space="preserve">______________________________   </w:t>
      </w:r>
      <w:r w:rsidRPr="00915F33">
        <w:rPr>
          <w:rFonts w:ascii="Arial" w:hAnsi="Arial" w:cs="Arial"/>
          <w:sz w:val="20"/>
          <w:szCs w:val="20"/>
        </w:rPr>
        <w:t>и членов инвентариз</w:t>
      </w:r>
      <w:r w:rsidR="00E954A0" w:rsidRPr="00915F33">
        <w:rPr>
          <w:rFonts w:ascii="Arial" w:hAnsi="Arial" w:cs="Arial"/>
          <w:sz w:val="20"/>
          <w:szCs w:val="20"/>
        </w:rPr>
        <w:t>ационной комиссии ____________</w:t>
      </w:r>
      <w:r w:rsidRPr="00915F33">
        <w:rPr>
          <w:rFonts w:ascii="Arial" w:hAnsi="Arial" w:cs="Arial"/>
          <w:sz w:val="20"/>
          <w:szCs w:val="20"/>
        </w:rPr>
        <w:t>___________________</w:t>
      </w:r>
      <w:r w:rsidR="00E954A0" w:rsidRPr="00915F33">
        <w:rPr>
          <w:rFonts w:ascii="Arial" w:hAnsi="Arial" w:cs="Arial"/>
          <w:sz w:val="20"/>
          <w:szCs w:val="20"/>
        </w:rPr>
        <w:t>___</w:t>
      </w:r>
      <w:r w:rsidRPr="00915F33">
        <w:rPr>
          <w:rFonts w:ascii="Arial" w:hAnsi="Arial" w:cs="Arial"/>
          <w:sz w:val="20"/>
          <w:szCs w:val="20"/>
        </w:rPr>
        <w:t>__________________</w:t>
      </w:r>
    </w:p>
    <w:p w14:paraId="12A8F213"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произвела инвентаризацию активов и обязательств, и проверку переоценки основных средств, незавершенных строительством объектов и оборудования к установке ______________________________________________________________________________________</w:t>
      </w:r>
    </w:p>
    <w:p w14:paraId="765B6C43" w14:textId="77777777" w:rsidR="00887432" w:rsidRPr="00915F33" w:rsidRDefault="00887432" w:rsidP="001E7EF6">
      <w:pPr>
        <w:spacing w:before="160"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2C552A5F"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по состоянию на «__» __________ 20__ г. путем сопоставления фактического наличия, состояния активов и обязательств с данными бухгалтерского учета и проверки ведомостей инвентаризации и оценки стоимости основных средств, незавершенных капитальных строений и оборудования к установке.</w:t>
      </w:r>
    </w:p>
    <w:p w14:paraId="5A4744DE" w14:textId="77777777" w:rsidR="00887432" w:rsidRPr="00915F33" w:rsidRDefault="00887432" w:rsidP="001E7EF6">
      <w:pPr>
        <w:spacing w:after="0" w:line="240" w:lineRule="auto"/>
        <w:ind w:firstLine="567"/>
        <w:jc w:val="both"/>
        <w:rPr>
          <w:rFonts w:ascii="Arial" w:hAnsi="Arial" w:cs="Arial"/>
          <w:sz w:val="20"/>
          <w:szCs w:val="20"/>
        </w:rPr>
      </w:pPr>
      <w:r w:rsidRPr="00915F33">
        <w:rPr>
          <w:rFonts w:ascii="Arial" w:hAnsi="Arial" w:cs="Arial"/>
          <w:sz w:val="20"/>
          <w:szCs w:val="20"/>
        </w:rPr>
        <w:t>В результате инвентаризации было установлено, что между фактическим наличием, состоянием, стоимостью активов и обязательств с данными бухгалтерского учета по состоянию на «__» ________20__ г. нет расхождений (имеются следующие расхождения: ______________________________________________________________________________________</w:t>
      </w:r>
    </w:p>
    <w:p w14:paraId="7B29E7FD" w14:textId="77777777" w:rsidR="00887432" w:rsidRPr="00915F33" w:rsidRDefault="00887432" w:rsidP="001E7EF6">
      <w:pPr>
        <w:spacing w:before="160" w:line="240" w:lineRule="auto"/>
        <w:jc w:val="center"/>
        <w:rPr>
          <w:rFonts w:ascii="Arial" w:hAnsi="Arial" w:cs="Arial"/>
          <w:sz w:val="18"/>
          <w:szCs w:val="18"/>
        </w:rPr>
      </w:pPr>
      <w:r w:rsidRPr="00915F33">
        <w:rPr>
          <w:rFonts w:ascii="Arial" w:hAnsi="Arial" w:cs="Arial"/>
          <w:sz w:val="18"/>
          <w:szCs w:val="18"/>
        </w:rPr>
        <w:t>(расхождения по строкам баланса, при необходимости с приложением письменных объяснений</w:t>
      </w:r>
    </w:p>
    <w:p w14:paraId="11B5D1F8"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______________________________________________________________________________________</w:t>
      </w:r>
    </w:p>
    <w:p w14:paraId="0744D0B8" w14:textId="77777777" w:rsidR="00887432" w:rsidRPr="00915F33" w:rsidRDefault="00887432" w:rsidP="001E7EF6">
      <w:pPr>
        <w:spacing w:line="240" w:lineRule="auto"/>
        <w:jc w:val="center"/>
        <w:rPr>
          <w:rFonts w:ascii="Arial" w:hAnsi="Arial" w:cs="Arial"/>
          <w:sz w:val="18"/>
          <w:szCs w:val="18"/>
        </w:rPr>
      </w:pPr>
      <w:r w:rsidRPr="00915F33">
        <w:rPr>
          <w:rFonts w:ascii="Arial" w:hAnsi="Arial" w:cs="Arial"/>
          <w:sz w:val="18"/>
          <w:szCs w:val="18"/>
        </w:rPr>
        <w:t>должностных лиц и специалистов)</w:t>
      </w:r>
    </w:p>
    <w:p w14:paraId="7607CA1A"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Предложения и выводы инвентаризационной комиссии: (указать пути урегулирования расхождений фактического наличия, состояния, стоимости активов и обязательств с данными бухгалтерского учета).</w:t>
      </w:r>
    </w:p>
    <w:tbl>
      <w:tblPr>
        <w:tblW w:w="5000" w:type="pct"/>
        <w:tblCellMar>
          <w:left w:w="0" w:type="dxa"/>
          <w:right w:w="0" w:type="dxa"/>
        </w:tblCellMar>
        <w:tblLook w:val="04A0" w:firstRow="1" w:lastRow="0" w:firstColumn="1" w:lastColumn="0" w:noHBand="0" w:noVBand="1"/>
      </w:tblPr>
      <w:tblGrid>
        <w:gridCol w:w="2752"/>
        <w:gridCol w:w="3639"/>
        <w:gridCol w:w="3246"/>
      </w:tblGrid>
      <w:tr w:rsidR="00915F33" w:rsidRPr="00915F33" w14:paraId="69BE1472" w14:textId="77777777" w:rsidTr="003D1FDE">
        <w:tc>
          <w:tcPr>
            <w:tcW w:w="1428" w:type="pct"/>
            <w:hideMark/>
          </w:tcPr>
          <w:p w14:paraId="27C64A06"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Председатель комиссии</w:t>
            </w:r>
          </w:p>
        </w:tc>
        <w:tc>
          <w:tcPr>
            <w:tcW w:w="1888" w:type="pct"/>
            <w:hideMark/>
          </w:tcPr>
          <w:p w14:paraId="7D128E62"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84" w:type="pct"/>
            <w:hideMark/>
          </w:tcPr>
          <w:p w14:paraId="4BED4D5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37A54244" w14:textId="77777777" w:rsidTr="003D1FDE">
        <w:tc>
          <w:tcPr>
            <w:tcW w:w="1428" w:type="pct"/>
            <w:hideMark/>
          </w:tcPr>
          <w:p w14:paraId="3C233893"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88" w:type="pct"/>
            <w:hideMark/>
          </w:tcPr>
          <w:p w14:paraId="2E3E2D1B"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684" w:type="pct"/>
            <w:hideMark/>
          </w:tcPr>
          <w:p w14:paraId="22552626" w14:textId="77777777" w:rsidR="00887432" w:rsidRPr="00915F33" w:rsidRDefault="00887432"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r w:rsidR="00915F33" w:rsidRPr="00915F33" w14:paraId="007D6648" w14:textId="77777777" w:rsidTr="003D1FDE">
        <w:tc>
          <w:tcPr>
            <w:tcW w:w="1428" w:type="pct"/>
            <w:hideMark/>
          </w:tcPr>
          <w:p w14:paraId="59EC08F6"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Члены комиссии:</w:t>
            </w:r>
          </w:p>
        </w:tc>
        <w:tc>
          <w:tcPr>
            <w:tcW w:w="1888" w:type="pct"/>
            <w:hideMark/>
          </w:tcPr>
          <w:p w14:paraId="4F20B289"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84" w:type="pct"/>
            <w:hideMark/>
          </w:tcPr>
          <w:p w14:paraId="346E249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6688187C" w14:textId="77777777" w:rsidTr="003D1FDE">
        <w:tc>
          <w:tcPr>
            <w:tcW w:w="1428" w:type="pct"/>
            <w:hideMark/>
          </w:tcPr>
          <w:p w14:paraId="65C993F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88" w:type="pct"/>
            <w:hideMark/>
          </w:tcPr>
          <w:p w14:paraId="013DA92C"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684" w:type="pct"/>
            <w:hideMark/>
          </w:tcPr>
          <w:p w14:paraId="358FBE66" w14:textId="77777777" w:rsidR="00887432" w:rsidRPr="00915F33" w:rsidRDefault="00887432"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r w:rsidR="00915F33" w:rsidRPr="00915F33" w14:paraId="721585DE" w14:textId="77777777" w:rsidTr="003D1FDE">
        <w:tc>
          <w:tcPr>
            <w:tcW w:w="1428" w:type="pct"/>
            <w:hideMark/>
          </w:tcPr>
          <w:p w14:paraId="0E2032A7"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1888" w:type="pct"/>
            <w:hideMark/>
          </w:tcPr>
          <w:p w14:paraId="0443EFD6"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84" w:type="pct"/>
            <w:hideMark/>
          </w:tcPr>
          <w:p w14:paraId="3D549CF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43B077F4" w14:textId="77777777" w:rsidTr="003D1FDE">
        <w:tc>
          <w:tcPr>
            <w:tcW w:w="1428" w:type="pct"/>
            <w:hideMark/>
          </w:tcPr>
          <w:p w14:paraId="3EBD77F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88" w:type="pct"/>
            <w:hideMark/>
          </w:tcPr>
          <w:p w14:paraId="05AFB179"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684" w:type="pct"/>
            <w:hideMark/>
          </w:tcPr>
          <w:p w14:paraId="40381CAA" w14:textId="77777777" w:rsidR="00887432" w:rsidRPr="00915F33" w:rsidRDefault="00887432"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r w:rsidR="00915F33" w:rsidRPr="00915F33" w14:paraId="5A4D39F8" w14:textId="77777777" w:rsidTr="003D1FDE">
        <w:tc>
          <w:tcPr>
            <w:tcW w:w="1428" w:type="pct"/>
          </w:tcPr>
          <w:p w14:paraId="63F6AF71"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 Главный бухгалтер</w:t>
            </w:r>
          </w:p>
        </w:tc>
        <w:tc>
          <w:tcPr>
            <w:tcW w:w="1888" w:type="pct"/>
          </w:tcPr>
          <w:p w14:paraId="09B58029"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84" w:type="pct"/>
          </w:tcPr>
          <w:p w14:paraId="13024CE9"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887432" w:rsidRPr="00915F33" w14:paraId="19E18C45" w14:textId="77777777" w:rsidTr="003D1FDE">
        <w:tc>
          <w:tcPr>
            <w:tcW w:w="1428" w:type="pct"/>
          </w:tcPr>
          <w:p w14:paraId="5FB5C931"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88" w:type="pct"/>
          </w:tcPr>
          <w:p w14:paraId="5BF43E6E"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684" w:type="pct"/>
          </w:tcPr>
          <w:p w14:paraId="440BF5CD" w14:textId="77777777" w:rsidR="00887432" w:rsidRPr="00915F33" w:rsidRDefault="00887432"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bl>
    <w:p w14:paraId="7CCF01E3" w14:textId="77777777" w:rsidR="00887432" w:rsidRPr="00915F33" w:rsidRDefault="00887432" w:rsidP="00F11F35">
      <w:pPr>
        <w:rPr>
          <w:rFonts w:eastAsia="Times New Roman"/>
        </w:rPr>
      </w:pPr>
    </w:p>
    <w:p w14:paraId="2C8864F7" w14:textId="77777777" w:rsidR="00887432" w:rsidRPr="00915F33" w:rsidRDefault="00887432" w:rsidP="001E7EF6">
      <w:pPr>
        <w:autoSpaceDE w:val="0"/>
        <w:autoSpaceDN w:val="0"/>
        <w:adjustRightInd w:val="0"/>
        <w:spacing w:after="0" w:line="240" w:lineRule="auto"/>
        <w:jc w:val="center"/>
        <w:outlineLvl w:val="0"/>
        <w:rPr>
          <w:rFonts w:ascii="Times New Roman" w:eastAsia="Times New Roman" w:hAnsi="Times New Roman" w:cs="Times New Roman"/>
        </w:rPr>
        <w:sectPr w:rsidR="00887432" w:rsidRPr="00915F33" w:rsidSect="00BB0636">
          <w:footerReference w:type="even" r:id="rId99"/>
          <w:pgSz w:w="11906" w:h="16838"/>
          <w:pgMar w:top="1134" w:right="851" w:bottom="1134" w:left="1418" w:header="720" w:footer="720" w:gutter="0"/>
          <w:pgNumType w:start="1"/>
          <w:cols w:space="720"/>
          <w:docGrid w:linePitch="360"/>
        </w:sectPr>
      </w:pPr>
    </w:p>
    <w:p w14:paraId="0796292E" w14:textId="77777777" w:rsidR="00887432" w:rsidRPr="00915F33" w:rsidRDefault="00887432" w:rsidP="00F11F35">
      <w:pPr>
        <w:spacing w:after="0" w:line="240" w:lineRule="auto"/>
        <w:jc w:val="center"/>
        <w:outlineLvl w:val="0"/>
        <w:rPr>
          <w:rFonts w:ascii="Arial" w:hAnsi="Arial" w:cs="Arial"/>
          <w:sz w:val="20"/>
          <w:szCs w:val="20"/>
        </w:rPr>
      </w:pPr>
      <w:r w:rsidRPr="00915F33">
        <w:rPr>
          <w:rFonts w:ascii="Arial" w:hAnsi="Arial" w:cs="Arial"/>
          <w:b/>
          <w:bCs/>
          <w:iCs/>
          <w:sz w:val="20"/>
          <w:szCs w:val="20"/>
        </w:rPr>
        <w:lastRenderedPageBreak/>
        <w:t>Приложение В</w:t>
      </w:r>
    </w:p>
    <w:p w14:paraId="26B68E3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(справочное)</w:t>
      </w:r>
    </w:p>
    <w:p w14:paraId="4479EEC1" w14:textId="77777777" w:rsidR="00887432" w:rsidRPr="00915F33" w:rsidRDefault="00887432" w:rsidP="001E7EF6">
      <w:pPr>
        <w:spacing w:after="0" w:line="240" w:lineRule="auto"/>
        <w:ind w:firstLine="567"/>
        <w:jc w:val="both"/>
        <w:rPr>
          <w:rFonts w:ascii="Arial" w:hAnsi="Arial" w:cs="Arial"/>
          <w:sz w:val="20"/>
          <w:szCs w:val="20"/>
        </w:rPr>
      </w:pPr>
      <w:r w:rsidRPr="00915F33">
        <w:rPr>
          <w:rFonts w:ascii="Arial" w:hAnsi="Arial" w:cs="Arial"/>
          <w:sz w:val="20"/>
          <w:szCs w:val="20"/>
        </w:rPr>
        <w:t> </w:t>
      </w:r>
    </w:p>
    <w:p w14:paraId="14C92CBF"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b/>
          <w:bCs/>
          <w:sz w:val="20"/>
          <w:szCs w:val="20"/>
        </w:rPr>
        <w:t>АКТ</w:t>
      </w:r>
    </w:p>
    <w:p w14:paraId="04C64B92"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b/>
          <w:bCs/>
          <w:sz w:val="20"/>
          <w:szCs w:val="20"/>
        </w:rPr>
        <w:t>определения стоимости долгосрочных финансовых вложений</w:t>
      </w:r>
      <w:r w:rsidRPr="00915F33">
        <w:rPr>
          <w:rFonts w:ascii="Arial" w:hAnsi="Arial" w:cs="Arial"/>
          <w:b/>
          <w:bCs/>
          <w:sz w:val="20"/>
          <w:szCs w:val="20"/>
        </w:rPr>
        <w:br/>
        <w:t>предприятия в уставный фонд, акции другого юридического лица</w:t>
      </w:r>
    </w:p>
    <w:p w14:paraId="464DCBA6"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sz w:val="20"/>
          <w:szCs w:val="20"/>
        </w:rPr>
        <w:t>по состоянию на __ ____________ 20__ г.</w:t>
      </w:r>
    </w:p>
    <w:p w14:paraId="318A6E35"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__________________________________________________________</w:t>
      </w:r>
    </w:p>
    <w:p w14:paraId="26B2A4FF" w14:textId="77777777" w:rsidR="00887432" w:rsidRPr="00915F33" w:rsidRDefault="00887432" w:rsidP="001E7EF6">
      <w:pPr>
        <w:spacing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2E7097E4"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4"/>
        <w:gridCol w:w="2469"/>
        <w:gridCol w:w="1543"/>
        <w:gridCol w:w="2264"/>
        <w:gridCol w:w="1441"/>
      </w:tblGrid>
      <w:tr w:rsidR="00915F33" w:rsidRPr="00915F33" w14:paraId="203A1E37" w14:textId="77777777" w:rsidTr="003D1FDE">
        <w:tc>
          <w:tcPr>
            <w:tcW w:w="1100" w:type="pct"/>
            <w:vAlign w:val="center"/>
            <w:hideMark/>
          </w:tcPr>
          <w:p w14:paraId="307FC3B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Полное наименование юридического лица, в уставном фонде которого предприятие имеет долгосрочные финансовые вложения, юридический адрес</w:t>
            </w:r>
          </w:p>
        </w:tc>
        <w:tc>
          <w:tcPr>
            <w:tcW w:w="1200" w:type="pct"/>
            <w:vAlign w:val="center"/>
            <w:hideMark/>
          </w:tcPr>
          <w:p w14:paraId="3084450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Доля предприятия в уставном фонде в соответствии с учредительными документами другого юридического лица (с учетом изменений и дополнений), %</w:t>
            </w:r>
          </w:p>
        </w:tc>
        <w:tc>
          <w:tcPr>
            <w:tcW w:w="750" w:type="pct"/>
            <w:vAlign w:val="center"/>
            <w:hideMark/>
          </w:tcPr>
          <w:p w14:paraId="5D591FE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Количество акций в уставном фонде другого юридического лица, шт.</w:t>
            </w:r>
          </w:p>
        </w:tc>
        <w:tc>
          <w:tcPr>
            <w:tcW w:w="1100" w:type="pct"/>
            <w:vAlign w:val="center"/>
            <w:hideMark/>
          </w:tcPr>
          <w:p w14:paraId="3F2A564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Долгосрочные финансовые вложения в уставный фонд, акции другого юридического лица по балансу с учетом результатов инвентаризации на ___ _________ 20__ г., тыс. руб.</w:t>
            </w:r>
          </w:p>
        </w:tc>
        <w:tc>
          <w:tcPr>
            <w:tcW w:w="700" w:type="pct"/>
            <w:vAlign w:val="center"/>
            <w:hideMark/>
          </w:tcPr>
          <w:p w14:paraId="563DE9A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Примечание</w:t>
            </w:r>
          </w:p>
        </w:tc>
      </w:tr>
      <w:tr w:rsidR="00915F33" w:rsidRPr="00915F33" w14:paraId="5CF2BD00" w14:textId="77777777" w:rsidTr="003B2194">
        <w:tc>
          <w:tcPr>
            <w:tcW w:w="1100" w:type="pct"/>
            <w:tcBorders>
              <w:bottom w:val="double" w:sz="4" w:space="0" w:color="auto"/>
            </w:tcBorders>
            <w:vAlign w:val="center"/>
            <w:hideMark/>
          </w:tcPr>
          <w:p w14:paraId="70A5D65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1200" w:type="pct"/>
            <w:tcBorders>
              <w:bottom w:val="double" w:sz="4" w:space="0" w:color="auto"/>
            </w:tcBorders>
            <w:vAlign w:val="center"/>
            <w:hideMark/>
          </w:tcPr>
          <w:p w14:paraId="251C571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750" w:type="pct"/>
            <w:tcBorders>
              <w:bottom w:val="double" w:sz="4" w:space="0" w:color="auto"/>
            </w:tcBorders>
            <w:vAlign w:val="center"/>
            <w:hideMark/>
          </w:tcPr>
          <w:p w14:paraId="4B46E47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w:t>
            </w:r>
          </w:p>
        </w:tc>
        <w:tc>
          <w:tcPr>
            <w:tcW w:w="1100" w:type="pct"/>
            <w:tcBorders>
              <w:bottom w:val="double" w:sz="4" w:space="0" w:color="auto"/>
            </w:tcBorders>
            <w:vAlign w:val="center"/>
            <w:hideMark/>
          </w:tcPr>
          <w:p w14:paraId="79B705B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4</w:t>
            </w:r>
          </w:p>
        </w:tc>
        <w:tc>
          <w:tcPr>
            <w:tcW w:w="700" w:type="pct"/>
            <w:tcBorders>
              <w:bottom w:val="double" w:sz="4" w:space="0" w:color="auto"/>
            </w:tcBorders>
            <w:vAlign w:val="center"/>
            <w:hideMark/>
          </w:tcPr>
          <w:p w14:paraId="7D631392"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w:t>
            </w:r>
          </w:p>
        </w:tc>
      </w:tr>
      <w:tr w:rsidR="00915F33" w:rsidRPr="00915F33" w14:paraId="1CAEA20A" w14:textId="77777777" w:rsidTr="003B2194">
        <w:tc>
          <w:tcPr>
            <w:tcW w:w="1100" w:type="pct"/>
            <w:tcBorders>
              <w:top w:val="double" w:sz="4" w:space="0" w:color="auto"/>
            </w:tcBorders>
            <w:hideMark/>
          </w:tcPr>
          <w:p w14:paraId="674997A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200" w:type="pct"/>
            <w:tcBorders>
              <w:top w:val="double" w:sz="4" w:space="0" w:color="auto"/>
            </w:tcBorders>
            <w:hideMark/>
          </w:tcPr>
          <w:p w14:paraId="0D4C5FD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750" w:type="pct"/>
            <w:tcBorders>
              <w:top w:val="double" w:sz="4" w:space="0" w:color="auto"/>
            </w:tcBorders>
            <w:hideMark/>
          </w:tcPr>
          <w:p w14:paraId="4605004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100" w:type="pct"/>
            <w:tcBorders>
              <w:top w:val="double" w:sz="4" w:space="0" w:color="auto"/>
            </w:tcBorders>
            <w:hideMark/>
          </w:tcPr>
          <w:p w14:paraId="48E8DA2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700" w:type="pct"/>
            <w:tcBorders>
              <w:top w:val="double" w:sz="4" w:space="0" w:color="auto"/>
            </w:tcBorders>
            <w:hideMark/>
          </w:tcPr>
          <w:p w14:paraId="280681C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4C55B008" w14:textId="77777777" w:rsidTr="003D1FDE">
        <w:tc>
          <w:tcPr>
            <w:tcW w:w="1100" w:type="pct"/>
            <w:hideMark/>
          </w:tcPr>
          <w:p w14:paraId="728B2A2E"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ИТОГО</w:t>
            </w:r>
          </w:p>
        </w:tc>
        <w:tc>
          <w:tcPr>
            <w:tcW w:w="1200" w:type="pct"/>
            <w:hideMark/>
          </w:tcPr>
          <w:p w14:paraId="5FDE0AAA"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750" w:type="pct"/>
            <w:hideMark/>
          </w:tcPr>
          <w:p w14:paraId="644C0195"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100" w:type="pct"/>
            <w:hideMark/>
          </w:tcPr>
          <w:p w14:paraId="52E5AB9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700" w:type="pct"/>
            <w:hideMark/>
          </w:tcPr>
          <w:p w14:paraId="4FF3858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bl>
    <w:p w14:paraId="0E4EFAA7"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2849"/>
        <w:gridCol w:w="3764"/>
        <w:gridCol w:w="3358"/>
      </w:tblGrid>
      <w:tr w:rsidR="00915F33" w:rsidRPr="00915F33" w14:paraId="3C49F14D" w14:textId="77777777" w:rsidTr="006317F4">
        <w:tc>
          <w:tcPr>
            <w:tcW w:w="1400" w:type="pct"/>
            <w:tcBorders>
              <w:top w:val="nil"/>
              <w:left w:val="nil"/>
              <w:bottom w:val="nil"/>
              <w:right w:val="nil"/>
            </w:tcBorders>
            <w:hideMark/>
          </w:tcPr>
          <w:p w14:paraId="06F280AF"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Председатель комиссии</w:t>
            </w:r>
          </w:p>
        </w:tc>
        <w:tc>
          <w:tcPr>
            <w:tcW w:w="1850" w:type="pct"/>
            <w:tcBorders>
              <w:top w:val="nil"/>
              <w:left w:val="nil"/>
              <w:bottom w:val="nil"/>
              <w:right w:val="nil"/>
            </w:tcBorders>
            <w:vAlign w:val="bottom"/>
            <w:hideMark/>
          </w:tcPr>
          <w:p w14:paraId="203F6CE7"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vAlign w:val="bottom"/>
            <w:hideMark/>
          </w:tcPr>
          <w:p w14:paraId="3C419DA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68399E13" w14:textId="77777777" w:rsidTr="003D1FDE">
        <w:tc>
          <w:tcPr>
            <w:tcW w:w="1400" w:type="pct"/>
            <w:tcBorders>
              <w:top w:val="nil"/>
              <w:left w:val="nil"/>
              <w:bottom w:val="nil"/>
              <w:right w:val="nil"/>
            </w:tcBorders>
            <w:hideMark/>
          </w:tcPr>
          <w:p w14:paraId="7BBAE47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4BDAE293"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650" w:type="pct"/>
            <w:tcBorders>
              <w:top w:val="nil"/>
              <w:left w:val="nil"/>
              <w:bottom w:val="nil"/>
              <w:right w:val="nil"/>
            </w:tcBorders>
            <w:hideMark/>
          </w:tcPr>
          <w:p w14:paraId="2732F04E" w14:textId="77777777" w:rsidR="00887432" w:rsidRPr="00915F33" w:rsidRDefault="00887432"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r w:rsidR="00915F33" w:rsidRPr="00915F33" w14:paraId="4FE1ED10" w14:textId="77777777" w:rsidTr="003D1FDE">
        <w:tc>
          <w:tcPr>
            <w:tcW w:w="1400" w:type="pct"/>
            <w:tcBorders>
              <w:top w:val="nil"/>
              <w:left w:val="nil"/>
              <w:bottom w:val="nil"/>
              <w:right w:val="nil"/>
            </w:tcBorders>
            <w:hideMark/>
          </w:tcPr>
          <w:p w14:paraId="05723285"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Члены комиссии:</w:t>
            </w:r>
          </w:p>
        </w:tc>
        <w:tc>
          <w:tcPr>
            <w:tcW w:w="1850" w:type="pct"/>
            <w:tcBorders>
              <w:top w:val="nil"/>
              <w:left w:val="nil"/>
              <w:bottom w:val="nil"/>
              <w:right w:val="nil"/>
            </w:tcBorders>
            <w:hideMark/>
          </w:tcPr>
          <w:p w14:paraId="0908D636"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330E8A71"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2BFF348A" w14:textId="77777777" w:rsidTr="003D1FDE">
        <w:tc>
          <w:tcPr>
            <w:tcW w:w="1400" w:type="pct"/>
            <w:tcBorders>
              <w:top w:val="nil"/>
              <w:left w:val="nil"/>
              <w:bottom w:val="nil"/>
              <w:right w:val="nil"/>
            </w:tcBorders>
            <w:hideMark/>
          </w:tcPr>
          <w:p w14:paraId="29505AC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0AB64CB9"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650" w:type="pct"/>
            <w:tcBorders>
              <w:top w:val="nil"/>
              <w:left w:val="nil"/>
              <w:bottom w:val="nil"/>
              <w:right w:val="nil"/>
            </w:tcBorders>
            <w:hideMark/>
          </w:tcPr>
          <w:p w14:paraId="0EAA07F0" w14:textId="77777777" w:rsidR="00887432" w:rsidRPr="00915F33" w:rsidRDefault="00887432"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r w:rsidR="00915F33" w:rsidRPr="00915F33" w14:paraId="511FA5B1" w14:textId="77777777" w:rsidTr="003D1FDE">
        <w:tc>
          <w:tcPr>
            <w:tcW w:w="1400" w:type="pct"/>
            <w:tcBorders>
              <w:top w:val="nil"/>
              <w:left w:val="nil"/>
              <w:bottom w:val="nil"/>
              <w:right w:val="nil"/>
            </w:tcBorders>
            <w:hideMark/>
          </w:tcPr>
          <w:p w14:paraId="788F6E5E"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3189FCFE"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15BB650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50480342" w14:textId="77777777" w:rsidTr="003D1FDE">
        <w:tc>
          <w:tcPr>
            <w:tcW w:w="1400" w:type="pct"/>
            <w:tcBorders>
              <w:top w:val="nil"/>
              <w:left w:val="nil"/>
              <w:bottom w:val="nil"/>
              <w:right w:val="nil"/>
            </w:tcBorders>
            <w:hideMark/>
          </w:tcPr>
          <w:p w14:paraId="4624639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7D0CC3EF"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650" w:type="pct"/>
            <w:tcBorders>
              <w:top w:val="nil"/>
              <w:left w:val="nil"/>
              <w:bottom w:val="nil"/>
              <w:right w:val="nil"/>
            </w:tcBorders>
            <w:hideMark/>
          </w:tcPr>
          <w:p w14:paraId="6DC5973D" w14:textId="77777777" w:rsidR="00887432" w:rsidRPr="00915F33" w:rsidRDefault="00887432"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bl>
    <w:p w14:paraId="75B1DDCE"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r w:rsidRPr="00915F33">
        <w:rPr>
          <w:rFonts w:ascii="Arial" w:hAnsi="Arial" w:cs="Arial"/>
          <w:sz w:val="20"/>
          <w:szCs w:val="20"/>
        </w:rPr>
        <w:br w:type="page"/>
      </w:r>
    </w:p>
    <w:p w14:paraId="43971814" w14:textId="77777777" w:rsidR="00887432" w:rsidRPr="00915F33" w:rsidRDefault="00887432" w:rsidP="00F11F35">
      <w:pPr>
        <w:spacing w:after="0" w:line="240" w:lineRule="auto"/>
        <w:jc w:val="center"/>
        <w:outlineLvl w:val="0"/>
        <w:rPr>
          <w:rFonts w:ascii="Arial" w:hAnsi="Arial" w:cs="Arial"/>
          <w:sz w:val="20"/>
          <w:szCs w:val="20"/>
        </w:rPr>
      </w:pPr>
      <w:r w:rsidRPr="00915F33">
        <w:rPr>
          <w:rFonts w:ascii="Arial" w:hAnsi="Arial" w:cs="Arial"/>
          <w:b/>
          <w:bCs/>
          <w:iCs/>
          <w:sz w:val="20"/>
          <w:szCs w:val="20"/>
        </w:rPr>
        <w:lastRenderedPageBreak/>
        <w:t>Приложение Г</w:t>
      </w:r>
    </w:p>
    <w:p w14:paraId="16839501"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(справочное)</w:t>
      </w:r>
    </w:p>
    <w:p w14:paraId="50F803C1"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p w14:paraId="55B4EC6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b/>
          <w:bCs/>
          <w:sz w:val="20"/>
          <w:szCs w:val="20"/>
        </w:rPr>
        <w:t>АКТ</w:t>
      </w:r>
    </w:p>
    <w:p w14:paraId="18DD73AD" w14:textId="7A349C94" w:rsidR="00887432" w:rsidRPr="00915F33" w:rsidRDefault="00887432" w:rsidP="001E7EF6">
      <w:pPr>
        <w:spacing w:after="0" w:line="240" w:lineRule="auto"/>
        <w:jc w:val="center"/>
        <w:rPr>
          <w:rFonts w:ascii="Arial" w:hAnsi="Arial" w:cs="Arial"/>
          <w:sz w:val="20"/>
          <w:szCs w:val="20"/>
        </w:rPr>
      </w:pPr>
      <w:r w:rsidRPr="00915F33">
        <w:rPr>
          <w:rFonts w:ascii="Arial" w:hAnsi="Arial" w:cs="Arial"/>
          <w:b/>
          <w:bCs/>
          <w:sz w:val="20"/>
          <w:szCs w:val="20"/>
        </w:rPr>
        <w:t xml:space="preserve">определения стоимости </w:t>
      </w:r>
      <w:r w:rsidR="001339DB" w:rsidRPr="00915F33">
        <w:rPr>
          <w:rFonts w:ascii="Arial" w:hAnsi="Arial" w:cs="Arial"/>
          <w:b/>
          <w:bCs/>
          <w:sz w:val="20"/>
          <w:szCs w:val="20"/>
        </w:rPr>
        <w:t>краткосрочных</w:t>
      </w:r>
      <w:r w:rsidRPr="00915F33">
        <w:rPr>
          <w:rFonts w:ascii="Arial" w:hAnsi="Arial" w:cs="Arial"/>
          <w:b/>
          <w:bCs/>
          <w:sz w:val="20"/>
          <w:szCs w:val="20"/>
        </w:rPr>
        <w:t xml:space="preserve"> активов</w:t>
      </w:r>
    </w:p>
    <w:p w14:paraId="02AB61EF"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w:t>
      </w:r>
    </w:p>
    <w:p w14:paraId="03D8B624" w14:textId="77777777" w:rsidR="00887432" w:rsidRPr="00915F33" w:rsidRDefault="00887432" w:rsidP="001E7EF6">
      <w:pPr>
        <w:spacing w:before="160"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2BD02BEB"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sz w:val="20"/>
          <w:szCs w:val="20"/>
        </w:rPr>
        <w:t>по состоянию на __ _____________ 20__ г.</w:t>
      </w:r>
    </w:p>
    <w:p w14:paraId="6C31A09D"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
        <w:gridCol w:w="3693"/>
        <w:gridCol w:w="898"/>
        <w:gridCol w:w="1198"/>
        <w:gridCol w:w="1697"/>
        <w:gridCol w:w="2096"/>
      </w:tblGrid>
      <w:tr w:rsidR="00915F33" w:rsidRPr="00915F33" w14:paraId="1641D299" w14:textId="77777777" w:rsidTr="003D1FDE">
        <w:tc>
          <w:tcPr>
            <w:tcW w:w="200" w:type="pct"/>
            <w:vAlign w:val="center"/>
            <w:hideMark/>
          </w:tcPr>
          <w:p w14:paraId="46EB983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w:t>
            </w:r>
            <w:r w:rsidRPr="00915F33">
              <w:rPr>
                <w:rFonts w:ascii="Arial" w:hAnsi="Arial" w:cs="Arial"/>
                <w:sz w:val="20"/>
                <w:szCs w:val="20"/>
              </w:rPr>
              <w:br/>
              <w:t>п/п</w:t>
            </w:r>
          </w:p>
        </w:tc>
        <w:tc>
          <w:tcPr>
            <w:tcW w:w="1850" w:type="pct"/>
            <w:vAlign w:val="center"/>
            <w:hideMark/>
          </w:tcPr>
          <w:p w14:paraId="573B4AE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Наименование статей баланса</w:t>
            </w:r>
          </w:p>
        </w:tc>
        <w:tc>
          <w:tcPr>
            <w:tcW w:w="450" w:type="pct"/>
            <w:vAlign w:val="center"/>
            <w:hideMark/>
          </w:tcPr>
          <w:p w14:paraId="18B4458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Код строки баланса</w:t>
            </w:r>
          </w:p>
        </w:tc>
        <w:tc>
          <w:tcPr>
            <w:tcW w:w="600" w:type="pct"/>
            <w:vAlign w:val="center"/>
            <w:hideMark/>
          </w:tcPr>
          <w:p w14:paraId="56DAF5F9"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Балансовая стоимость, тыс. руб.</w:t>
            </w:r>
          </w:p>
        </w:tc>
        <w:tc>
          <w:tcPr>
            <w:tcW w:w="850" w:type="pct"/>
            <w:vAlign w:val="center"/>
            <w:hideMark/>
          </w:tcPr>
          <w:p w14:paraId="291B2D52"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Стоимость, принимаемая к расчету, тыс. руб.</w:t>
            </w:r>
          </w:p>
        </w:tc>
        <w:tc>
          <w:tcPr>
            <w:tcW w:w="950" w:type="pct"/>
            <w:vAlign w:val="center"/>
            <w:hideMark/>
          </w:tcPr>
          <w:p w14:paraId="12A670C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Обоснование</w:t>
            </w:r>
          </w:p>
        </w:tc>
      </w:tr>
      <w:tr w:rsidR="00915F33" w:rsidRPr="00915F33" w14:paraId="2D9B435E" w14:textId="77777777" w:rsidTr="003B2194">
        <w:tc>
          <w:tcPr>
            <w:tcW w:w="200" w:type="pct"/>
            <w:tcBorders>
              <w:bottom w:val="double" w:sz="4" w:space="0" w:color="auto"/>
            </w:tcBorders>
            <w:vAlign w:val="center"/>
            <w:hideMark/>
          </w:tcPr>
          <w:p w14:paraId="7638E98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1850" w:type="pct"/>
            <w:tcBorders>
              <w:bottom w:val="double" w:sz="4" w:space="0" w:color="auto"/>
            </w:tcBorders>
            <w:vAlign w:val="center"/>
            <w:hideMark/>
          </w:tcPr>
          <w:p w14:paraId="0064F2B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450" w:type="pct"/>
            <w:tcBorders>
              <w:bottom w:val="double" w:sz="4" w:space="0" w:color="auto"/>
            </w:tcBorders>
            <w:vAlign w:val="center"/>
            <w:hideMark/>
          </w:tcPr>
          <w:p w14:paraId="3BBFE8FD"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600" w:type="pct"/>
            <w:tcBorders>
              <w:bottom w:val="double" w:sz="4" w:space="0" w:color="auto"/>
            </w:tcBorders>
            <w:vAlign w:val="center"/>
            <w:hideMark/>
          </w:tcPr>
          <w:p w14:paraId="4C5A069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4</w:t>
            </w:r>
          </w:p>
        </w:tc>
        <w:tc>
          <w:tcPr>
            <w:tcW w:w="850" w:type="pct"/>
            <w:tcBorders>
              <w:bottom w:val="double" w:sz="4" w:space="0" w:color="auto"/>
            </w:tcBorders>
            <w:vAlign w:val="center"/>
            <w:hideMark/>
          </w:tcPr>
          <w:p w14:paraId="34BB4DBC"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w:t>
            </w:r>
          </w:p>
        </w:tc>
        <w:tc>
          <w:tcPr>
            <w:tcW w:w="950" w:type="pct"/>
            <w:tcBorders>
              <w:bottom w:val="double" w:sz="4" w:space="0" w:color="auto"/>
            </w:tcBorders>
            <w:vAlign w:val="center"/>
            <w:hideMark/>
          </w:tcPr>
          <w:p w14:paraId="10A1E35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6</w:t>
            </w:r>
          </w:p>
        </w:tc>
      </w:tr>
      <w:tr w:rsidR="00915F33" w:rsidRPr="00915F33" w14:paraId="34BBBA84" w14:textId="77777777" w:rsidTr="003B2194">
        <w:tc>
          <w:tcPr>
            <w:tcW w:w="200" w:type="pct"/>
            <w:tcBorders>
              <w:top w:val="double" w:sz="4" w:space="0" w:color="auto"/>
            </w:tcBorders>
            <w:vAlign w:val="center"/>
            <w:hideMark/>
          </w:tcPr>
          <w:p w14:paraId="387440E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1850" w:type="pct"/>
            <w:tcBorders>
              <w:top w:val="double" w:sz="4" w:space="0" w:color="auto"/>
            </w:tcBorders>
            <w:vAlign w:val="center"/>
            <w:hideMark/>
          </w:tcPr>
          <w:p w14:paraId="5EEB540E"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Запасы, всего</w:t>
            </w:r>
          </w:p>
        </w:tc>
        <w:tc>
          <w:tcPr>
            <w:tcW w:w="450" w:type="pct"/>
            <w:tcBorders>
              <w:top w:val="double" w:sz="4" w:space="0" w:color="auto"/>
            </w:tcBorders>
            <w:vAlign w:val="center"/>
            <w:hideMark/>
          </w:tcPr>
          <w:p w14:paraId="05049161"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210</w:t>
            </w:r>
          </w:p>
        </w:tc>
        <w:tc>
          <w:tcPr>
            <w:tcW w:w="600" w:type="pct"/>
            <w:tcBorders>
              <w:top w:val="double" w:sz="4" w:space="0" w:color="auto"/>
            </w:tcBorders>
            <w:hideMark/>
          </w:tcPr>
          <w:p w14:paraId="1B49E61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tcBorders>
              <w:top w:val="double" w:sz="4" w:space="0" w:color="auto"/>
            </w:tcBorders>
            <w:hideMark/>
          </w:tcPr>
          <w:p w14:paraId="7D0DE95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tcBorders>
              <w:top w:val="double" w:sz="4" w:space="0" w:color="auto"/>
            </w:tcBorders>
            <w:vAlign w:val="center"/>
            <w:hideMark/>
          </w:tcPr>
          <w:p w14:paraId="19BE4DC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w:t>
            </w:r>
          </w:p>
        </w:tc>
      </w:tr>
      <w:tr w:rsidR="00915F33" w:rsidRPr="00915F33" w14:paraId="3DE3D886" w14:textId="77777777" w:rsidTr="003D1FDE">
        <w:tc>
          <w:tcPr>
            <w:tcW w:w="200" w:type="pct"/>
            <w:vAlign w:val="center"/>
            <w:hideMark/>
          </w:tcPr>
          <w:p w14:paraId="20EF3C4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1850" w:type="pct"/>
            <w:vAlign w:val="center"/>
            <w:hideMark/>
          </w:tcPr>
          <w:p w14:paraId="14E795C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Долгосрочные активы, предназначенные для реализации</w:t>
            </w:r>
          </w:p>
        </w:tc>
        <w:tc>
          <w:tcPr>
            <w:tcW w:w="450" w:type="pct"/>
            <w:vAlign w:val="center"/>
            <w:hideMark/>
          </w:tcPr>
          <w:p w14:paraId="136AD3E9"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220</w:t>
            </w:r>
          </w:p>
        </w:tc>
        <w:tc>
          <w:tcPr>
            <w:tcW w:w="600" w:type="pct"/>
            <w:hideMark/>
          </w:tcPr>
          <w:p w14:paraId="04503D7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hideMark/>
          </w:tcPr>
          <w:p w14:paraId="15535521"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vAlign w:val="center"/>
            <w:hideMark/>
          </w:tcPr>
          <w:p w14:paraId="38F5845E"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w:t>
            </w:r>
          </w:p>
        </w:tc>
      </w:tr>
      <w:tr w:rsidR="00915F33" w:rsidRPr="00915F33" w14:paraId="681E9AEC" w14:textId="77777777" w:rsidTr="003D1FDE">
        <w:tc>
          <w:tcPr>
            <w:tcW w:w="200" w:type="pct"/>
            <w:vAlign w:val="center"/>
            <w:hideMark/>
          </w:tcPr>
          <w:p w14:paraId="68F6665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1850" w:type="pct"/>
            <w:vAlign w:val="center"/>
            <w:hideMark/>
          </w:tcPr>
          <w:p w14:paraId="4FC20E3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Расходы будущих периодов</w:t>
            </w:r>
          </w:p>
        </w:tc>
        <w:tc>
          <w:tcPr>
            <w:tcW w:w="450" w:type="pct"/>
            <w:vAlign w:val="center"/>
            <w:hideMark/>
          </w:tcPr>
          <w:p w14:paraId="62A9688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230</w:t>
            </w:r>
          </w:p>
        </w:tc>
        <w:tc>
          <w:tcPr>
            <w:tcW w:w="600" w:type="pct"/>
            <w:hideMark/>
          </w:tcPr>
          <w:p w14:paraId="181B83C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hideMark/>
          </w:tcPr>
          <w:p w14:paraId="729BD58A"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vAlign w:val="center"/>
            <w:hideMark/>
          </w:tcPr>
          <w:p w14:paraId="5F5C045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w:t>
            </w:r>
          </w:p>
        </w:tc>
      </w:tr>
      <w:tr w:rsidR="00915F33" w:rsidRPr="00915F33" w14:paraId="5C12BC78" w14:textId="77777777" w:rsidTr="003D1FDE">
        <w:tc>
          <w:tcPr>
            <w:tcW w:w="200" w:type="pct"/>
            <w:vAlign w:val="center"/>
            <w:hideMark/>
          </w:tcPr>
          <w:p w14:paraId="792A477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4</w:t>
            </w:r>
          </w:p>
        </w:tc>
        <w:tc>
          <w:tcPr>
            <w:tcW w:w="1850" w:type="pct"/>
            <w:vAlign w:val="center"/>
            <w:hideMark/>
          </w:tcPr>
          <w:p w14:paraId="6604AA7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Налог на добавленную стоимость по приобретенным товарам, работам, услугам</w:t>
            </w:r>
          </w:p>
        </w:tc>
        <w:tc>
          <w:tcPr>
            <w:tcW w:w="450" w:type="pct"/>
            <w:vAlign w:val="center"/>
            <w:hideMark/>
          </w:tcPr>
          <w:p w14:paraId="5C0CC2BD"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240</w:t>
            </w:r>
          </w:p>
        </w:tc>
        <w:tc>
          <w:tcPr>
            <w:tcW w:w="600" w:type="pct"/>
            <w:hideMark/>
          </w:tcPr>
          <w:p w14:paraId="7097C43E"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hideMark/>
          </w:tcPr>
          <w:p w14:paraId="09507AD5"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vAlign w:val="center"/>
            <w:hideMark/>
          </w:tcPr>
          <w:p w14:paraId="6F84FE0A"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w:t>
            </w:r>
          </w:p>
        </w:tc>
      </w:tr>
      <w:tr w:rsidR="00915F33" w:rsidRPr="00915F33" w14:paraId="3655D316" w14:textId="77777777" w:rsidTr="003D1FDE">
        <w:tc>
          <w:tcPr>
            <w:tcW w:w="200" w:type="pct"/>
            <w:vAlign w:val="center"/>
            <w:hideMark/>
          </w:tcPr>
          <w:p w14:paraId="55D524B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w:t>
            </w:r>
          </w:p>
        </w:tc>
        <w:tc>
          <w:tcPr>
            <w:tcW w:w="1850" w:type="pct"/>
            <w:vAlign w:val="center"/>
            <w:hideMark/>
          </w:tcPr>
          <w:p w14:paraId="6CEEEB4E"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Краткосрочная дебиторская задолженность</w:t>
            </w:r>
          </w:p>
        </w:tc>
        <w:tc>
          <w:tcPr>
            <w:tcW w:w="450" w:type="pct"/>
            <w:vAlign w:val="center"/>
            <w:hideMark/>
          </w:tcPr>
          <w:p w14:paraId="24C5F33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250</w:t>
            </w:r>
          </w:p>
        </w:tc>
        <w:tc>
          <w:tcPr>
            <w:tcW w:w="600" w:type="pct"/>
            <w:hideMark/>
          </w:tcPr>
          <w:p w14:paraId="591063C3"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hideMark/>
          </w:tcPr>
          <w:p w14:paraId="64D0276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vAlign w:val="center"/>
            <w:hideMark/>
          </w:tcPr>
          <w:p w14:paraId="2085568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77BAEFBE" w14:textId="77777777" w:rsidTr="003D1FDE">
        <w:tc>
          <w:tcPr>
            <w:tcW w:w="200" w:type="pct"/>
            <w:vAlign w:val="center"/>
            <w:hideMark/>
          </w:tcPr>
          <w:p w14:paraId="158FBC8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6</w:t>
            </w:r>
          </w:p>
        </w:tc>
        <w:tc>
          <w:tcPr>
            <w:tcW w:w="1850" w:type="pct"/>
            <w:vAlign w:val="center"/>
            <w:hideMark/>
          </w:tcPr>
          <w:p w14:paraId="463F353E"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Краткосрочные финансовые вложения</w:t>
            </w:r>
          </w:p>
        </w:tc>
        <w:tc>
          <w:tcPr>
            <w:tcW w:w="450" w:type="pct"/>
            <w:vAlign w:val="center"/>
            <w:hideMark/>
          </w:tcPr>
          <w:p w14:paraId="01EA74F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260</w:t>
            </w:r>
          </w:p>
        </w:tc>
        <w:tc>
          <w:tcPr>
            <w:tcW w:w="600" w:type="pct"/>
            <w:hideMark/>
          </w:tcPr>
          <w:p w14:paraId="1A95578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hideMark/>
          </w:tcPr>
          <w:p w14:paraId="6E4CD52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vAlign w:val="center"/>
            <w:hideMark/>
          </w:tcPr>
          <w:p w14:paraId="149A1F9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1C1809F0" w14:textId="77777777" w:rsidTr="003D1FDE">
        <w:tc>
          <w:tcPr>
            <w:tcW w:w="200" w:type="pct"/>
            <w:vAlign w:val="center"/>
            <w:hideMark/>
          </w:tcPr>
          <w:p w14:paraId="598C50F2"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7</w:t>
            </w:r>
          </w:p>
        </w:tc>
        <w:tc>
          <w:tcPr>
            <w:tcW w:w="1850" w:type="pct"/>
            <w:vAlign w:val="center"/>
            <w:hideMark/>
          </w:tcPr>
          <w:p w14:paraId="770A36BE"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Денежные средства и их эквиваленты</w:t>
            </w:r>
          </w:p>
        </w:tc>
        <w:tc>
          <w:tcPr>
            <w:tcW w:w="450" w:type="pct"/>
            <w:vAlign w:val="center"/>
            <w:hideMark/>
          </w:tcPr>
          <w:p w14:paraId="5DE3074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270</w:t>
            </w:r>
          </w:p>
        </w:tc>
        <w:tc>
          <w:tcPr>
            <w:tcW w:w="600" w:type="pct"/>
            <w:hideMark/>
          </w:tcPr>
          <w:p w14:paraId="699A997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hideMark/>
          </w:tcPr>
          <w:p w14:paraId="6AFD4071"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vAlign w:val="center"/>
            <w:hideMark/>
          </w:tcPr>
          <w:p w14:paraId="109E185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В</w:t>
            </w:r>
          </w:p>
        </w:tc>
      </w:tr>
      <w:tr w:rsidR="00915F33" w:rsidRPr="00915F33" w14:paraId="52035317" w14:textId="77777777" w:rsidTr="003D1FDE">
        <w:tc>
          <w:tcPr>
            <w:tcW w:w="200" w:type="pct"/>
            <w:tcBorders>
              <w:bottom w:val="single" w:sz="4" w:space="0" w:color="auto"/>
            </w:tcBorders>
            <w:vAlign w:val="center"/>
            <w:hideMark/>
          </w:tcPr>
          <w:p w14:paraId="6141F13C"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8</w:t>
            </w:r>
          </w:p>
        </w:tc>
        <w:tc>
          <w:tcPr>
            <w:tcW w:w="1850" w:type="pct"/>
            <w:tcBorders>
              <w:bottom w:val="single" w:sz="4" w:space="0" w:color="auto"/>
            </w:tcBorders>
            <w:vAlign w:val="center"/>
            <w:hideMark/>
          </w:tcPr>
          <w:p w14:paraId="39D07BB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Прочие краткосрочные активы</w:t>
            </w:r>
          </w:p>
        </w:tc>
        <w:tc>
          <w:tcPr>
            <w:tcW w:w="450" w:type="pct"/>
            <w:tcBorders>
              <w:bottom w:val="single" w:sz="4" w:space="0" w:color="auto"/>
            </w:tcBorders>
            <w:vAlign w:val="center"/>
            <w:hideMark/>
          </w:tcPr>
          <w:p w14:paraId="0E26EB0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280</w:t>
            </w:r>
          </w:p>
        </w:tc>
        <w:tc>
          <w:tcPr>
            <w:tcW w:w="600" w:type="pct"/>
            <w:tcBorders>
              <w:bottom w:val="single" w:sz="4" w:space="0" w:color="auto"/>
            </w:tcBorders>
            <w:hideMark/>
          </w:tcPr>
          <w:p w14:paraId="06144E2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tcBorders>
              <w:bottom w:val="single" w:sz="4" w:space="0" w:color="auto"/>
            </w:tcBorders>
            <w:hideMark/>
          </w:tcPr>
          <w:p w14:paraId="5408093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tcBorders>
              <w:bottom w:val="single" w:sz="4" w:space="0" w:color="auto"/>
            </w:tcBorders>
            <w:vAlign w:val="center"/>
            <w:hideMark/>
          </w:tcPr>
          <w:p w14:paraId="53572A6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Баланс, прил. Б, расшифровка</w:t>
            </w:r>
          </w:p>
        </w:tc>
      </w:tr>
      <w:tr w:rsidR="00915F33" w:rsidRPr="00915F33" w14:paraId="0C6D79BD" w14:textId="77777777" w:rsidTr="003D1FDE">
        <w:tc>
          <w:tcPr>
            <w:tcW w:w="200" w:type="pct"/>
            <w:tcBorders>
              <w:bottom w:val="single" w:sz="4" w:space="0" w:color="auto"/>
            </w:tcBorders>
            <w:vAlign w:val="center"/>
            <w:hideMark/>
          </w:tcPr>
          <w:p w14:paraId="64977BBC" w14:textId="77777777" w:rsidR="00887432" w:rsidRPr="00915F33" w:rsidRDefault="00887432" w:rsidP="001E7EF6">
            <w:pPr>
              <w:spacing w:before="100" w:beforeAutospacing="1" w:after="100" w:afterAutospacing="1"/>
              <w:jc w:val="center"/>
              <w:rPr>
                <w:rFonts w:ascii="Arial" w:eastAsiaTheme="minorHAnsi" w:hAnsi="Arial" w:cs="Arial"/>
                <w:sz w:val="20"/>
                <w:szCs w:val="20"/>
                <w:lang w:eastAsia="en-US"/>
              </w:rPr>
            </w:pPr>
          </w:p>
        </w:tc>
        <w:tc>
          <w:tcPr>
            <w:tcW w:w="1850" w:type="pct"/>
            <w:tcBorders>
              <w:bottom w:val="single" w:sz="4" w:space="0" w:color="auto"/>
            </w:tcBorders>
            <w:vAlign w:val="center"/>
            <w:hideMark/>
          </w:tcPr>
          <w:p w14:paraId="2272C818"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ИТОГО «Краткосрочные активы»</w:t>
            </w:r>
            <w:r w:rsidRPr="00915F33">
              <w:rPr>
                <w:rFonts w:ascii="Arial" w:hAnsi="Arial" w:cs="Arial"/>
                <w:sz w:val="20"/>
                <w:szCs w:val="20"/>
              </w:rPr>
              <w:br/>
              <w:t>(строка 1 + строка 2 + строка 3 +</w:t>
            </w:r>
            <w:r w:rsidRPr="00915F33">
              <w:rPr>
                <w:rFonts w:ascii="Arial" w:hAnsi="Arial" w:cs="Arial"/>
                <w:sz w:val="20"/>
                <w:szCs w:val="20"/>
              </w:rPr>
              <w:br/>
              <w:t>+ строка 4 + строка 5 + строка 6 +</w:t>
            </w:r>
            <w:r w:rsidRPr="00915F33">
              <w:rPr>
                <w:rFonts w:ascii="Arial" w:hAnsi="Arial" w:cs="Arial"/>
                <w:sz w:val="20"/>
                <w:szCs w:val="20"/>
              </w:rPr>
              <w:br/>
              <w:t>+ строка 7 + строка 8)</w:t>
            </w:r>
          </w:p>
        </w:tc>
        <w:tc>
          <w:tcPr>
            <w:tcW w:w="450" w:type="pct"/>
            <w:tcBorders>
              <w:bottom w:val="single" w:sz="4" w:space="0" w:color="auto"/>
            </w:tcBorders>
            <w:vAlign w:val="center"/>
            <w:hideMark/>
          </w:tcPr>
          <w:p w14:paraId="287310A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290</w:t>
            </w:r>
          </w:p>
        </w:tc>
        <w:tc>
          <w:tcPr>
            <w:tcW w:w="600" w:type="pct"/>
            <w:tcBorders>
              <w:bottom w:val="single" w:sz="4" w:space="0" w:color="auto"/>
            </w:tcBorders>
            <w:hideMark/>
          </w:tcPr>
          <w:p w14:paraId="615342B1"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850" w:type="pct"/>
            <w:tcBorders>
              <w:bottom w:val="single" w:sz="4" w:space="0" w:color="auto"/>
            </w:tcBorders>
            <w:hideMark/>
          </w:tcPr>
          <w:p w14:paraId="52326095"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50" w:type="pct"/>
            <w:tcBorders>
              <w:bottom w:val="single" w:sz="4" w:space="0" w:color="auto"/>
            </w:tcBorders>
            <w:vAlign w:val="center"/>
            <w:hideMark/>
          </w:tcPr>
          <w:p w14:paraId="71B01DA0" w14:textId="77777777" w:rsidR="00887432" w:rsidRPr="00915F33" w:rsidRDefault="00887432" w:rsidP="001E7EF6">
            <w:pPr>
              <w:spacing w:after="0" w:line="240" w:lineRule="auto"/>
              <w:rPr>
                <w:rFonts w:ascii="Arial" w:hAnsi="Arial" w:cs="Arial"/>
                <w:sz w:val="20"/>
                <w:szCs w:val="20"/>
              </w:rPr>
            </w:pPr>
          </w:p>
        </w:tc>
      </w:tr>
      <w:tr w:rsidR="00915F33" w:rsidRPr="00915F33" w14:paraId="6E3F9BB1" w14:textId="77777777" w:rsidTr="003D1FDE">
        <w:tc>
          <w:tcPr>
            <w:tcW w:w="5000" w:type="pct"/>
            <w:gridSpan w:val="6"/>
            <w:tcBorders>
              <w:top w:val="single" w:sz="4" w:space="0" w:color="auto"/>
              <w:left w:val="nil"/>
              <w:bottom w:val="nil"/>
              <w:right w:val="nil"/>
            </w:tcBorders>
            <w:hideMark/>
          </w:tcPr>
          <w:p w14:paraId="5EE40FD1" w14:textId="77777777" w:rsidR="00887432" w:rsidRPr="00915F33" w:rsidRDefault="00887432" w:rsidP="001E7EF6">
            <w:pPr>
              <w:spacing w:before="160" w:line="240" w:lineRule="auto"/>
              <w:ind w:firstLine="567"/>
              <w:jc w:val="both"/>
              <w:rPr>
                <w:rFonts w:ascii="Arial" w:hAnsi="Arial" w:cs="Arial"/>
                <w:sz w:val="18"/>
                <w:szCs w:val="18"/>
              </w:rPr>
            </w:pPr>
            <w:r w:rsidRPr="00915F33">
              <w:rPr>
                <w:rFonts w:ascii="Arial" w:hAnsi="Arial" w:cs="Arial"/>
                <w:sz w:val="18"/>
                <w:szCs w:val="18"/>
              </w:rPr>
              <w:t>Примечание - Расшифровка счетов по строкам баланса производится с учетом расхождений, выявленных при инвентаризации, и данных бухгалтерского учета.</w:t>
            </w:r>
          </w:p>
        </w:tc>
      </w:tr>
    </w:tbl>
    <w:p w14:paraId="1944BC2E"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2849"/>
        <w:gridCol w:w="3764"/>
        <w:gridCol w:w="3358"/>
      </w:tblGrid>
      <w:tr w:rsidR="00915F33" w:rsidRPr="00915F33" w14:paraId="3EFD797F" w14:textId="77777777" w:rsidTr="003D1FDE">
        <w:tc>
          <w:tcPr>
            <w:tcW w:w="1400" w:type="pct"/>
            <w:tcBorders>
              <w:top w:val="nil"/>
              <w:left w:val="nil"/>
              <w:bottom w:val="nil"/>
              <w:right w:val="nil"/>
            </w:tcBorders>
            <w:hideMark/>
          </w:tcPr>
          <w:p w14:paraId="7CF3F352"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Председатель комиссии</w:t>
            </w:r>
          </w:p>
        </w:tc>
        <w:tc>
          <w:tcPr>
            <w:tcW w:w="1850" w:type="pct"/>
            <w:tcBorders>
              <w:top w:val="nil"/>
              <w:left w:val="nil"/>
              <w:bottom w:val="nil"/>
              <w:right w:val="nil"/>
            </w:tcBorders>
            <w:hideMark/>
          </w:tcPr>
          <w:p w14:paraId="35CA7CFD"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3429B47A"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5FBB27CF" w14:textId="77777777" w:rsidTr="003D1FDE">
        <w:tc>
          <w:tcPr>
            <w:tcW w:w="1400" w:type="pct"/>
            <w:tcBorders>
              <w:top w:val="nil"/>
              <w:left w:val="nil"/>
              <w:bottom w:val="nil"/>
              <w:right w:val="nil"/>
            </w:tcBorders>
            <w:hideMark/>
          </w:tcPr>
          <w:p w14:paraId="1D2ADA6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100A408C"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745AF021"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0134A8DC" w14:textId="77777777" w:rsidTr="003D1FDE">
        <w:tc>
          <w:tcPr>
            <w:tcW w:w="1400" w:type="pct"/>
            <w:tcBorders>
              <w:top w:val="nil"/>
              <w:left w:val="nil"/>
              <w:bottom w:val="nil"/>
              <w:right w:val="nil"/>
            </w:tcBorders>
            <w:hideMark/>
          </w:tcPr>
          <w:p w14:paraId="29F319ED"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Члены комиссии:</w:t>
            </w:r>
          </w:p>
        </w:tc>
        <w:tc>
          <w:tcPr>
            <w:tcW w:w="1850" w:type="pct"/>
            <w:tcBorders>
              <w:top w:val="nil"/>
              <w:left w:val="nil"/>
              <w:bottom w:val="nil"/>
              <w:right w:val="nil"/>
            </w:tcBorders>
            <w:hideMark/>
          </w:tcPr>
          <w:p w14:paraId="6E3657E3"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35D6818C"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1B4CED95" w14:textId="77777777" w:rsidTr="003D1FDE">
        <w:tc>
          <w:tcPr>
            <w:tcW w:w="1400" w:type="pct"/>
            <w:tcBorders>
              <w:top w:val="nil"/>
              <w:left w:val="nil"/>
              <w:bottom w:val="nil"/>
              <w:right w:val="nil"/>
            </w:tcBorders>
            <w:hideMark/>
          </w:tcPr>
          <w:p w14:paraId="5C3EC0F5"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6E7D6A51"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5C649FA2"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2B4855C8" w14:textId="77777777" w:rsidTr="003D1FDE">
        <w:tc>
          <w:tcPr>
            <w:tcW w:w="1400" w:type="pct"/>
            <w:tcBorders>
              <w:top w:val="nil"/>
              <w:left w:val="nil"/>
              <w:bottom w:val="nil"/>
              <w:right w:val="nil"/>
            </w:tcBorders>
            <w:hideMark/>
          </w:tcPr>
          <w:p w14:paraId="71433DE6"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3BAA996A"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1ACC50E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887432" w:rsidRPr="00915F33" w14:paraId="69590EF5" w14:textId="77777777" w:rsidTr="003D1FDE">
        <w:tc>
          <w:tcPr>
            <w:tcW w:w="1400" w:type="pct"/>
            <w:tcBorders>
              <w:top w:val="nil"/>
              <w:left w:val="nil"/>
              <w:bottom w:val="nil"/>
              <w:right w:val="nil"/>
            </w:tcBorders>
            <w:hideMark/>
          </w:tcPr>
          <w:p w14:paraId="110FA56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20497920"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3DB87B25"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bl>
    <w:p w14:paraId="06CC89D5" w14:textId="77777777" w:rsidR="00ED4F22" w:rsidRPr="00915F33" w:rsidRDefault="00ED4F22" w:rsidP="001E7EF6">
      <w:pPr>
        <w:spacing w:before="160" w:line="240" w:lineRule="auto"/>
        <w:jc w:val="center"/>
        <w:rPr>
          <w:rFonts w:ascii="Times New Roman" w:hAnsi="Times New Roman" w:cs="Times New Roman"/>
          <w:b/>
          <w:bCs/>
          <w:iCs/>
          <w:sz w:val="24"/>
          <w:szCs w:val="24"/>
        </w:rPr>
      </w:pPr>
    </w:p>
    <w:p w14:paraId="20BE3FDA" w14:textId="77777777" w:rsidR="00ED4F22" w:rsidRPr="00915F33" w:rsidRDefault="00ED4F22" w:rsidP="001E7EF6">
      <w:pPr>
        <w:spacing w:before="160" w:line="240" w:lineRule="auto"/>
        <w:jc w:val="center"/>
        <w:rPr>
          <w:rFonts w:ascii="Times New Roman" w:hAnsi="Times New Roman" w:cs="Times New Roman"/>
          <w:b/>
          <w:bCs/>
          <w:iCs/>
          <w:sz w:val="24"/>
          <w:szCs w:val="24"/>
        </w:rPr>
      </w:pPr>
    </w:p>
    <w:p w14:paraId="4C8A5E01" w14:textId="77777777" w:rsidR="00ED4F22" w:rsidRPr="00915F33" w:rsidRDefault="00ED4F22" w:rsidP="001E7EF6">
      <w:pPr>
        <w:spacing w:before="160" w:line="240" w:lineRule="auto"/>
        <w:jc w:val="center"/>
        <w:rPr>
          <w:rFonts w:ascii="Times New Roman" w:hAnsi="Times New Roman" w:cs="Times New Roman"/>
          <w:b/>
          <w:bCs/>
          <w:iCs/>
          <w:sz w:val="24"/>
          <w:szCs w:val="24"/>
        </w:rPr>
      </w:pPr>
    </w:p>
    <w:p w14:paraId="06F879A3" w14:textId="77777777" w:rsidR="00ED4F22" w:rsidRPr="00915F33" w:rsidRDefault="00ED4F22" w:rsidP="001E7EF6">
      <w:pPr>
        <w:spacing w:before="160" w:line="240" w:lineRule="auto"/>
        <w:jc w:val="center"/>
        <w:rPr>
          <w:rFonts w:ascii="Times New Roman" w:hAnsi="Times New Roman" w:cs="Times New Roman"/>
          <w:b/>
          <w:bCs/>
          <w:iCs/>
          <w:sz w:val="24"/>
          <w:szCs w:val="24"/>
        </w:rPr>
      </w:pPr>
    </w:p>
    <w:p w14:paraId="27DDA596" w14:textId="77777777" w:rsidR="00ED4F22" w:rsidRPr="00915F33" w:rsidRDefault="00ED4F22" w:rsidP="001E7EF6">
      <w:pPr>
        <w:spacing w:before="160" w:line="240" w:lineRule="auto"/>
        <w:jc w:val="center"/>
        <w:rPr>
          <w:rFonts w:ascii="Times New Roman" w:hAnsi="Times New Roman" w:cs="Times New Roman"/>
          <w:b/>
          <w:bCs/>
          <w:iCs/>
          <w:sz w:val="24"/>
          <w:szCs w:val="24"/>
        </w:rPr>
      </w:pPr>
    </w:p>
    <w:p w14:paraId="44EF432B" w14:textId="6FE10DDC" w:rsidR="00887432" w:rsidRPr="00915F33" w:rsidRDefault="00887432" w:rsidP="00F11F35">
      <w:pPr>
        <w:spacing w:after="0" w:line="240" w:lineRule="auto"/>
        <w:jc w:val="center"/>
        <w:outlineLvl w:val="0"/>
        <w:rPr>
          <w:rFonts w:ascii="Arial" w:hAnsi="Arial" w:cs="Arial"/>
          <w:sz w:val="20"/>
          <w:szCs w:val="20"/>
        </w:rPr>
      </w:pPr>
      <w:r w:rsidRPr="00915F33">
        <w:rPr>
          <w:rFonts w:ascii="Arial" w:hAnsi="Arial" w:cs="Arial"/>
          <w:b/>
          <w:bCs/>
          <w:iCs/>
          <w:sz w:val="20"/>
          <w:szCs w:val="20"/>
        </w:rPr>
        <w:t>Приложение Д</w:t>
      </w:r>
    </w:p>
    <w:p w14:paraId="29F0A29D"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(справочное)</w:t>
      </w:r>
    </w:p>
    <w:p w14:paraId="0F9B1A49"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p w14:paraId="4C4C0D4E"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b/>
          <w:bCs/>
          <w:sz w:val="20"/>
          <w:szCs w:val="20"/>
        </w:rPr>
        <w:t>АКТ</w:t>
      </w:r>
    </w:p>
    <w:p w14:paraId="1CA73850"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b/>
          <w:bCs/>
          <w:sz w:val="20"/>
          <w:szCs w:val="20"/>
        </w:rPr>
        <w:t>определения стоимости долгосрочных и краткосрочных кредитов и займов</w:t>
      </w:r>
    </w:p>
    <w:p w14:paraId="562819C5"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____________________________________________________________</w:t>
      </w:r>
    </w:p>
    <w:p w14:paraId="5B718A0F" w14:textId="77777777" w:rsidR="00887432" w:rsidRPr="00915F33" w:rsidRDefault="00887432" w:rsidP="001E7EF6">
      <w:pPr>
        <w:spacing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2DCA4614"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sz w:val="20"/>
          <w:szCs w:val="20"/>
        </w:rPr>
        <w:t>по состоянию на __ _____________ 20__ г.</w:t>
      </w:r>
    </w:p>
    <w:p w14:paraId="43EF44EF"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2"/>
        <w:gridCol w:w="1833"/>
        <w:gridCol w:w="4074"/>
        <w:gridCol w:w="2342"/>
      </w:tblGrid>
      <w:tr w:rsidR="00915F33" w:rsidRPr="00915F33" w14:paraId="75DD08B6" w14:textId="77777777" w:rsidTr="003D1FDE">
        <w:tc>
          <w:tcPr>
            <w:tcW w:w="850" w:type="pct"/>
            <w:vAlign w:val="center"/>
            <w:hideMark/>
          </w:tcPr>
          <w:p w14:paraId="4D344C3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Наименование кредитора</w:t>
            </w:r>
          </w:p>
        </w:tc>
        <w:tc>
          <w:tcPr>
            <w:tcW w:w="900" w:type="pct"/>
            <w:vAlign w:val="center"/>
            <w:hideMark/>
          </w:tcPr>
          <w:p w14:paraId="6A5D513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Размер кредита, займа, наименование денежной единицы</w:t>
            </w:r>
          </w:p>
        </w:tc>
        <w:tc>
          <w:tcPr>
            <w:tcW w:w="2000" w:type="pct"/>
            <w:vAlign w:val="center"/>
            <w:hideMark/>
          </w:tcPr>
          <w:p w14:paraId="1902A14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Официальный курс белорусского рубля к иностранной валюте, установленный Национальным банком Республики Беларусь на день, предшествующий дате оценки, тыс. руб.</w:t>
            </w:r>
          </w:p>
        </w:tc>
        <w:tc>
          <w:tcPr>
            <w:tcW w:w="1150" w:type="pct"/>
            <w:vAlign w:val="center"/>
            <w:hideMark/>
          </w:tcPr>
          <w:p w14:paraId="14F0D30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Размер кредита, займа на __ ________ 20__ г., тыс. руб.</w:t>
            </w:r>
          </w:p>
        </w:tc>
      </w:tr>
      <w:tr w:rsidR="00915F33" w:rsidRPr="00915F33" w14:paraId="6E7D00BB" w14:textId="77777777" w:rsidTr="003B2194">
        <w:tc>
          <w:tcPr>
            <w:tcW w:w="850" w:type="pct"/>
            <w:tcBorders>
              <w:bottom w:val="double" w:sz="4" w:space="0" w:color="auto"/>
            </w:tcBorders>
            <w:vAlign w:val="center"/>
            <w:hideMark/>
          </w:tcPr>
          <w:p w14:paraId="3BA4256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900" w:type="pct"/>
            <w:tcBorders>
              <w:bottom w:val="double" w:sz="4" w:space="0" w:color="auto"/>
            </w:tcBorders>
            <w:vAlign w:val="center"/>
            <w:hideMark/>
          </w:tcPr>
          <w:p w14:paraId="233BC0DA"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2000" w:type="pct"/>
            <w:tcBorders>
              <w:bottom w:val="double" w:sz="4" w:space="0" w:color="auto"/>
            </w:tcBorders>
            <w:vAlign w:val="center"/>
            <w:hideMark/>
          </w:tcPr>
          <w:p w14:paraId="46623C4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1150" w:type="pct"/>
            <w:tcBorders>
              <w:bottom w:val="double" w:sz="4" w:space="0" w:color="auto"/>
            </w:tcBorders>
            <w:vAlign w:val="center"/>
            <w:hideMark/>
          </w:tcPr>
          <w:p w14:paraId="41AEEB1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4</w:t>
            </w:r>
          </w:p>
        </w:tc>
      </w:tr>
      <w:tr w:rsidR="00915F33" w:rsidRPr="00915F33" w14:paraId="1DEFE659" w14:textId="77777777" w:rsidTr="003B2194">
        <w:tc>
          <w:tcPr>
            <w:tcW w:w="850" w:type="pct"/>
            <w:tcBorders>
              <w:top w:val="double" w:sz="4" w:space="0" w:color="auto"/>
            </w:tcBorders>
            <w:vAlign w:val="center"/>
            <w:hideMark/>
          </w:tcPr>
          <w:p w14:paraId="4C91F50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tcBorders>
              <w:top w:val="double" w:sz="4" w:space="0" w:color="auto"/>
            </w:tcBorders>
            <w:vAlign w:val="center"/>
            <w:hideMark/>
          </w:tcPr>
          <w:p w14:paraId="1672DBF3"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2000" w:type="pct"/>
            <w:tcBorders>
              <w:top w:val="double" w:sz="4" w:space="0" w:color="auto"/>
            </w:tcBorders>
            <w:vAlign w:val="center"/>
            <w:hideMark/>
          </w:tcPr>
          <w:p w14:paraId="4F6CC62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150" w:type="pct"/>
            <w:tcBorders>
              <w:top w:val="double" w:sz="4" w:space="0" w:color="auto"/>
            </w:tcBorders>
            <w:vAlign w:val="center"/>
            <w:hideMark/>
          </w:tcPr>
          <w:p w14:paraId="1AFAADF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bl>
    <w:p w14:paraId="1764981C"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2849"/>
        <w:gridCol w:w="3764"/>
        <w:gridCol w:w="3358"/>
      </w:tblGrid>
      <w:tr w:rsidR="00915F33" w:rsidRPr="00915F33" w14:paraId="166BE52C" w14:textId="77777777" w:rsidTr="003D1FDE">
        <w:tc>
          <w:tcPr>
            <w:tcW w:w="1400" w:type="pct"/>
            <w:tcBorders>
              <w:top w:val="nil"/>
              <w:left w:val="nil"/>
              <w:bottom w:val="nil"/>
              <w:right w:val="nil"/>
            </w:tcBorders>
            <w:hideMark/>
          </w:tcPr>
          <w:p w14:paraId="092C315C"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Председатель комиссии</w:t>
            </w:r>
          </w:p>
        </w:tc>
        <w:tc>
          <w:tcPr>
            <w:tcW w:w="1850" w:type="pct"/>
            <w:tcBorders>
              <w:top w:val="nil"/>
              <w:left w:val="nil"/>
              <w:bottom w:val="nil"/>
              <w:right w:val="nil"/>
            </w:tcBorders>
            <w:hideMark/>
          </w:tcPr>
          <w:p w14:paraId="7F6E38F6"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428C2B7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3DCF7CCD" w14:textId="77777777" w:rsidTr="003D1FDE">
        <w:tc>
          <w:tcPr>
            <w:tcW w:w="1400" w:type="pct"/>
            <w:tcBorders>
              <w:top w:val="nil"/>
              <w:left w:val="nil"/>
              <w:bottom w:val="nil"/>
              <w:right w:val="nil"/>
            </w:tcBorders>
            <w:hideMark/>
          </w:tcPr>
          <w:p w14:paraId="44438F4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6EDC0C13"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0AC83615"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004058CA" w14:textId="77777777" w:rsidTr="003D1FDE">
        <w:tc>
          <w:tcPr>
            <w:tcW w:w="1400" w:type="pct"/>
            <w:tcBorders>
              <w:top w:val="nil"/>
              <w:left w:val="nil"/>
              <w:bottom w:val="nil"/>
              <w:right w:val="nil"/>
            </w:tcBorders>
            <w:hideMark/>
          </w:tcPr>
          <w:p w14:paraId="5BF38EA6"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Члены комиссии:</w:t>
            </w:r>
          </w:p>
        </w:tc>
        <w:tc>
          <w:tcPr>
            <w:tcW w:w="1850" w:type="pct"/>
            <w:tcBorders>
              <w:top w:val="nil"/>
              <w:left w:val="nil"/>
              <w:bottom w:val="nil"/>
              <w:right w:val="nil"/>
            </w:tcBorders>
            <w:hideMark/>
          </w:tcPr>
          <w:p w14:paraId="29B46FC4"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0A30768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45229436" w14:textId="77777777" w:rsidTr="003D1FDE">
        <w:tc>
          <w:tcPr>
            <w:tcW w:w="1400" w:type="pct"/>
            <w:tcBorders>
              <w:top w:val="nil"/>
              <w:left w:val="nil"/>
              <w:bottom w:val="nil"/>
              <w:right w:val="nil"/>
            </w:tcBorders>
            <w:hideMark/>
          </w:tcPr>
          <w:p w14:paraId="3F9AE9E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350BA5A0"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1ADDAC2A"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13FA2FA5" w14:textId="77777777" w:rsidTr="003D1FDE">
        <w:tc>
          <w:tcPr>
            <w:tcW w:w="1400" w:type="pct"/>
            <w:tcBorders>
              <w:top w:val="nil"/>
              <w:left w:val="nil"/>
              <w:bottom w:val="nil"/>
              <w:right w:val="nil"/>
            </w:tcBorders>
            <w:hideMark/>
          </w:tcPr>
          <w:p w14:paraId="5A9CA3FF"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464C594F"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7A0B063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4E5225FC" w14:textId="77777777" w:rsidTr="003D1FDE">
        <w:tc>
          <w:tcPr>
            <w:tcW w:w="1400" w:type="pct"/>
            <w:tcBorders>
              <w:top w:val="nil"/>
              <w:left w:val="nil"/>
              <w:bottom w:val="nil"/>
              <w:right w:val="nil"/>
            </w:tcBorders>
            <w:hideMark/>
          </w:tcPr>
          <w:p w14:paraId="0002815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7B27D8FD"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42BC5693"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bl>
    <w:p w14:paraId="4088138E"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r w:rsidRPr="00915F33">
        <w:rPr>
          <w:rFonts w:ascii="Arial" w:hAnsi="Arial" w:cs="Arial"/>
          <w:sz w:val="20"/>
          <w:szCs w:val="20"/>
        </w:rPr>
        <w:br w:type="page"/>
      </w:r>
    </w:p>
    <w:p w14:paraId="3F6314B7" w14:textId="77777777" w:rsidR="00887432" w:rsidRPr="00915F33" w:rsidRDefault="00887432" w:rsidP="00F11F35">
      <w:pPr>
        <w:spacing w:after="0" w:line="240" w:lineRule="auto"/>
        <w:jc w:val="center"/>
        <w:outlineLvl w:val="0"/>
        <w:rPr>
          <w:rFonts w:ascii="Arial" w:hAnsi="Arial" w:cs="Arial"/>
          <w:sz w:val="20"/>
          <w:szCs w:val="20"/>
        </w:rPr>
      </w:pPr>
      <w:r w:rsidRPr="00915F33">
        <w:rPr>
          <w:rFonts w:ascii="Arial" w:hAnsi="Arial" w:cs="Arial"/>
          <w:b/>
          <w:bCs/>
          <w:iCs/>
          <w:sz w:val="20"/>
          <w:szCs w:val="20"/>
        </w:rPr>
        <w:lastRenderedPageBreak/>
        <w:t>Приложение Е</w:t>
      </w:r>
    </w:p>
    <w:p w14:paraId="571E7A0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(справочное)</w:t>
      </w:r>
    </w:p>
    <w:p w14:paraId="473D7986"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4834"/>
        <w:gridCol w:w="907"/>
        <w:gridCol w:w="4230"/>
      </w:tblGrid>
      <w:tr w:rsidR="00915F33" w:rsidRPr="00915F33" w14:paraId="6943845E" w14:textId="77777777" w:rsidTr="003D1FDE">
        <w:tc>
          <w:tcPr>
            <w:tcW w:w="2400" w:type="pct"/>
            <w:tcBorders>
              <w:top w:val="nil"/>
              <w:left w:val="nil"/>
              <w:bottom w:val="nil"/>
              <w:right w:val="nil"/>
            </w:tcBorders>
            <w:hideMark/>
          </w:tcPr>
          <w:p w14:paraId="1C6BEEFC" w14:textId="77777777" w:rsidR="00887432" w:rsidRPr="00915F33" w:rsidRDefault="00887432" w:rsidP="001E7EF6">
            <w:pPr>
              <w:spacing w:line="240" w:lineRule="auto"/>
              <w:jc w:val="both"/>
              <w:rPr>
                <w:rFonts w:ascii="Arial" w:hAnsi="Arial" w:cs="Arial"/>
                <w:sz w:val="20"/>
                <w:szCs w:val="20"/>
              </w:rPr>
            </w:pPr>
            <w:r w:rsidRPr="00915F33">
              <w:rPr>
                <w:rFonts w:ascii="Arial" w:hAnsi="Arial" w:cs="Arial"/>
                <w:sz w:val="20"/>
                <w:szCs w:val="20"/>
              </w:rPr>
              <w:t>УТВЕРЖДАЮ</w:t>
            </w:r>
          </w:p>
        </w:tc>
        <w:tc>
          <w:tcPr>
            <w:tcW w:w="450" w:type="pct"/>
            <w:tcBorders>
              <w:top w:val="nil"/>
              <w:left w:val="nil"/>
              <w:bottom w:val="nil"/>
              <w:right w:val="nil"/>
            </w:tcBorders>
            <w:hideMark/>
          </w:tcPr>
          <w:p w14:paraId="73BC0333" w14:textId="77777777" w:rsidR="00887432" w:rsidRPr="00915F33" w:rsidRDefault="00887432" w:rsidP="001E7EF6">
            <w:pPr>
              <w:spacing w:line="240" w:lineRule="auto"/>
              <w:jc w:val="both"/>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0ED3AA93" w14:textId="77777777" w:rsidR="00887432" w:rsidRPr="00915F33" w:rsidRDefault="00887432" w:rsidP="001E7EF6">
            <w:pPr>
              <w:spacing w:line="240" w:lineRule="auto"/>
              <w:jc w:val="both"/>
              <w:rPr>
                <w:rFonts w:ascii="Arial" w:hAnsi="Arial" w:cs="Arial"/>
                <w:sz w:val="20"/>
                <w:szCs w:val="20"/>
              </w:rPr>
            </w:pPr>
            <w:r w:rsidRPr="00915F33">
              <w:rPr>
                <w:rFonts w:ascii="Arial" w:hAnsi="Arial" w:cs="Arial"/>
                <w:sz w:val="20"/>
                <w:szCs w:val="20"/>
              </w:rPr>
              <w:t>УТВЕРЖДАЮ</w:t>
            </w:r>
          </w:p>
        </w:tc>
      </w:tr>
      <w:tr w:rsidR="00915F33" w:rsidRPr="00915F33" w14:paraId="731FEA49" w14:textId="77777777" w:rsidTr="00E44B72">
        <w:tc>
          <w:tcPr>
            <w:tcW w:w="2400" w:type="pct"/>
            <w:tcBorders>
              <w:top w:val="nil"/>
              <w:left w:val="nil"/>
              <w:bottom w:val="nil"/>
              <w:right w:val="nil"/>
            </w:tcBorders>
            <w:vAlign w:val="bottom"/>
            <w:hideMark/>
          </w:tcPr>
          <w:p w14:paraId="5E3A087A"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_____________________________________</w:t>
            </w:r>
          </w:p>
        </w:tc>
        <w:tc>
          <w:tcPr>
            <w:tcW w:w="450" w:type="pct"/>
            <w:tcBorders>
              <w:top w:val="nil"/>
              <w:left w:val="nil"/>
              <w:bottom w:val="nil"/>
              <w:right w:val="nil"/>
            </w:tcBorders>
            <w:vAlign w:val="bottom"/>
            <w:hideMark/>
          </w:tcPr>
          <w:p w14:paraId="7364139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vAlign w:val="bottom"/>
            <w:hideMark/>
          </w:tcPr>
          <w:p w14:paraId="6150C845"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_________________________________</w:t>
            </w:r>
          </w:p>
        </w:tc>
      </w:tr>
      <w:tr w:rsidR="00915F33" w:rsidRPr="00915F33" w14:paraId="1CE9BD7F" w14:textId="77777777" w:rsidTr="003D1FDE">
        <w:tc>
          <w:tcPr>
            <w:tcW w:w="2400" w:type="pct"/>
            <w:tcBorders>
              <w:top w:val="nil"/>
              <w:left w:val="nil"/>
              <w:bottom w:val="nil"/>
              <w:right w:val="nil"/>
            </w:tcBorders>
            <w:hideMark/>
          </w:tcPr>
          <w:p w14:paraId="2A6BEFF3" w14:textId="77777777" w:rsidR="00887432" w:rsidRPr="00915F33" w:rsidRDefault="00887432" w:rsidP="001E7EF6">
            <w:pPr>
              <w:spacing w:before="40" w:after="0" w:line="240" w:lineRule="auto"/>
              <w:ind w:right="153"/>
              <w:jc w:val="both"/>
              <w:rPr>
                <w:rFonts w:ascii="Arial" w:hAnsi="Arial" w:cs="Arial"/>
                <w:sz w:val="20"/>
                <w:szCs w:val="20"/>
              </w:rPr>
            </w:pPr>
            <w:r w:rsidRPr="00915F33">
              <w:rPr>
                <w:rFonts w:ascii="Arial" w:hAnsi="Arial" w:cs="Arial"/>
                <w:sz w:val="20"/>
                <w:szCs w:val="20"/>
              </w:rPr>
              <w:t>(</w:t>
            </w:r>
            <w:r w:rsidRPr="00915F33">
              <w:rPr>
                <w:rFonts w:ascii="Arial" w:hAnsi="Arial" w:cs="Arial"/>
                <w:sz w:val="18"/>
                <w:szCs w:val="18"/>
              </w:rPr>
              <w:t>должность руководителя органа государственного управления, иной государственной организации, подчиненной Правительству Республики Беларусь, или государственного органа, государственной организации, не входящих в структуру Правительства Республики Беларусь)</w:t>
            </w:r>
          </w:p>
        </w:tc>
        <w:tc>
          <w:tcPr>
            <w:tcW w:w="450" w:type="pct"/>
            <w:tcBorders>
              <w:top w:val="nil"/>
              <w:left w:val="nil"/>
              <w:bottom w:val="nil"/>
              <w:right w:val="nil"/>
            </w:tcBorders>
            <w:hideMark/>
          </w:tcPr>
          <w:p w14:paraId="09E119D1"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1BA826EB" w14:textId="77777777" w:rsidR="00887432" w:rsidRPr="00915F33" w:rsidRDefault="00887432" w:rsidP="001E7EF6">
            <w:pPr>
              <w:spacing w:before="40" w:after="0" w:line="240" w:lineRule="auto"/>
              <w:ind w:firstLine="284"/>
              <w:rPr>
                <w:rFonts w:ascii="Arial" w:hAnsi="Arial" w:cs="Arial"/>
                <w:sz w:val="18"/>
                <w:szCs w:val="18"/>
              </w:rPr>
            </w:pPr>
            <w:r w:rsidRPr="00915F33">
              <w:rPr>
                <w:rFonts w:ascii="Arial" w:hAnsi="Arial" w:cs="Arial"/>
                <w:sz w:val="18"/>
                <w:szCs w:val="18"/>
              </w:rPr>
              <w:t>(должность руководителя предприятия)</w:t>
            </w:r>
          </w:p>
        </w:tc>
      </w:tr>
      <w:tr w:rsidR="00915F33" w:rsidRPr="00915F33" w14:paraId="3F17AFE3" w14:textId="77777777" w:rsidTr="003D1FDE">
        <w:tc>
          <w:tcPr>
            <w:tcW w:w="2400" w:type="pct"/>
            <w:tcBorders>
              <w:top w:val="nil"/>
              <w:left w:val="nil"/>
              <w:bottom w:val="nil"/>
              <w:right w:val="nil"/>
            </w:tcBorders>
            <w:hideMark/>
          </w:tcPr>
          <w:p w14:paraId="4E17667C"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 ______________________</w:t>
            </w:r>
          </w:p>
        </w:tc>
        <w:tc>
          <w:tcPr>
            <w:tcW w:w="450" w:type="pct"/>
            <w:tcBorders>
              <w:top w:val="nil"/>
              <w:left w:val="nil"/>
              <w:bottom w:val="nil"/>
              <w:right w:val="nil"/>
            </w:tcBorders>
            <w:hideMark/>
          </w:tcPr>
          <w:p w14:paraId="72C3897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527DCC69"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 __________________</w:t>
            </w:r>
          </w:p>
        </w:tc>
      </w:tr>
      <w:tr w:rsidR="00915F33" w:rsidRPr="00915F33" w14:paraId="4F31731A" w14:textId="77777777" w:rsidTr="003D1FDE">
        <w:tc>
          <w:tcPr>
            <w:tcW w:w="2400" w:type="pct"/>
            <w:tcBorders>
              <w:top w:val="nil"/>
              <w:left w:val="nil"/>
              <w:bottom w:val="nil"/>
              <w:right w:val="nil"/>
            </w:tcBorders>
            <w:hideMark/>
          </w:tcPr>
          <w:p w14:paraId="0AC365D8"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                   (инициалы, фамилия)</w:t>
            </w:r>
          </w:p>
        </w:tc>
        <w:tc>
          <w:tcPr>
            <w:tcW w:w="450" w:type="pct"/>
            <w:tcBorders>
              <w:top w:val="nil"/>
              <w:left w:val="nil"/>
              <w:bottom w:val="nil"/>
              <w:right w:val="nil"/>
            </w:tcBorders>
            <w:hideMark/>
          </w:tcPr>
          <w:p w14:paraId="0526C2CC" w14:textId="77777777" w:rsidR="00887432" w:rsidRPr="00915F33" w:rsidRDefault="00887432" w:rsidP="001E7EF6">
            <w:pPr>
              <w:spacing w:after="0" w:line="240" w:lineRule="auto"/>
              <w:rPr>
                <w:rFonts w:ascii="Arial" w:hAnsi="Arial" w:cs="Arial"/>
                <w:sz w:val="18"/>
                <w:szCs w:val="18"/>
              </w:rPr>
            </w:pPr>
            <w:r w:rsidRPr="00915F33">
              <w:rPr>
                <w:rFonts w:ascii="Arial" w:hAnsi="Arial" w:cs="Arial"/>
                <w:sz w:val="18"/>
                <w:szCs w:val="18"/>
              </w:rPr>
              <w:t> </w:t>
            </w:r>
          </w:p>
        </w:tc>
        <w:tc>
          <w:tcPr>
            <w:tcW w:w="2100" w:type="pct"/>
            <w:tcBorders>
              <w:top w:val="nil"/>
              <w:left w:val="nil"/>
              <w:bottom w:val="nil"/>
              <w:right w:val="nil"/>
            </w:tcBorders>
            <w:hideMark/>
          </w:tcPr>
          <w:p w14:paraId="3B0BCFD8" w14:textId="77777777" w:rsidR="00887432" w:rsidRPr="00915F33" w:rsidRDefault="00887432"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            (инициалы, фамилия)</w:t>
            </w:r>
          </w:p>
        </w:tc>
      </w:tr>
      <w:tr w:rsidR="00887432" w:rsidRPr="00915F33" w14:paraId="54913192" w14:textId="77777777" w:rsidTr="003D1FDE">
        <w:tc>
          <w:tcPr>
            <w:tcW w:w="2400" w:type="pct"/>
            <w:tcBorders>
              <w:top w:val="nil"/>
              <w:left w:val="nil"/>
              <w:bottom w:val="nil"/>
              <w:right w:val="nil"/>
            </w:tcBorders>
            <w:hideMark/>
          </w:tcPr>
          <w:p w14:paraId="371979EC" w14:textId="77777777" w:rsidR="00887432" w:rsidRPr="00915F33" w:rsidRDefault="00887432" w:rsidP="001E7EF6">
            <w:pPr>
              <w:spacing w:line="240" w:lineRule="auto"/>
              <w:jc w:val="both"/>
              <w:rPr>
                <w:rFonts w:ascii="Arial" w:hAnsi="Arial" w:cs="Arial"/>
                <w:sz w:val="20"/>
                <w:szCs w:val="20"/>
              </w:rPr>
            </w:pPr>
            <w:r w:rsidRPr="00915F33">
              <w:rPr>
                <w:rFonts w:ascii="Arial" w:hAnsi="Arial" w:cs="Arial"/>
                <w:sz w:val="20"/>
                <w:szCs w:val="20"/>
              </w:rPr>
              <w:t>__ _________________ 20__ г.</w:t>
            </w:r>
          </w:p>
        </w:tc>
        <w:tc>
          <w:tcPr>
            <w:tcW w:w="450" w:type="pct"/>
            <w:tcBorders>
              <w:top w:val="nil"/>
              <w:left w:val="nil"/>
              <w:bottom w:val="nil"/>
              <w:right w:val="nil"/>
            </w:tcBorders>
            <w:hideMark/>
          </w:tcPr>
          <w:p w14:paraId="67672587" w14:textId="77777777" w:rsidR="00887432" w:rsidRPr="00915F33" w:rsidRDefault="00887432" w:rsidP="001E7EF6">
            <w:pPr>
              <w:spacing w:line="240" w:lineRule="auto"/>
              <w:jc w:val="both"/>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7B17A13A" w14:textId="77777777" w:rsidR="00887432" w:rsidRPr="00915F33" w:rsidRDefault="00887432" w:rsidP="001E7EF6">
            <w:pPr>
              <w:spacing w:line="240" w:lineRule="auto"/>
              <w:jc w:val="both"/>
              <w:rPr>
                <w:rFonts w:ascii="Arial" w:hAnsi="Arial" w:cs="Arial"/>
                <w:sz w:val="20"/>
                <w:szCs w:val="20"/>
              </w:rPr>
            </w:pPr>
            <w:r w:rsidRPr="00915F33">
              <w:rPr>
                <w:rFonts w:ascii="Arial" w:hAnsi="Arial" w:cs="Arial"/>
                <w:sz w:val="20"/>
                <w:szCs w:val="20"/>
              </w:rPr>
              <w:t>__ _________________ 20__ г.</w:t>
            </w:r>
          </w:p>
        </w:tc>
      </w:tr>
    </w:tbl>
    <w:p w14:paraId="02EB965B" w14:textId="77777777" w:rsidR="00AB5A35" w:rsidRPr="00915F33" w:rsidRDefault="00AB5A35" w:rsidP="001E7EF6">
      <w:pPr>
        <w:spacing w:after="0" w:line="240" w:lineRule="auto"/>
        <w:jc w:val="center"/>
        <w:rPr>
          <w:rFonts w:ascii="Arial" w:hAnsi="Arial" w:cs="Arial"/>
          <w:b/>
          <w:bCs/>
          <w:sz w:val="20"/>
          <w:szCs w:val="20"/>
        </w:rPr>
      </w:pPr>
    </w:p>
    <w:p w14:paraId="4352A2E5" w14:textId="35E08F70" w:rsidR="00887432" w:rsidRPr="00915F33" w:rsidRDefault="00887432" w:rsidP="001E7EF6">
      <w:pPr>
        <w:spacing w:after="0" w:line="240" w:lineRule="auto"/>
        <w:jc w:val="center"/>
        <w:rPr>
          <w:rFonts w:ascii="Arial" w:hAnsi="Arial" w:cs="Arial"/>
          <w:sz w:val="20"/>
          <w:szCs w:val="20"/>
        </w:rPr>
      </w:pPr>
      <w:r w:rsidRPr="00915F33">
        <w:rPr>
          <w:rFonts w:ascii="Arial" w:hAnsi="Arial" w:cs="Arial"/>
          <w:b/>
          <w:bCs/>
          <w:sz w:val="20"/>
          <w:szCs w:val="20"/>
        </w:rPr>
        <w:t>ВЕДОМОСТЬ</w:t>
      </w:r>
    </w:p>
    <w:p w14:paraId="544005C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b/>
          <w:bCs/>
          <w:sz w:val="20"/>
          <w:szCs w:val="20"/>
        </w:rPr>
        <w:t>инвентаризации и оценки стоимости основных средств</w:t>
      </w:r>
    </w:p>
    <w:p w14:paraId="372A9449"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____________________________________________________</w:t>
      </w:r>
    </w:p>
    <w:p w14:paraId="77878B0F" w14:textId="77777777" w:rsidR="00887432" w:rsidRPr="00915F33" w:rsidRDefault="00887432" w:rsidP="001E7EF6">
      <w:pPr>
        <w:spacing w:after="0"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2CFDA307" w14:textId="77777777" w:rsidR="00AB5A35" w:rsidRPr="00915F33" w:rsidRDefault="00AB5A35" w:rsidP="001E7EF6">
      <w:pPr>
        <w:spacing w:line="240" w:lineRule="auto"/>
        <w:jc w:val="center"/>
        <w:rPr>
          <w:rFonts w:ascii="Arial" w:hAnsi="Arial" w:cs="Arial"/>
          <w:sz w:val="20"/>
          <w:szCs w:val="20"/>
        </w:rPr>
      </w:pPr>
    </w:p>
    <w:p w14:paraId="25EEB6C9" w14:textId="63CF9114" w:rsidR="00887432" w:rsidRPr="00915F33" w:rsidRDefault="00887432" w:rsidP="001E7EF6">
      <w:pPr>
        <w:spacing w:line="240" w:lineRule="auto"/>
        <w:jc w:val="center"/>
        <w:rPr>
          <w:rFonts w:ascii="Arial" w:hAnsi="Arial" w:cs="Arial"/>
          <w:sz w:val="20"/>
          <w:szCs w:val="20"/>
        </w:rPr>
      </w:pPr>
      <w:r w:rsidRPr="00915F33">
        <w:rPr>
          <w:rFonts w:ascii="Arial" w:hAnsi="Arial" w:cs="Arial"/>
          <w:sz w:val="20"/>
          <w:szCs w:val="20"/>
        </w:rPr>
        <w:t>по состоянию на __ _____________ 20__ г.</w:t>
      </w:r>
    </w:p>
    <w:p w14:paraId="51E70C11"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3"/>
        <w:gridCol w:w="1428"/>
        <w:gridCol w:w="2147"/>
        <w:gridCol w:w="839"/>
        <w:gridCol w:w="502"/>
        <w:gridCol w:w="1224"/>
        <w:gridCol w:w="1859"/>
        <w:gridCol w:w="709"/>
      </w:tblGrid>
      <w:tr w:rsidR="00915F33" w:rsidRPr="00915F33" w14:paraId="4DE481E5" w14:textId="77777777" w:rsidTr="003D1FDE">
        <w:tc>
          <w:tcPr>
            <w:tcW w:w="600" w:type="pct"/>
            <w:vMerge w:val="restart"/>
            <w:vAlign w:val="center"/>
            <w:hideMark/>
          </w:tcPr>
          <w:p w14:paraId="27C6DA3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Инвентарный номер объекта</w:t>
            </w:r>
          </w:p>
        </w:tc>
        <w:tc>
          <w:tcPr>
            <w:tcW w:w="700" w:type="pct"/>
            <w:vMerge w:val="restart"/>
            <w:vAlign w:val="center"/>
            <w:hideMark/>
          </w:tcPr>
          <w:p w14:paraId="12AE5B5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Наименование объекта</w:t>
            </w:r>
          </w:p>
        </w:tc>
        <w:tc>
          <w:tcPr>
            <w:tcW w:w="1050" w:type="pct"/>
            <w:vMerge w:val="restart"/>
            <w:vAlign w:val="center"/>
            <w:hideMark/>
          </w:tcPr>
          <w:p w14:paraId="45F370B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Первоначальная (переоцененная) стоимость, __ _________ 20__ г., тыс. руб.</w:t>
            </w:r>
          </w:p>
        </w:tc>
        <w:tc>
          <w:tcPr>
            <w:tcW w:w="650" w:type="pct"/>
            <w:gridSpan w:val="2"/>
            <w:vAlign w:val="center"/>
            <w:hideMark/>
          </w:tcPr>
          <w:p w14:paraId="2737572C"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Накопленная амортизация</w:t>
            </w:r>
          </w:p>
        </w:tc>
        <w:tc>
          <w:tcPr>
            <w:tcW w:w="600" w:type="pct"/>
            <w:vMerge w:val="restart"/>
            <w:vAlign w:val="center"/>
            <w:hideMark/>
          </w:tcPr>
          <w:p w14:paraId="11180C27"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Остаточная стоимость, тыс. руб.</w:t>
            </w:r>
          </w:p>
        </w:tc>
        <w:tc>
          <w:tcPr>
            <w:tcW w:w="900" w:type="pct"/>
            <w:vMerge w:val="restart"/>
            <w:vAlign w:val="center"/>
            <w:hideMark/>
          </w:tcPr>
          <w:p w14:paraId="6296ED7D"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Скорректированная стоимость, тыс. руб.</w:t>
            </w:r>
          </w:p>
        </w:tc>
        <w:tc>
          <w:tcPr>
            <w:tcW w:w="350" w:type="pct"/>
            <w:vMerge w:val="restart"/>
            <w:vAlign w:val="center"/>
            <w:hideMark/>
          </w:tcPr>
          <w:p w14:paraId="5321AC8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Приме-</w:t>
            </w:r>
            <w:r w:rsidRPr="00915F33">
              <w:rPr>
                <w:rFonts w:ascii="Arial" w:hAnsi="Arial" w:cs="Arial"/>
                <w:sz w:val="20"/>
                <w:szCs w:val="20"/>
              </w:rPr>
              <w:br/>
            </w:r>
            <w:proofErr w:type="spellStart"/>
            <w:r w:rsidRPr="00915F33">
              <w:rPr>
                <w:rFonts w:ascii="Arial" w:hAnsi="Arial" w:cs="Arial"/>
                <w:sz w:val="20"/>
                <w:szCs w:val="20"/>
              </w:rPr>
              <w:t>чание</w:t>
            </w:r>
            <w:proofErr w:type="spellEnd"/>
          </w:p>
        </w:tc>
      </w:tr>
      <w:tr w:rsidR="00915F33" w:rsidRPr="00915F33" w14:paraId="1E3D83F3" w14:textId="77777777" w:rsidTr="003D1FDE">
        <w:tc>
          <w:tcPr>
            <w:tcW w:w="0" w:type="auto"/>
            <w:vMerge/>
            <w:vAlign w:val="center"/>
            <w:hideMark/>
          </w:tcPr>
          <w:p w14:paraId="525819A3" w14:textId="77777777" w:rsidR="00887432" w:rsidRPr="00915F33" w:rsidRDefault="00887432" w:rsidP="001E7EF6">
            <w:pPr>
              <w:rPr>
                <w:rFonts w:ascii="Arial" w:eastAsiaTheme="minorHAnsi" w:hAnsi="Arial" w:cs="Arial"/>
                <w:sz w:val="20"/>
                <w:szCs w:val="20"/>
                <w:lang w:eastAsia="en-US"/>
              </w:rPr>
            </w:pPr>
          </w:p>
        </w:tc>
        <w:tc>
          <w:tcPr>
            <w:tcW w:w="0" w:type="auto"/>
            <w:vMerge/>
            <w:vAlign w:val="center"/>
            <w:hideMark/>
          </w:tcPr>
          <w:p w14:paraId="18DC6E30" w14:textId="77777777" w:rsidR="00887432" w:rsidRPr="00915F33" w:rsidRDefault="00887432" w:rsidP="001E7EF6">
            <w:pPr>
              <w:rPr>
                <w:rFonts w:ascii="Arial" w:eastAsiaTheme="minorHAnsi" w:hAnsi="Arial" w:cs="Arial"/>
                <w:sz w:val="20"/>
                <w:szCs w:val="20"/>
                <w:lang w:eastAsia="en-US"/>
              </w:rPr>
            </w:pPr>
          </w:p>
        </w:tc>
        <w:tc>
          <w:tcPr>
            <w:tcW w:w="0" w:type="auto"/>
            <w:vMerge/>
            <w:vAlign w:val="center"/>
            <w:hideMark/>
          </w:tcPr>
          <w:p w14:paraId="5B7BF776" w14:textId="77777777" w:rsidR="00887432" w:rsidRPr="00915F33" w:rsidRDefault="00887432" w:rsidP="001E7EF6">
            <w:pPr>
              <w:rPr>
                <w:rFonts w:ascii="Arial" w:eastAsiaTheme="minorHAnsi" w:hAnsi="Arial" w:cs="Arial"/>
                <w:sz w:val="20"/>
                <w:szCs w:val="20"/>
                <w:lang w:eastAsia="en-US"/>
              </w:rPr>
            </w:pPr>
          </w:p>
        </w:tc>
        <w:tc>
          <w:tcPr>
            <w:tcW w:w="400" w:type="pct"/>
            <w:vAlign w:val="center"/>
            <w:hideMark/>
          </w:tcPr>
          <w:p w14:paraId="3DD1436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тыс. руб.</w:t>
            </w:r>
          </w:p>
        </w:tc>
        <w:tc>
          <w:tcPr>
            <w:tcW w:w="250" w:type="pct"/>
            <w:vAlign w:val="center"/>
            <w:hideMark/>
          </w:tcPr>
          <w:p w14:paraId="2013C8F2"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w:t>
            </w:r>
          </w:p>
        </w:tc>
        <w:tc>
          <w:tcPr>
            <w:tcW w:w="0" w:type="auto"/>
            <w:vMerge/>
            <w:vAlign w:val="center"/>
            <w:hideMark/>
          </w:tcPr>
          <w:p w14:paraId="3210AF6D" w14:textId="77777777" w:rsidR="00887432" w:rsidRPr="00915F33" w:rsidRDefault="00887432" w:rsidP="001E7EF6">
            <w:pPr>
              <w:rPr>
                <w:rFonts w:ascii="Arial" w:eastAsiaTheme="minorHAnsi" w:hAnsi="Arial" w:cs="Arial"/>
                <w:sz w:val="20"/>
                <w:szCs w:val="20"/>
                <w:lang w:eastAsia="en-US"/>
              </w:rPr>
            </w:pPr>
          </w:p>
        </w:tc>
        <w:tc>
          <w:tcPr>
            <w:tcW w:w="0" w:type="auto"/>
            <w:vMerge/>
            <w:vAlign w:val="center"/>
            <w:hideMark/>
          </w:tcPr>
          <w:p w14:paraId="4526B553" w14:textId="77777777" w:rsidR="00887432" w:rsidRPr="00915F33" w:rsidRDefault="00887432" w:rsidP="001E7EF6">
            <w:pPr>
              <w:rPr>
                <w:rFonts w:ascii="Arial" w:eastAsiaTheme="minorHAnsi" w:hAnsi="Arial" w:cs="Arial"/>
                <w:sz w:val="20"/>
                <w:szCs w:val="20"/>
                <w:lang w:eastAsia="en-US"/>
              </w:rPr>
            </w:pPr>
          </w:p>
        </w:tc>
        <w:tc>
          <w:tcPr>
            <w:tcW w:w="0" w:type="auto"/>
            <w:vMerge/>
            <w:vAlign w:val="center"/>
            <w:hideMark/>
          </w:tcPr>
          <w:p w14:paraId="79070AFD" w14:textId="77777777" w:rsidR="00887432" w:rsidRPr="00915F33" w:rsidRDefault="00887432" w:rsidP="001E7EF6">
            <w:pPr>
              <w:rPr>
                <w:rFonts w:ascii="Arial" w:eastAsiaTheme="minorHAnsi" w:hAnsi="Arial" w:cs="Arial"/>
                <w:sz w:val="20"/>
                <w:szCs w:val="20"/>
                <w:lang w:eastAsia="en-US"/>
              </w:rPr>
            </w:pPr>
          </w:p>
        </w:tc>
      </w:tr>
      <w:tr w:rsidR="00915F33" w:rsidRPr="00915F33" w14:paraId="797FB29C" w14:textId="77777777" w:rsidTr="003B2194">
        <w:tc>
          <w:tcPr>
            <w:tcW w:w="600" w:type="pct"/>
            <w:tcBorders>
              <w:bottom w:val="double" w:sz="4" w:space="0" w:color="auto"/>
            </w:tcBorders>
            <w:vAlign w:val="center"/>
            <w:hideMark/>
          </w:tcPr>
          <w:p w14:paraId="38FBB47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700" w:type="pct"/>
            <w:tcBorders>
              <w:bottom w:val="double" w:sz="4" w:space="0" w:color="auto"/>
            </w:tcBorders>
            <w:vAlign w:val="center"/>
            <w:hideMark/>
          </w:tcPr>
          <w:p w14:paraId="2B46A24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1050" w:type="pct"/>
            <w:tcBorders>
              <w:bottom w:val="double" w:sz="4" w:space="0" w:color="auto"/>
            </w:tcBorders>
            <w:vAlign w:val="center"/>
            <w:hideMark/>
          </w:tcPr>
          <w:p w14:paraId="4FCD4DD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400" w:type="pct"/>
            <w:tcBorders>
              <w:bottom w:val="double" w:sz="4" w:space="0" w:color="auto"/>
            </w:tcBorders>
            <w:vAlign w:val="center"/>
            <w:hideMark/>
          </w:tcPr>
          <w:p w14:paraId="12304A9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4</w:t>
            </w:r>
          </w:p>
        </w:tc>
        <w:tc>
          <w:tcPr>
            <w:tcW w:w="250" w:type="pct"/>
            <w:tcBorders>
              <w:bottom w:val="double" w:sz="4" w:space="0" w:color="auto"/>
            </w:tcBorders>
            <w:vAlign w:val="center"/>
            <w:hideMark/>
          </w:tcPr>
          <w:p w14:paraId="61A929C9"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5</w:t>
            </w:r>
          </w:p>
        </w:tc>
        <w:tc>
          <w:tcPr>
            <w:tcW w:w="600" w:type="pct"/>
            <w:tcBorders>
              <w:bottom w:val="double" w:sz="4" w:space="0" w:color="auto"/>
            </w:tcBorders>
            <w:vAlign w:val="center"/>
            <w:hideMark/>
          </w:tcPr>
          <w:p w14:paraId="31B4FC0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6</w:t>
            </w:r>
          </w:p>
        </w:tc>
        <w:tc>
          <w:tcPr>
            <w:tcW w:w="900" w:type="pct"/>
            <w:tcBorders>
              <w:bottom w:val="double" w:sz="4" w:space="0" w:color="auto"/>
            </w:tcBorders>
            <w:vAlign w:val="center"/>
            <w:hideMark/>
          </w:tcPr>
          <w:p w14:paraId="07367E7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7</w:t>
            </w:r>
          </w:p>
        </w:tc>
        <w:tc>
          <w:tcPr>
            <w:tcW w:w="350" w:type="pct"/>
            <w:tcBorders>
              <w:bottom w:val="double" w:sz="4" w:space="0" w:color="auto"/>
            </w:tcBorders>
            <w:vAlign w:val="center"/>
            <w:hideMark/>
          </w:tcPr>
          <w:p w14:paraId="509EDC8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8</w:t>
            </w:r>
          </w:p>
        </w:tc>
      </w:tr>
      <w:tr w:rsidR="00915F33" w:rsidRPr="00915F33" w14:paraId="33D64E70" w14:textId="77777777" w:rsidTr="003B2194">
        <w:tc>
          <w:tcPr>
            <w:tcW w:w="600" w:type="pct"/>
            <w:tcBorders>
              <w:top w:val="double" w:sz="4" w:space="0" w:color="auto"/>
            </w:tcBorders>
            <w:vAlign w:val="center"/>
            <w:hideMark/>
          </w:tcPr>
          <w:p w14:paraId="32F3FD0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p>
        </w:tc>
        <w:tc>
          <w:tcPr>
            <w:tcW w:w="700" w:type="pct"/>
            <w:tcBorders>
              <w:top w:val="double" w:sz="4" w:space="0" w:color="auto"/>
            </w:tcBorders>
            <w:vAlign w:val="center"/>
            <w:hideMark/>
          </w:tcPr>
          <w:p w14:paraId="553E3D1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p>
        </w:tc>
        <w:tc>
          <w:tcPr>
            <w:tcW w:w="1050" w:type="pct"/>
            <w:tcBorders>
              <w:top w:val="double" w:sz="4" w:space="0" w:color="auto"/>
            </w:tcBorders>
            <w:vAlign w:val="center"/>
            <w:hideMark/>
          </w:tcPr>
          <w:p w14:paraId="4FBBB0B8"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p>
        </w:tc>
        <w:tc>
          <w:tcPr>
            <w:tcW w:w="400" w:type="pct"/>
            <w:tcBorders>
              <w:top w:val="double" w:sz="4" w:space="0" w:color="auto"/>
            </w:tcBorders>
            <w:vAlign w:val="center"/>
            <w:hideMark/>
          </w:tcPr>
          <w:p w14:paraId="6E77503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p>
        </w:tc>
        <w:tc>
          <w:tcPr>
            <w:tcW w:w="250" w:type="pct"/>
            <w:tcBorders>
              <w:top w:val="double" w:sz="4" w:space="0" w:color="auto"/>
            </w:tcBorders>
            <w:vAlign w:val="center"/>
            <w:hideMark/>
          </w:tcPr>
          <w:p w14:paraId="724E4CB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p>
        </w:tc>
        <w:tc>
          <w:tcPr>
            <w:tcW w:w="600" w:type="pct"/>
            <w:tcBorders>
              <w:top w:val="double" w:sz="4" w:space="0" w:color="auto"/>
            </w:tcBorders>
            <w:vAlign w:val="center"/>
            <w:hideMark/>
          </w:tcPr>
          <w:p w14:paraId="40E1DB6D"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p>
        </w:tc>
        <w:tc>
          <w:tcPr>
            <w:tcW w:w="900" w:type="pct"/>
            <w:tcBorders>
              <w:top w:val="double" w:sz="4" w:space="0" w:color="auto"/>
            </w:tcBorders>
            <w:vAlign w:val="center"/>
            <w:hideMark/>
          </w:tcPr>
          <w:p w14:paraId="33ABC16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p>
        </w:tc>
        <w:tc>
          <w:tcPr>
            <w:tcW w:w="350" w:type="pct"/>
            <w:tcBorders>
              <w:top w:val="double" w:sz="4" w:space="0" w:color="auto"/>
            </w:tcBorders>
            <w:vAlign w:val="center"/>
            <w:hideMark/>
          </w:tcPr>
          <w:p w14:paraId="5F289B2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 </w:t>
            </w:r>
          </w:p>
        </w:tc>
      </w:tr>
    </w:tbl>
    <w:p w14:paraId="3F8BFBE6"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2849"/>
        <w:gridCol w:w="3764"/>
        <w:gridCol w:w="3358"/>
      </w:tblGrid>
      <w:tr w:rsidR="00915F33" w:rsidRPr="00915F33" w14:paraId="79442142" w14:textId="77777777" w:rsidTr="003D1FDE">
        <w:tc>
          <w:tcPr>
            <w:tcW w:w="1400" w:type="pct"/>
            <w:tcBorders>
              <w:top w:val="nil"/>
              <w:left w:val="nil"/>
              <w:bottom w:val="nil"/>
              <w:right w:val="nil"/>
            </w:tcBorders>
            <w:hideMark/>
          </w:tcPr>
          <w:p w14:paraId="784B7EE4"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Председатель комиссии</w:t>
            </w:r>
          </w:p>
        </w:tc>
        <w:tc>
          <w:tcPr>
            <w:tcW w:w="1850" w:type="pct"/>
            <w:tcBorders>
              <w:top w:val="nil"/>
              <w:left w:val="nil"/>
              <w:bottom w:val="nil"/>
              <w:right w:val="nil"/>
            </w:tcBorders>
            <w:hideMark/>
          </w:tcPr>
          <w:p w14:paraId="034FF6F4"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2DC1A78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0C581272" w14:textId="77777777" w:rsidTr="003D1FDE">
        <w:tc>
          <w:tcPr>
            <w:tcW w:w="1400" w:type="pct"/>
            <w:tcBorders>
              <w:top w:val="nil"/>
              <w:left w:val="nil"/>
              <w:bottom w:val="nil"/>
              <w:right w:val="nil"/>
            </w:tcBorders>
            <w:hideMark/>
          </w:tcPr>
          <w:p w14:paraId="45BCDB8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793FDD14"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22114A32"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6095DDAF" w14:textId="77777777" w:rsidTr="003D1FDE">
        <w:tc>
          <w:tcPr>
            <w:tcW w:w="1400" w:type="pct"/>
            <w:tcBorders>
              <w:top w:val="nil"/>
              <w:left w:val="nil"/>
              <w:bottom w:val="nil"/>
              <w:right w:val="nil"/>
            </w:tcBorders>
            <w:hideMark/>
          </w:tcPr>
          <w:p w14:paraId="29C84E52"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Члены комиссии:</w:t>
            </w:r>
          </w:p>
        </w:tc>
        <w:tc>
          <w:tcPr>
            <w:tcW w:w="1850" w:type="pct"/>
            <w:tcBorders>
              <w:top w:val="nil"/>
              <w:left w:val="nil"/>
              <w:bottom w:val="nil"/>
              <w:right w:val="nil"/>
            </w:tcBorders>
            <w:hideMark/>
          </w:tcPr>
          <w:p w14:paraId="04716E65"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0EA4BA90"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2C3A01AC" w14:textId="77777777" w:rsidTr="003D1FDE">
        <w:tc>
          <w:tcPr>
            <w:tcW w:w="1400" w:type="pct"/>
            <w:tcBorders>
              <w:top w:val="nil"/>
              <w:left w:val="nil"/>
              <w:bottom w:val="nil"/>
              <w:right w:val="nil"/>
            </w:tcBorders>
            <w:hideMark/>
          </w:tcPr>
          <w:p w14:paraId="7066655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234A30CB"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703E9729"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048A1CF0" w14:textId="77777777" w:rsidTr="003D1FDE">
        <w:tc>
          <w:tcPr>
            <w:tcW w:w="1400" w:type="pct"/>
            <w:tcBorders>
              <w:top w:val="nil"/>
              <w:left w:val="nil"/>
              <w:bottom w:val="nil"/>
              <w:right w:val="nil"/>
            </w:tcBorders>
            <w:hideMark/>
          </w:tcPr>
          <w:p w14:paraId="485EEE0A"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7CDEC534"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0940585A"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887432" w:rsidRPr="00915F33" w14:paraId="448A9D45" w14:textId="77777777" w:rsidTr="003D1FDE">
        <w:tc>
          <w:tcPr>
            <w:tcW w:w="1400" w:type="pct"/>
            <w:tcBorders>
              <w:top w:val="nil"/>
              <w:left w:val="nil"/>
              <w:bottom w:val="nil"/>
              <w:right w:val="nil"/>
            </w:tcBorders>
            <w:hideMark/>
          </w:tcPr>
          <w:p w14:paraId="4184C50E"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1D8887D3" w14:textId="77777777" w:rsidR="00887432" w:rsidRPr="00915F33" w:rsidRDefault="00887432"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19CF660C" w14:textId="77777777" w:rsidR="00887432" w:rsidRPr="00915F33" w:rsidRDefault="00887432"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bl>
    <w:p w14:paraId="7B7DA3BF" w14:textId="77777777" w:rsidR="00E44B72" w:rsidRPr="00915F33" w:rsidRDefault="00E44B72" w:rsidP="001E7EF6">
      <w:pPr>
        <w:spacing w:before="160" w:line="240" w:lineRule="auto"/>
        <w:ind w:firstLine="567"/>
        <w:jc w:val="both"/>
        <w:rPr>
          <w:rFonts w:ascii="Times New Roman" w:hAnsi="Times New Roman" w:cs="Times New Roman"/>
          <w:sz w:val="24"/>
          <w:szCs w:val="24"/>
        </w:rPr>
      </w:pPr>
    </w:p>
    <w:p w14:paraId="14C041C7" w14:textId="0C06C9F0" w:rsidR="00887432" w:rsidRPr="00915F33" w:rsidRDefault="00887432" w:rsidP="001E7EF6">
      <w:pPr>
        <w:spacing w:before="160" w:line="240" w:lineRule="auto"/>
        <w:ind w:firstLine="567"/>
        <w:jc w:val="both"/>
        <w:rPr>
          <w:rFonts w:ascii="Times New Roman" w:hAnsi="Times New Roman" w:cs="Times New Roman"/>
          <w:sz w:val="24"/>
          <w:szCs w:val="24"/>
        </w:rPr>
      </w:pPr>
      <w:r w:rsidRPr="00915F33">
        <w:rPr>
          <w:rFonts w:ascii="Times New Roman" w:hAnsi="Times New Roman" w:cs="Times New Roman"/>
          <w:sz w:val="24"/>
          <w:szCs w:val="24"/>
        </w:rPr>
        <w:t> </w:t>
      </w:r>
    </w:p>
    <w:p w14:paraId="4B660522" w14:textId="77777777" w:rsidR="00AB5A35" w:rsidRPr="00915F33" w:rsidRDefault="00AB5A35" w:rsidP="001E7EF6">
      <w:pPr>
        <w:spacing w:before="160" w:line="240" w:lineRule="auto"/>
        <w:jc w:val="center"/>
        <w:rPr>
          <w:rFonts w:ascii="Times New Roman" w:hAnsi="Times New Roman" w:cs="Times New Roman"/>
          <w:b/>
          <w:bCs/>
          <w:iCs/>
          <w:sz w:val="24"/>
          <w:szCs w:val="24"/>
        </w:rPr>
      </w:pPr>
    </w:p>
    <w:p w14:paraId="4253A896" w14:textId="77777777" w:rsidR="00AB5A35" w:rsidRPr="00915F33" w:rsidRDefault="00AB5A35" w:rsidP="001E7EF6">
      <w:pPr>
        <w:spacing w:before="160" w:line="240" w:lineRule="auto"/>
        <w:jc w:val="center"/>
        <w:rPr>
          <w:rFonts w:ascii="Times New Roman" w:hAnsi="Times New Roman" w:cs="Times New Roman"/>
          <w:b/>
          <w:bCs/>
          <w:iCs/>
          <w:sz w:val="24"/>
          <w:szCs w:val="24"/>
        </w:rPr>
      </w:pPr>
    </w:p>
    <w:p w14:paraId="0E589854" w14:textId="77777777" w:rsidR="00AB5A35" w:rsidRPr="00915F33" w:rsidRDefault="00AB5A35" w:rsidP="001E7EF6">
      <w:pPr>
        <w:spacing w:before="160" w:line="240" w:lineRule="auto"/>
        <w:jc w:val="center"/>
        <w:rPr>
          <w:rFonts w:ascii="Times New Roman" w:hAnsi="Times New Roman" w:cs="Times New Roman"/>
          <w:b/>
          <w:bCs/>
          <w:iCs/>
          <w:sz w:val="24"/>
          <w:szCs w:val="24"/>
        </w:rPr>
      </w:pPr>
    </w:p>
    <w:p w14:paraId="1031B903" w14:textId="77777777" w:rsidR="00AB5A35" w:rsidRPr="00915F33" w:rsidRDefault="00AB5A35" w:rsidP="001E7EF6">
      <w:pPr>
        <w:spacing w:before="160" w:line="240" w:lineRule="auto"/>
        <w:jc w:val="center"/>
        <w:rPr>
          <w:rFonts w:ascii="Times New Roman" w:hAnsi="Times New Roman" w:cs="Times New Roman"/>
          <w:b/>
          <w:bCs/>
          <w:iCs/>
          <w:sz w:val="24"/>
          <w:szCs w:val="24"/>
        </w:rPr>
      </w:pPr>
    </w:p>
    <w:p w14:paraId="35072989" w14:textId="77777777" w:rsidR="00AB5A35" w:rsidRPr="00915F33" w:rsidRDefault="00AB5A35" w:rsidP="001E7EF6">
      <w:pPr>
        <w:spacing w:before="160" w:line="240" w:lineRule="auto"/>
        <w:jc w:val="center"/>
        <w:rPr>
          <w:rFonts w:ascii="Times New Roman" w:hAnsi="Times New Roman" w:cs="Times New Roman"/>
          <w:b/>
          <w:bCs/>
          <w:iCs/>
          <w:sz w:val="24"/>
          <w:szCs w:val="24"/>
        </w:rPr>
      </w:pPr>
    </w:p>
    <w:p w14:paraId="2EA81D60" w14:textId="2C362A72" w:rsidR="00887432" w:rsidRPr="00915F33" w:rsidRDefault="00887432" w:rsidP="00F11F35">
      <w:pPr>
        <w:spacing w:after="0" w:line="240" w:lineRule="auto"/>
        <w:jc w:val="center"/>
        <w:outlineLvl w:val="0"/>
        <w:rPr>
          <w:rFonts w:ascii="Arial" w:hAnsi="Arial" w:cs="Arial"/>
          <w:sz w:val="20"/>
          <w:szCs w:val="20"/>
        </w:rPr>
      </w:pPr>
      <w:r w:rsidRPr="00915F33">
        <w:rPr>
          <w:rFonts w:ascii="Arial" w:hAnsi="Arial" w:cs="Arial"/>
          <w:b/>
          <w:bCs/>
          <w:iCs/>
          <w:sz w:val="20"/>
          <w:szCs w:val="20"/>
        </w:rPr>
        <w:lastRenderedPageBreak/>
        <w:t>Приложение Ж</w:t>
      </w:r>
    </w:p>
    <w:p w14:paraId="027BBA8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(справочное)</w:t>
      </w:r>
    </w:p>
    <w:p w14:paraId="5FB0826C"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4834"/>
        <w:gridCol w:w="907"/>
        <w:gridCol w:w="4230"/>
      </w:tblGrid>
      <w:tr w:rsidR="00915F33" w:rsidRPr="00915F33" w14:paraId="03726ECD" w14:textId="77777777" w:rsidTr="003D1FDE">
        <w:tc>
          <w:tcPr>
            <w:tcW w:w="2400" w:type="pct"/>
            <w:tcBorders>
              <w:top w:val="nil"/>
              <w:left w:val="nil"/>
              <w:bottom w:val="nil"/>
              <w:right w:val="nil"/>
            </w:tcBorders>
            <w:hideMark/>
          </w:tcPr>
          <w:p w14:paraId="118842DB"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УТВЕРЖДАЮ</w:t>
            </w:r>
          </w:p>
        </w:tc>
        <w:tc>
          <w:tcPr>
            <w:tcW w:w="450" w:type="pct"/>
            <w:tcBorders>
              <w:top w:val="nil"/>
              <w:left w:val="nil"/>
              <w:bottom w:val="nil"/>
              <w:right w:val="nil"/>
            </w:tcBorders>
            <w:hideMark/>
          </w:tcPr>
          <w:p w14:paraId="337978F7"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5622786A"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УТВЕРЖДАЮ</w:t>
            </w:r>
          </w:p>
        </w:tc>
      </w:tr>
      <w:tr w:rsidR="00915F33" w:rsidRPr="00915F33" w14:paraId="2403F39E" w14:textId="77777777" w:rsidTr="003D1FDE">
        <w:tc>
          <w:tcPr>
            <w:tcW w:w="2400" w:type="pct"/>
            <w:tcBorders>
              <w:top w:val="nil"/>
              <w:left w:val="nil"/>
              <w:bottom w:val="nil"/>
              <w:right w:val="nil"/>
            </w:tcBorders>
            <w:hideMark/>
          </w:tcPr>
          <w:p w14:paraId="58115E5A"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_____________________________________</w:t>
            </w:r>
          </w:p>
        </w:tc>
        <w:tc>
          <w:tcPr>
            <w:tcW w:w="450" w:type="pct"/>
            <w:tcBorders>
              <w:top w:val="nil"/>
              <w:left w:val="nil"/>
              <w:bottom w:val="nil"/>
              <w:right w:val="nil"/>
            </w:tcBorders>
            <w:hideMark/>
          </w:tcPr>
          <w:p w14:paraId="2D5D7F2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76E400E9"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_________________________________</w:t>
            </w:r>
          </w:p>
        </w:tc>
      </w:tr>
      <w:tr w:rsidR="00915F33" w:rsidRPr="00915F33" w14:paraId="4226C708" w14:textId="77777777" w:rsidTr="003D1FDE">
        <w:tc>
          <w:tcPr>
            <w:tcW w:w="2400" w:type="pct"/>
            <w:tcBorders>
              <w:top w:val="nil"/>
              <w:left w:val="nil"/>
              <w:bottom w:val="nil"/>
              <w:right w:val="nil"/>
            </w:tcBorders>
            <w:hideMark/>
          </w:tcPr>
          <w:p w14:paraId="46A5A95F" w14:textId="77777777" w:rsidR="00887432" w:rsidRPr="00915F33" w:rsidRDefault="00887432" w:rsidP="001E7EF6">
            <w:pPr>
              <w:spacing w:before="40" w:after="0" w:line="240" w:lineRule="auto"/>
              <w:ind w:right="295"/>
              <w:jc w:val="both"/>
              <w:rPr>
                <w:rFonts w:ascii="Arial" w:hAnsi="Arial" w:cs="Arial"/>
                <w:sz w:val="18"/>
                <w:szCs w:val="18"/>
              </w:rPr>
            </w:pPr>
            <w:r w:rsidRPr="00915F33">
              <w:rPr>
                <w:rFonts w:ascii="Arial" w:hAnsi="Arial" w:cs="Arial"/>
                <w:sz w:val="18"/>
                <w:szCs w:val="18"/>
              </w:rPr>
              <w:t>(должность руководителя органа государственного управления, иной государственной организации, подчиненной Правительству Республики Беларусь, или государственного органа, государственной организации, не входящих в структуру Правительства Республики Беларусь)</w:t>
            </w:r>
          </w:p>
        </w:tc>
        <w:tc>
          <w:tcPr>
            <w:tcW w:w="450" w:type="pct"/>
            <w:tcBorders>
              <w:top w:val="nil"/>
              <w:left w:val="nil"/>
              <w:bottom w:val="nil"/>
              <w:right w:val="nil"/>
            </w:tcBorders>
            <w:hideMark/>
          </w:tcPr>
          <w:p w14:paraId="5C5F8B75" w14:textId="77777777" w:rsidR="00887432" w:rsidRPr="00915F33" w:rsidRDefault="00887432" w:rsidP="001E7EF6">
            <w:pPr>
              <w:spacing w:after="0" w:line="240" w:lineRule="auto"/>
              <w:rPr>
                <w:rFonts w:ascii="Arial" w:hAnsi="Arial" w:cs="Arial"/>
                <w:sz w:val="18"/>
                <w:szCs w:val="18"/>
              </w:rPr>
            </w:pPr>
            <w:r w:rsidRPr="00915F33">
              <w:rPr>
                <w:rFonts w:ascii="Arial" w:hAnsi="Arial" w:cs="Arial"/>
                <w:sz w:val="18"/>
                <w:szCs w:val="18"/>
              </w:rPr>
              <w:t> </w:t>
            </w:r>
          </w:p>
        </w:tc>
        <w:tc>
          <w:tcPr>
            <w:tcW w:w="2100" w:type="pct"/>
            <w:tcBorders>
              <w:top w:val="nil"/>
              <w:left w:val="nil"/>
              <w:bottom w:val="nil"/>
              <w:right w:val="nil"/>
            </w:tcBorders>
            <w:hideMark/>
          </w:tcPr>
          <w:p w14:paraId="58760190" w14:textId="77777777" w:rsidR="00887432" w:rsidRPr="00915F33" w:rsidRDefault="00887432" w:rsidP="001E7EF6">
            <w:pPr>
              <w:spacing w:before="40" w:after="0" w:line="240" w:lineRule="auto"/>
              <w:ind w:firstLine="284"/>
              <w:rPr>
                <w:rFonts w:ascii="Arial" w:hAnsi="Arial" w:cs="Arial"/>
                <w:sz w:val="18"/>
                <w:szCs w:val="18"/>
              </w:rPr>
            </w:pPr>
            <w:r w:rsidRPr="00915F33">
              <w:rPr>
                <w:rFonts w:ascii="Arial" w:hAnsi="Arial" w:cs="Arial"/>
                <w:sz w:val="18"/>
                <w:szCs w:val="18"/>
              </w:rPr>
              <w:t>(должность руководителя предприятия)</w:t>
            </w:r>
          </w:p>
        </w:tc>
      </w:tr>
      <w:tr w:rsidR="00915F33" w:rsidRPr="00915F33" w14:paraId="718E953D" w14:textId="77777777" w:rsidTr="003D1FDE">
        <w:tc>
          <w:tcPr>
            <w:tcW w:w="2400" w:type="pct"/>
            <w:tcBorders>
              <w:top w:val="nil"/>
              <w:left w:val="nil"/>
              <w:bottom w:val="nil"/>
              <w:right w:val="nil"/>
            </w:tcBorders>
            <w:hideMark/>
          </w:tcPr>
          <w:p w14:paraId="64AE4FF3"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_______________ ______________________</w:t>
            </w:r>
          </w:p>
        </w:tc>
        <w:tc>
          <w:tcPr>
            <w:tcW w:w="450" w:type="pct"/>
            <w:tcBorders>
              <w:top w:val="nil"/>
              <w:left w:val="nil"/>
              <w:bottom w:val="nil"/>
              <w:right w:val="nil"/>
            </w:tcBorders>
            <w:hideMark/>
          </w:tcPr>
          <w:p w14:paraId="0E3E1983"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7F657035"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______________ __________________</w:t>
            </w:r>
          </w:p>
        </w:tc>
      </w:tr>
      <w:tr w:rsidR="00915F33" w:rsidRPr="00915F33" w14:paraId="4FB97AF6" w14:textId="77777777" w:rsidTr="003D1FDE">
        <w:tc>
          <w:tcPr>
            <w:tcW w:w="2400" w:type="pct"/>
            <w:tcBorders>
              <w:top w:val="nil"/>
              <w:left w:val="nil"/>
              <w:bottom w:val="nil"/>
              <w:right w:val="nil"/>
            </w:tcBorders>
            <w:hideMark/>
          </w:tcPr>
          <w:p w14:paraId="06004C42" w14:textId="77777777" w:rsidR="00887432" w:rsidRPr="00915F33" w:rsidRDefault="00887432" w:rsidP="001E7EF6">
            <w:pPr>
              <w:spacing w:before="40" w:after="0" w:line="240" w:lineRule="auto"/>
              <w:ind w:firstLine="284"/>
              <w:rPr>
                <w:rFonts w:ascii="Arial" w:hAnsi="Arial" w:cs="Arial"/>
                <w:sz w:val="18"/>
                <w:szCs w:val="18"/>
              </w:rPr>
            </w:pPr>
            <w:r w:rsidRPr="00915F33">
              <w:rPr>
                <w:rFonts w:ascii="Arial" w:hAnsi="Arial" w:cs="Arial"/>
                <w:sz w:val="18"/>
                <w:szCs w:val="18"/>
              </w:rPr>
              <w:t>(подпись)                   (инициалы, фамилия)</w:t>
            </w:r>
          </w:p>
        </w:tc>
        <w:tc>
          <w:tcPr>
            <w:tcW w:w="450" w:type="pct"/>
            <w:tcBorders>
              <w:top w:val="nil"/>
              <w:left w:val="nil"/>
              <w:bottom w:val="nil"/>
              <w:right w:val="nil"/>
            </w:tcBorders>
            <w:hideMark/>
          </w:tcPr>
          <w:p w14:paraId="547A46A2" w14:textId="77777777" w:rsidR="00887432" w:rsidRPr="00915F33" w:rsidRDefault="00887432" w:rsidP="001E7EF6">
            <w:pPr>
              <w:spacing w:after="0" w:line="240" w:lineRule="auto"/>
              <w:rPr>
                <w:rFonts w:ascii="Arial" w:hAnsi="Arial" w:cs="Arial"/>
                <w:sz w:val="18"/>
                <w:szCs w:val="18"/>
              </w:rPr>
            </w:pPr>
            <w:r w:rsidRPr="00915F33">
              <w:rPr>
                <w:rFonts w:ascii="Arial" w:hAnsi="Arial" w:cs="Arial"/>
                <w:sz w:val="18"/>
                <w:szCs w:val="18"/>
              </w:rPr>
              <w:t> </w:t>
            </w:r>
          </w:p>
        </w:tc>
        <w:tc>
          <w:tcPr>
            <w:tcW w:w="2100" w:type="pct"/>
            <w:tcBorders>
              <w:top w:val="nil"/>
              <w:left w:val="nil"/>
              <w:bottom w:val="nil"/>
              <w:right w:val="nil"/>
            </w:tcBorders>
            <w:hideMark/>
          </w:tcPr>
          <w:p w14:paraId="71F499B4" w14:textId="77777777" w:rsidR="00887432" w:rsidRPr="00915F33" w:rsidRDefault="00887432" w:rsidP="001E7EF6">
            <w:pPr>
              <w:spacing w:before="40" w:after="0" w:line="240" w:lineRule="auto"/>
              <w:ind w:firstLine="352"/>
              <w:rPr>
                <w:rFonts w:ascii="Arial" w:hAnsi="Arial" w:cs="Arial"/>
                <w:sz w:val="18"/>
                <w:szCs w:val="18"/>
              </w:rPr>
            </w:pPr>
            <w:r w:rsidRPr="00915F33">
              <w:rPr>
                <w:rFonts w:ascii="Arial" w:hAnsi="Arial" w:cs="Arial"/>
                <w:sz w:val="18"/>
                <w:szCs w:val="18"/>
              </w:rPr>
              <w:t>(подпись)            (инициалы, фамилия)</w:t>
            </w:r>
          </w:p>
        </w:tc>
      </w:tr>
      <w:tr w:rsidR="00915F33" w:rsidRPr="00915F33" w14:paraId="78E0C664" w14:textId="77777777" w:rsidTr="003D1FDE">
        <w:tc>
          <w:tcPr>
            <w:tcW w:w="2400" w:type="pct"/>
            <w:tcBorders>
              <w:top w:val="nil"/>
              <w:left w:val="nil"/>
              <w:bottom w:val="nil"/>
              <w:right w:val="nil"/>
            </w:tcBorders>
            <w:hideMark/>
          </w:tcPr>
          <w:p w14:paraId="19AF10DA"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 _________________ 20__ г.</w:t>
            </w:r>
          </w:p>
        </w:tc>
        <w:tc>
          <w:tcPr>
            <w:tcW w:w="450" w:type="pct"/>
            <w:tcBorders>
              <w:top w:val="nil"/>
              <w:left w:val="nil"/>
              <w:bottom w:val="nil"/>
              <w:right w:val="nil"/>
            </w:tcBorders>
            <w:hideMark/>
          </w:tcPr>
          <w:p w14:paraId="6C263ABB"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11A81957" w14:textId="77777777" w:rsidR="00887432" w:rsidRPr="00915F33" w:rsidRDefault="00887432" w:rsidP="001E7EF6">
            <w:pPr>
              <w:spacing w:after="0" w:line="240" w:lineRule="auto"/>
              <w:jc w:val="both"/>
              <w:rPr>
                <w:rFonts w:ascii="Arial" w:hAnsi="Arial" w:cs="Arial"/>
                <w:sz w:val="20"/>
                <w:szCs w:val="20"/>
              </w:rPr>
            </w:pPr>
            <w:r w:rsidRPr="00915F33">
              <w:rPr>
                <w:rFonts w:ascii="Arial" w:hAnsi="Arial" w:cs="Arial"/>
                <w:sz w:val="20"/>
                <w:szCs w:val="20"/>
              </w:rPr>
              <w:t>__ _________________ 20__ г.</w:t>
            </w:r>
          </w:p>
        </w:tc>
      </w:tr>
    </w:tbl>
    <w:p w14:paraId="6227D579"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p w14:paraId="2D357992"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b/>
          <w:bCs/>
          <w:sz w:val="20"/>
          <w:szCs w:val="20"/>
        </w:rPr>
        <w:t>ВЕДОМОСТЬ</w:t>
      </w:r>
    </w:p>
    <w:p w14:paraId="77859E1E"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b/>
          <w:bCs/>
          <w:sz w:val="20"/>
          <w:szCs w:val="20"/>
        </w:rPr>
        <w:t>инвентаризации и оценки стоимости не завершенных</w:t>
      </w:r>
      <w:r w:rsidRPr="00915F33">
        <w:rPr>
          <w:rFonts w:ascii="Arial" w:hAnsi="Arial" w:cs="Arial"/>
          <w:b/>
          <w:bCs/>
          <w:sz w:val="20"/>
          <w:szCs w:val="20"/>
        </w:rPr>
        <w:br/>
        <w:t>строительством капитальных строений</w:t>
      </w:r>
    </w:p>
    <w:p w14:paraId="5C0FDB0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_________________________________________________</w:t>
      </w:r>
    </w:p>
    <w:p w14:paraId="6753B985" w14:textId="77777777" w:rsidR="00887432" w:rsidRPr="00915F33" w:rsidRDefault="00887432" w:rsidP="001E7EF6">
      <w:pPr>
        <w:spacing w:after="0"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55E6FF1D" w14:textId="77777777" w:rsidR="00640E77" w:rsidRPr="00915F33" w:rsidRDefault="00640E77" w:rsidP="001E7EF6">
      <w:pPr>
        <w:spacing w:after="0" w:line="240" w:lineRule="auto"/>
        <w:jc w:val="center"/>
        <w:rPr>
          <w:rFonts w:ascii="Arial" w:hAnsi="Arial" w:cs="Arial"/>
          <w:sz w:val="20"/>
          <w:szCs w:val="20"/>
        </w:rPr>
      </w:pPr>
    </w:p>
    <w:p w14:paraId="120112D0" w14:textId="087A4648"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sz w:val="20"/>
          <w:szCs w:val="20"/>
        </w:rPr>
        <w:t>по состоянию на __ ____________ 20__ г.</w:t>
      </w:r>
    </w:p>
    <w:p w14:paraId="4E3B73D4"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8"/>
        <w:gridCol w:w="3328"/>
        <w:gridCol w:w="1815"/>
      </w:tblGrid>
      <w:tr w:rsidR="00915F33" w:rsidRPr="00915F33" w14:paraId="36D13B00" w14:textId="77777777" w:rsidTr="003D1FDE">
        <w:tc>
          <w:tcPr>
            <w:tcW w:w="2400" w:type="pct"/>
            <w:vAlign w:val="center"/>
            <w:hideMark/>
          </w:tcPr>
          <w:p w14:paraId="59D763A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Виды работ</w:t>
            </w:r>
          </w:p>
        </w:tc>
        <w:tc>
          <w:tcPr>
            <w:tcW w:w="1650" w:type="pct"/>
            <w:vAlign w:val="center"/>
            <w:hideMark/>
          </w:tcPr>
          <w:p w14:paraId="3717F7F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Переоцененная стоимость, __ _____________ 20__ г.,</w:t>
            </w:r>
            <w:r w:rsidRPr="00915F33">
              <w:rPr>
                <w:rFonts w:ascii="Arial" w:hAnsi="Arial" w:cs="Arial"/>
                <w:sz w:val="20"/>
                <w:szCs w:val="20"/>
              </w:rPr>
              <w:br/>
              <w:t>тыс. руб.</w:t>
            </w:r>
          </w:p>
        </w:tc>
        <w:tc>
          <w:tcPr>
            <w:tcW w:w="900" w:type="pct"/>
            <w:vAlign w:val="center"/>
            <w:hideMark/>
          </w:tcPr>
          <w:p w14:paraId="2D9135FF"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Примечание</w:t>
            </w:r>
          </w:p>
        </w:tc>
      </w:tr>
      <w:tr w:rsidR="00915F33" w:rsidRPr="00915F33" w14:paraId="30C3869A" w14:textId="77777777" w:rsidTr="003B2194">
        <w:tc>
          <w:tcPr>
            <w:tcW w:w="2400" w:type="pct"/>
            <w:tcBorders>
              <w:bottom w:val="double" w:sz="4" w:space="0" w:color="auto"/>
            </w:tcBorders>
            <w:vAlign w:val="center"/>
            <w:hideMark/>
          </w:tcPr>
          <w:p w14:paraId="13D12DCB"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1650" w:type="pct"/>
            <w:tcBorders>
              <w:bottom w:val="double" w:sz="4" w:space="0" w:color="auto"/>
            </w:tcBorders>
            <w:vAlign w:val="center"/>
            <w:hideMark/>
          </w:tcPr>
          <w:p w14:paraId="5AD6807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900" w:type="pct"/>
            <w:tcBorders>
              <w:bottom w:val="double" w:sz="4" w:space="0" w:color="auto"/>
            </w:tcBorders>
            <w:vAlign w:val="center"/>
            <w:hideMark/>
          </w:tcPr>
          <w:p w14:paraId="720B2626"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w:t>
            </w:r>
          </w:p>
        </w:tc>
      </w:tr>
      <w:tr w:rsidR="00915F33" w:rsidRPr="00915F33" w14:paraId="1446F702" w14:textId="77777777" w:rsidTr="003B2194">
        <w:tc>
          <w:tcPr>
            <w:tcW w:w="2400" w:type="pct"/>
            <w:tcBorders>
              <w:top w:val="double" w:sz="4" w:space="0" w:color="auto"/>
            </w:tcBorders>
            <w:hideMark/>
          </w:tcPr>
          <w:p w14:paraId="580F931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Наименование объекта</w:t>
            </w:r>
          </w:p>
        </w:tc>
        <w:tc>
          <w:tcPr>
            <w:tcW w:w="1650" w:type="pct"/>
            <w:tcBorders>
              <w:top w:val="double" w:sz="4" w:space="0" w:color="auto"/>
            </w:tcBorders>
            <w:hideMark/>
          </w:tcPr>
          <w:p w14:paraId="688ACEB1"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tcBorders>
              <w:top w:val="double" w:sz="4" w:space="0" w:color="auto"/>
            </w:tcBorders>
            <w:hideMark/>
          </w:tcPr>
          <w:p w14:paraId="3028476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76B0AC6D" w14:textId="77777777" w:rsidTr="003D1FDE">
        <w:tc>
          <w:tcPr>
            <w:tcW w:w="2400" w:type="pct"/>
            <w:hideMark/>
          </w:tcPr>
          <w:p w14:paraId="017EC5F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Строительно-монтажные работы</w:t>
            </w:r>
          </w:p>
        </w:tc>
        <w:tc>
          <w:tcPr>
            <w:tcW w:w="1650" w:type="pct"/>
            <w:hideMark/>
          </w:tcPr>
          <w:p w14:paraId="777E78F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49F27CF5"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1BDDF372" w14:textId="77777777" w:rsidTr="003D1FDE">
        <w:tc>
          <w:tcPr>
            <w:tcW w:w="2400" w:type="pct"/>
            <w:hideMark/>
          </w:tcPr>
          <w:p w14:paraId="72D3C13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Пусконаладочные работы</w:t>
            </w:r>
          </w:p>
        </w:tc>
        <w:tc>
          <w:tcPr>
            <w:tcW w:w="1650" w:type="pct"/>
            <w:hideMark/>
          </w:tcPr>
          <w:p w14:paraId="40A933E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3637F5D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50962182" w14:textId="77777777" w:rsidTr="003D1FDE">
        <w:tc>
          <w:tcPr>
            <w:tcW w:w="2400" w:type="pct"/>
            <w:hideMark/>
          </w:tcPr>
          <w:p w14:paraId="2CD12FD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Прочие работы и затраты</w:t>
            </w:r>
          </w:p>
        </w:tc>
        <w:tc>
          <w:tcPr>
            <w:tcW w:w="1650" w:type="pct"/>
            <w:hideMark/>
          </w:tcPr>
          <w:p w14:paraId="7023F868"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2EFD9050"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6FB46FB8" w14:textId="77777777" w:rsidTr="003D1FDE">
        <w:tc>
          <w:tcPr>
            <w:tcW w:w="2400" w:type="pct"/>
            <w:hideMark/>
          </w:tcPr>
          <w:p w14:paraId="2A9046E7"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Другие</w:t>
            </w:r>
          </w:p>
        </w:tc>
        <w:tc>
          <w:tcPr>
            <w:tcW w:w="1650" w:type="pct"/>
            <w:hideMark/>
          </w:tcPr>
          <w:p w14:paraId="7BFCDB1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2E6EE78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4F0A35E9" w14:textId="77777777" w:rsidTr="003D1FDE">
        <w:tc>
          <w:tcPr>
            <w:tcW w:w="2400" w:type="pct"/>
            <w:hideMark/>
          </w:tcPr>
          <w:p w14:paraId="782ECB98"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ВСЕГО</w:t>
            </w:r>
          </w:p>
        </w:tc>
        <w:tc>
          <w:tcPr>
            <w:tcW w:w="1650" w:type="pct"/>
            <w:hideMark/>
          </w:tcPr>
          <w:p w14:paraId="364579D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225FC4B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bl>
    <w:p w14:paraId="55C30389"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2849"/>
        <w:gridCol w:w="3764"/>
        <w:gridCol w:w="3358"/>
      </w:tblGrid>
      <w:tr w:rsidR="00915F33" w:rsidRPr="00915F33" w14:paraId="650F0074" w14:textId="77777777" w:rsidTr="00D84D4D">
        <w:tc>
          <w:tcPr>
            <w:tcW w:w="1400" w:type="pct"/>
            <w:tcBorders>
              <w:top w:val="nil"/>
              <w:left w:val="nil"/>
              <w:bottom w:val="nil"/>
              <w:right w:val="nil"/>
            </w:tcBorders>
            <w:hideMark/>
          </w:tcPr>
          <w:p w14:paraId="6EED920E" w14:textId="77777777" w:rsidR="00640E77" w:rsidRPr="00915F33" w:rsidRDefault="00640E77" w:rsidP="001E7EF6">
            <w:pPr>
              <w:spacing w:after="0" w:line="240" w:lineRule="auto"/>
              <w:jc w:val="both"/>
              <w:rPr>
                <w:rFonts w:ascii="Arial" w:hAnsi="Arial" w:cs="Arial"/>
                <w:sz w:val="20"/>
                <w:szCs w:val="20"/>
              </w:rPr>
            </w:pPr>
            <w:r w:rsidRPr="00915F33">
              <w:rPr>
                <w:rFonts w:ascii="Arial" w:hAnsi="Arial" w:cs="Arial"/>
                <w:sz w:val="20"/>
                <w:szCs w:val="20"/>
              </w:rPr>
              <w:t>Председатель комиссии</w:t>
            </w:r>
          </w:p>
        </w:tc>
        <w:tc>
          <w:tcPr>
            <w:tcW w:w="1850" w:type="pct"/>
            <w:tcBorders>
              <w:top w:val="nil"/>
              <w:left w:val="nil"/>
              <w:bottom w:val="nil"/>
              <w:right w:val="nil"/>
            </w:tcBorders>
            <w:hideMark/>
          </w:tcPr>
          <w:p w14:paraId="2B0904B8" w14:textId="77777777" w:rsidR="00640E77" w:rsidRPr="00915F33" w:rsidRDefault="00640E77"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1406D466" w14:textId="77777777" w:rsidR="00640E77" w:rsidRPr="00915F33" w:rsidRDefault="00640E77"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39299E5C" w14:textId="77777777" w:rsidTr="00D84D4D">
        <w:tc>
          <w:tcPr>
            <w:tcW w:w="1400" w:type="pct"/>
            <w:tcBorders>
              <w:top w:val="nil"/>
              <w:left w:val="nil"/>
              <w:bottom w:val="nil"/>
              <w:right w:val="nil"/>
            </w:tcBorders>
            <w:hideMark/>
          </w:tcPr>
          <w:p w14:paraId="0B915336" w14:textId="77777777" w:rsidR="00640E77" w:rsidRPr="00915F33" w:rsidRDefault="00640E77"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6131F5C3" w14:textId="77777777" w:rsidR="00640E77" w:rsidRPr="00915F33" w:rsidRDefault="00640E77"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54AE2E0D" w14:textId="77777777" w:rsidR="00640E77" w:rsidRPr="00915F33" w:rsidRDefault="00640E77"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33D7F429" w14:textId="77777777" w:rsidTr="00D84D4D">
        <w:tc>
          <w:tcPr>
            <w:tcW w:w="1400" w:type="pct"/>
            <w:tcBorders>
              <w:top w:val="nil"/>
              <w:left w:val="nil"/>
              <w:bottom w:val="nil"/>
              <w:right w:val="nil"/>
            </w:tcBorders>
            <w:hideMark/>
          </w:tcPr>
          <w:p w14:paraId="0CAD1002" w14:textId="77777777" w:rsidR="00640E77" w:rsidRPr="00915F33" w:rsidRDefault="00640E77" w:rsidP="001E7EF6">
            <w:pPr>
              <w:spacing w:after="0" w:line="240" w:lineRule="auto"/>
              <w:jc w:val="both"/>
              <w:rPr>
                <w:rFonts w:ascii="Arial" w:hAnsi="Arial" w:cs="Arial"/>
                <w:sz w:val="20"/>
                <w:szCs w:val="20"/>
              </w:rPr>
            </w:pPr>
            <w:r w:rsidRPr="00915F33">
              <w:rPr>
                <w:rFonts w:ascii="Arial" w:hAnsi="Arial" w:cs="Arial"/>
                <w:sz w:val="20"/>
                <w:szCs w:val="20"/>
              </w:rPr>
              <w:t>Члены комиссии:</w:t>
            </w:r>
          </w:p>
        </w:tc>
        <w:tc>
          <w:tcPr>
            <w:tcW w:w="1850" w:type="pct"/>
            <w:tcBorders>
              <w:top w:val="nil"/>
              <w:left w:val="nil"/>
              <w:bottom w:val="nil"/>
              <w:right w:val="nil"/>
            </w:tcBorders>
            <w:hideMark/>
          </w:tcPr>
          <w:p w14:paraId="664BD55F" w14:textId="77777777" w:rsidR="00640E77" w:rsidRPr="00915F33" w:rsidRDefault="00640E77"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064583A5" w14:textId="77777777" w:rsidR="00640E77" w:rsidRPr="00915F33" w:rsidRDefault="00640E77"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0A00680F" w14:textId="77777777" w:rsidTr="00D84D4D">
        <w:tc>
          <w:tcPr>
            <w:tcW w:w="1400" w:type="pct"/>
            <w:tcBorders>
              <w:top w:val="nil"/>
              <w:left w:val="nil"/>
              <w:bottom w:val="nil"/>
              <w:right w:val="nil"/>
            </w:tcBorders>
            <w:hideMark/>
          </w:tcPr>
          <w:p w14:paraId="7EBE8A9A" w14:textId="77777777" w:rsidR="00640E77" w:rsidRPr="00915F33" w:rsidRDefault="00640E77"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6ED8419C" w14:textId="77777777" w:rsidR="00640E77" w:rsidRPr="00915F33" w:rsidRDefault="00640E77"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7959EDB0" w14:textId="77777777" w:rsidR="00640E77" w:rsidRPr="00915F33" w:rsidRDefault="00640E77"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2E013129" w14:textId="77777777" w:rsidTr="00D84D4D">
        <w:tc>
          <w:tcPr>
            <w:tcW w:w="1400" w:type="pct"/>
            <w:tcBorders>
              <w:top w:val="nil"/>
              <w:left w:val="nil"/>
              <w:bottom w:val="nil"/>
              <w:right w:val="nil"/>
            </w:tcBorders>
            <w:hideMark/>
          </w:tcPr>
          <w:p w14:paraId="4CA4C950" w14:textId="77777777" w:rsidR="00640E77" w:rsidRPr="00915F33" w:rsidRDefault="00640E77"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68CBCEF0" w14:textId="77777777" w:rsidR="00640E77" w:rsidRPr="00915F33" w:rsidRDefault="00640E77"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6DCEB4F6" w14:textId="77777777" w:rsidR="00640E77" w:rsidRPr="00915F33" w:rsidRDefault="00640E77"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640E77" w:rsidRPr="00915F33" w14:paraId="306A16D3" w14:textId="77777777" w:rsidTr="00D84D4D">
        <w:tc>
          <w:tcPr>
            <w:tcW w:w="1400" w:type="pct"/>
            <w:tcBorders>
              <w:top w:val="nil"/>
              <w:left w:val="nil"/>
              <w:bottom w:val="nil"/>
              <w:right w:val="nil"/>
            </w:tcBorders>
            <w:hideMark/>
          </w:tcPr>
          <w:p w14:paraId="7EC7CC08" w14:textId="77777777" w:rsidR="00640E77" w:rsidRPr="00915F33" w:rsidRDefault="00640E77"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51EB3C73" w14:textId="77777777" w:rsidR="00640E77" w:rsidRPr="00915F33" w:rsidRDefault="00640E77"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487AF732" w14:textId="77777777" w:rsidR="00640E77" w:rsidRPr="00915F33" w:rsidRDefault="00640E77"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bl>
    <w:p w14:paraId="7831D474" w14:textId="77777777" w:rsidR="00887432" w:rsidRPr="00915F33" w:rsidRDefault="00887432" w:rsidP="001E7EF6">
      <w:pPr>
        <w:spacing w:before="160" w:line="240" w:lineRule="auto"/>
        <w:jc w:val="center"/>
        <w:rPr>
          <w:rFonts w:ascii="Arial" w:hAnsi="Arial" w:cs="Arial"/>
          <w:b/>
          <w:bCs/>
          <w:iCs/>
          <w:sz w:val="20"/>
          <w:szCs w:val="20"/>
        </w:rPr>
      </w:pPr>
    </w:p>
    <w:p w14:paraId="794FA798" w14:textId="77777777" w:rsidR="00887432" w:rsidRPr="00915F33" w:rsidRDefault="00887432" w:rsidP="001E7EF6">
      <w:pPr>
        <w:spacing w:before="160" w:line="240" w:lineRule="auto"/>
        <w:jc w:val="center"/>
        <w:rPr>
          <w:rFonts w:ascii="Arial" w:hAnsi="Arial" w:cs="Arial"/>
          <w:b/>
          <w:bCs/>
          <w:iCs/>
          <w:sz w:val="20"/>
          <w:szCs w:val="20"/>
        </w:rPr>
      </w:pPr>
    </w:p>
    <w:p w14:paraId="3656E7B6" w14:textId="77777777" w:rsidR="00887432" w:rsidRPr="00915F33" w:rsidRDefault="00887432" w:rsidP="001E7EF6">
      <w:pPr>
        <w:spacing w:before="160" w:line="240" w:lineRule="auto"/>
        <w:jc w:val="center"/>
        <w:rPr>
          <w:rFonts w:ascii="Arial" w:hAnsi="Arial" w:cs="Arial"/>
          <w:b/>
          <w:bCs/>
          <w:iCs/>
          <w:sz w:val="20"/>
          <w:szCs w:val="20"/>
        </w:rPr>
      </w:pPr>
    </w:p>
    <w:p w14:paraId="190C2F20" w14:textId="77777777" w:rsidR="00887432" w:rsidRPr="00915F33" w:rsidRDefault="00887432" w:rsidP="001E7EF6">
      <w:pPr>
        <w:spacing w:before="160" w:line="240" w:lineRule="auto"/>
        <w:jc w:val="center"/>
        <w:rPr>
          <w:rFonts w:ascii="Arial" w:hAnsi="Arial" w:cs="Arial"/>
          <w:b/>
          <w:bCs/>
          <w:iCs/>
          <w:sz w:val="20"/>
          <w:szCs w:val="20"/>
        </w:rPr>
      </w:pPr>
    </w:p>
    <w:p w14:paraId="02B29B9F" w14:textId="77777777" w:rsidR="00887432" w:rsidRPr="00915F33" w:rsidRDefault="00887432" w:rsidP="001E7EF6">
      <w:pPr>
        <w:spacing w:before="160" w:line="240" w:lineRule="auto"/>
        <w:jc w:val="center"/>
        <w:rPr>
          <w:rFonts w:ascii="Arial" w:hAnsi="Arial" w:cs="Arial"/>
          <w:b/>
          <w:bCs/>
          <w:iCs/>
          <w:sz w:val="20"/>
          <w:szCs w:val="20"/>
        </w:rPr>
      </w:pPr>
    </w:p>
    <w:p w14:paraId="7D823919" w14:textId="77777777" w:rsidR="00887432" w:rsidRPr="00915F33" w:rsidRDefault="00887432" w:rsidP="001E7EF6">
      <w:pPr>
        <w:spacing w:before="160" w:line="240" w:lineRule="auto"/>
        <w:jc w:val="center"/>
        <w:rPr>
          <w:rFonts w:ascii="Arial" w:hAnsi="Arial" w:cs="Arial"/>
          <w:b/>
          <w:bCs/>
          <w:iCs/>
          <w:sz w:val="20"/>
          <w:szCs w:val="20"/>
        </w:rPr>
      </w:pPr>
    </w:p>
    <w:p w14:paraId="07803B1F" w14:textId="0E81A3D4" w:rsidR="00887432" w:rsidRPr="00915F33" w:rsidRDefault="00887432" w:rsidP="00F11F35">
      <w:pPr>
        <w:spacing w:after="0" w:line="240" w:lineRule="auto"/>
        <w:jc w:val="center"/>
        <w:outlineLvl w:val="0"/>
        <w:rPr>
          <w:rFonts w:ascii="Arial" w:hAnsi="Arial" w:cs="Arial"/>
          <w:sz w:val="20"/>
          <w:szCs w:val="20"/>
        </w:rPr>
      </w:pPr>
      <w:r w:rsidRPr="00915F33">
        <w:rPr>
          <w:rFonts w:ascii="Arial" w:hAnsi="Arial" w:cs="Arial"/>
          <w:b/>
          <w:bCs/>
          <w:iCs/>
          <w:sz w:val="20"/>
          <w:szCs w:val="20"/>
        </w:rPr>
        <w:t>Приложение К</w:t>
      </w:r>
    </w:p>
    <w:p w14:paraId="5D68D0F4"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(справочное)</w:t>
      </w:r>
    </w:p>
    <w:p w14:paraId="1924FF6D"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4834"/>
        <w:gridCol w:w="907"/>
        <w:gridCol w:w="4230"/>
      </w:tblGrid>
      <w:tr w:rsidR="00915F33" w:rsidRPr="00915F33" w14:paraId="52A3D078" w14:textId="77777777" w:rsidTr="003D1FDE">
        <w:tc>
          <w:tcPr>
            <w:tcW w:w="2400" w:type="pct"/>
            <w:tcBorders>
              <w:top w:val="nil"/>
              <w:left w:val="nil"/>
              <w:bottom w:val="nil"/>
              <w:right w:val="nil"/>
            </w:tcBorders>
            <w:hideMark/>
          </w:tcPr>
          <w:p w14:paraId="3B67C9D2"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УТВЕРЖДАЮ</w:t>
            </w:r>
          </w:p>
        </w:tc>
        <w:tc>
          <w:tcPr>
            <w:tcW w:w="450" w:type="pct"/>
            <w:tcBorders>
              <w:top w:val="nil"/>
              <w:left w:val="nil"/>
              <w:bottom w:val="nil"/>
              <w:right w:val="nil"/>
            </w:tcBorders>
            <w:hideMark/>
          </w:tcPr>
          <w:p w14:paraId="17B6533C"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48A3E563"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УТВЕРЖДАЮ</w:t>
            </w:r>
          </w:p>
        </w:tc>
      </w:tr>
      <w:tr w:rsidR="00915F33" w:rsidRPr="00915F33" w14:paraId="335D324F" w14:textId="77777777" w:rsidTr="003D1FDE">
        <w:tc>
          <w:tcPr>
            <w:tcW w:w="2400" w:type="pct"/>
            <w:tcBorders>
              <w:top w:val="nil"/>
              <w:left w:val="nil"/>
              <w:bottom w:val="nil"/>
              <w:right w:val="nil"/>
            </w:tcBorders>
            <w:hideMark/>
          </w:tcPr>
          <w:p w14:paraId="71816CB3"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_____________________________________</w:t>
            </w:r>
          </w:p>
        </w:tc>
        <w:tc>
          <w:tcPr>
            <w:tcW w:w="450" w:type="pct"/>
            <w:tcBorders>
              <w:top w:val="nil"/>
              <w:left w:val="nil"/>
              <w:bottom w:val="nil"/>
              <w:right w:val="nil"/>
            </w:tcBorders>
            <w:hideMark/>
          </w:tcPr>
          <w:p w14:paraId="0D33F87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1DCF437F"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_________________________________</w:t>
            </w:r>
          </w:p>
        </w:tc>
      </w:tr>
      <w:tr w:rsidR="00915F33" w:rsidRPr="00915F33" w14:paraId="4FB188F5" w14:textId="77777777" w:rsidTr="003D1FDE">
        <w:tc>
          <w:tcPr>
            <w:tcW w:w="2400" w:type="pct"/>
            <w:tcBorders>
              <w:top w:val="nil"/>
              <w:left w:val="nil"/>
              <w:bottom w:val="nil"/>
              <w:right w:val="nil"/>
            </w:tcBorders>
            <w:hideMark/>
          </w:tcPr>
          <w:p w14:paraId="195FCC01" w14:textId="77777777" w:rsidR="00887432" w:rsidRPr="00915F33" w:rsidRDefault="00887432" w:rsidP="001E7EF6">
            <w:pPr>
              <w:spacing w:before="40" w:after="0" w:line="240" w:lineRule="auto"/>
              <w:ind w:right="153"/>
              <w:jc w:val="both"/>
              <w:rPr>
                <w:rFonts w:ascii="Arial" w:hAnsi="Arial" w:cs="Arial"/>
                <w:sz w:val="18"/>
                <w:szCs w:val="18"/>
              </w:rPr>
            </w:pPr>
            <w:r w:rsidRPr="00915F33">
              <w:rPr>
                <w:rFonts w:ascii="Arial" w:hAnsi="Arial" w:cs="Arial"/>
                <w:sz w:val="18"/>
                <w:szCs w:val="18"/>
              </w:rPr>
              <w:t>(должность руководителя органа государственного управления, иной государственной организации, подчиненной Правительству Республики Беларусь, или государственного органа, государственной организации, не входящих в структуру Правительства Республики Беларусь)</w:t>
            </w:r>
          </w:p>
        </w:tc>
        <w:tc>
          <w:tcPr>
            <w:tcW w:w="450" w:type="pct"/>
            <w:tcBorders>
              <w:top w:val="nil"/>
              <w:left w:val="nil"/>
              <w:bottom w:val="nil"/>
              <w:right w:val="nil"/>
            </w:tcBorders>
            <w:hideMark/>
          </w:tcPr>
          <w:p w14:paraId="0B220AE6" w14:textId="77777777" w:rsidR="00887432" w:rsidRPr="00915F33" w:rsidRDefault="00887432" w:rsidP="001E7EF6">
            <w:pPr>
              <w:spacing w:after="0" w:line="240" w:lineRule="auto"/>
              <w:rPr>
                <w:rFonts w:ascii="Arial" w:hAnsi="Arial" w:cs="Arial"/>
                <w:sz w:val="18"/>
                <w:szCs w:val="18"/>
              </w:rPr>
            </w:pPr>
            <w:r w:rsidRPr="00915F33">
              <w:rPr>
                <w:rFonts w:ascii="Arial" w:hAnsi="Arial" w:cs="Arial"/>
                <w:sz w:val="18"/>
                <w:szCs w:val="18"/>
              </w:rPr>
              <w:t> </w:t>
            </w:r>
          </w:p>
        </w:tc>
        <w:tc>
          <w:tcPr>
            <w:tcW w:w="2100" w:type="pct"/>
            <w:tcBorders>
              <w:top w:val="nil"/>
              <w:left w:val="nil"/>
              <w:bottom w:val="nil"/>
              <w:right w:val="nil"/>
            </w:tcBorders>
            <w:hideMark/>
          </w:tcPr>
          <w:p w14:paraId="3408C670" w14:textId="77777777" w:rsidR="00887432" w:rsidRPr="00915F33" w:rsidRDefault="00887432" w:rsidP="001E7EF6">
            <w:pPr>
              <w:spacing w:before="40" w:after="0" w:line="240" w:lineRule="auto"/>
              <w:ind w:firstLine="284"/>
              <w:rPr>
                <w:rFonts w:ascii="Arial" w:hAnsi="Arial" w:cs="Arial"/>
                <w:sz w:val="18"/>
                <w:szCs w:val="18"/>
              </w:rPr>
            </w:pPr>
            <w:r w:rsidRPr="00915F33">
              <w:rPr>
                <w:rFonts w:ascii="Arial" w:hAnsi="Arial" w:cs="Arial"/>
                <w:sz w:val="18"/>
                <w:szCs w:val="18"/>
              </w:rPr>
              <w:t>(должность руководителя предприятия)</w:t>
            </w:r>
          </w:p>
        </w:tc>
      </w:tr>
      <w:tr w:rsidR="00915F33" w:rsidRPr="00915F33" w14:paraId="005CA5B9" w14:textId="77777777" w:rsidTr="003D1FDE">
        <w:tc>
          <w:tcPr>
            <w:tcW w:w="2400" w:type="pct"/>
            <w:tcBorders>
              <w:top w:val="nil"/>
              <w:left w:val="nil"/>
              <w:bottom w:val="nil"/>
              <w:right w:val="nil"/>
            </w:tcBorders>
            <w:hideMark/>
          </w:tcPr>
          <w:p w14:paraId="68E009C6"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_______________ ______________________</w:t>
            </w:r>
          </w:p>
        </w:tc>
        <w:tc>
          <w:tcPr>
            <w:tcW w:w="450" w:type="pct"/>
            <w:tcBorders>
              <w:top w:val="nil"/>
              <w:left w:val="nil"/>
              <w:bottom w:val="nil"/>
              <w:right w:val="nil"/>
            </w:tcBorders>
            <w:hideMark/>
          </w:tcPr>
          <w:p w14:paraId="75E3EAE9"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43B7E1C2" w14:textId="77777777" w:rsidR="00887432" w:rsidRPr="00915F33" w:rsidRDefault="00887432" w:rsidP="001E7EF6">
            <w:pPr>
              <w:spacing w:before="160" w:after="0" w:line="240" w:lineRule="auto"/>
              <w:jc w:val="both"/>
              <w:rPr>
                <w:rFonts w:ascii="Arial" w:hAnsi="Arial" w:cs="Arial"/>
                <w:sz w:val="20"/>
                <w:szCs w:val="20"/>
              </w:rPr>
            </w:pPr>
            <w:r w:rsidRPr="00915F33">
              <w:rPr>
                <w:rFonts w:ascii="Arial" w:hAnsi="Arial" w:cs="Arial"/>
                <w:sz w:val="20"/>
                <w:szCs w:val="20"/>
              </w:rPr>
              <w:t>______________ __________________</w:t>
            </w:r>
          </w:p>
        </w:tc>
      </w:tr>
      <w:tr w:rsidR="00915F33" w:rsidRPr="00915F33" w14:paraId="62BC8627" w14:textId="77777777" w:rsidTr="003D1FDE">
        <w:tc>
          <w:tcPr>
            <w:tcW w:w="2400" w:type="pct"/>
            <w:tcBorders>
              <w:top w:val="nil"/>
              <w:left w:val="nil"/>
              <w:bottom w:val="nil"/>
              <w:right w:val="nil"/>
            </w:tcBorders>
            <w:hideMark/>
          </w:tcPr>
          <w:p w14:paraId="7D4E604D" w14:textId="443CDCC2" w:rsidR="00887432" w:rsidRPr="00915F33" w:rsidRDefault="00635AD5" w:rsidP="001E7EF6">
            <w:pPr>
              <w:spacing w:before="40" w:after="0" w:line="240" w:lineRule="auto"/>
              <w:ind w:right="11"/>
              <w:rPr>
                <w:rFonts w:ascii="Arial" w:hAnsi="Arial" w:cs="Arial"/>
                <w:sz w:val="18"/>
                <w:szCs w:val="18"/>
              </w:rPr>
            </w:pPr>
            <w:r w:rsidRPr="00915F33">
              <w:rPr>
                <w:rFonts w:ascii="Arial" w:hAnsi="Arial" w:cs="Arial"/>
                <w:sz w:val="18"/>
                <w:szCs w:val="18"/>
              </w:rPr>
              <w:t xml:space="preserve">    </w:t>
            </w:r>
            <w:r w:rsidR="00887432" w:rsidRPr="00915F33">
              <w:rPr>
                <w:rFonts w:ascii="Arial" w:hAnsi="Arial" w:cs="Arial"/>
                <w:sz w:val="18"/>
                <w:szCs w:val="18"/>
              </w:rPr>
              <w:t>(подпись)                   (инициалы, фамилия)</w:t>
            </w:r>
          </w:p>
        </w:tc>
        <w:tc>
          <w:tcPr>
            <w:tcW w:w="450" w:type="pct"/>
            <w:tcBorders>
              <w:top w:val="nil"/>
              <w:left w:val="nil"/>
              <w:bottom w:val="nil"/>
              <w:right w:val="nil"/>
            </w:tcBorders>
            <w:hideMark/>
          </w:tcPr>
          <w:p w14:paraId="42D16FB9" w14:textId="77777777" w:rsidR="00887432" w:rsidRPr="00915F33" w:rsidRDefault="00887432" w:rsidP="001E7EF6">
            <w:pPr>
              <w:spacing w:after="0" w:line="240" w:lineRule="auto"/>
              <w:rPr>
                <w:rFonts w:ascii="Arial" w:hAnsi="Arial" w:cs="Arial"/>
                <w:sz w:val="18"/>
                <w:szCs w:val="18"/>
              </w:rPr>
            </w:pPr>
            <w:r w:rsidRPr="00915F33">
              <w:rPr>
                <w:rFonts w:ascii="Arial" w:hAnsi="Arial" w:cs="Arial"/>
                <w:sz w:val="18"/>
                <w:szCs w:val="18"/>
              </w:rPr>
              <w:t> </w:t>
            </w:r>
          </w:p>
        </w:tc>
        <w:tc>
          <w:tcPr>
            <w:tcW w:w="2100" w:type="pct"/>
            <w:tcBorders>
              <w:top w:val="nil"/>
              <w:left w:val="nil"/>
              <w:bottom w:val="nil"/>
              <w:right w:val="nil"/>
            </w:tcBorders>
            <w:hideMark/>
          </w:tcPr>
          <w:p w14:paraId="77B7D6E8" w14:textId="3DE74FD7" w:rsidR="00887432" w:rsidRPr="00915F33" w:rsidRDefault="00635AD5" w:rsidP="001E7EF6">
            <w:pPr>
              <w:spacing w:before="40" w:after="0" w:line="240" w:lineRule="auto"/>
              <w:rPr>
                <w:rFonts w:ascii="Arial" w:hAnsi="Arial" w:cs="Arial"/>
                <w:sz w:val="18"/>
                <w:szCs w:val="18"/>
              </w:rPr>
            </w:pPr>
            <w:r w:rsidRPr="00915F33">
              <w:rPr>
                <w:rFonts w:ascii="Arial" w:hAnsi="Arial" w:cs="Arial"/>
                <w:sz w:val="18"/>
                <w:szCs w:val="18"/>
              </w:rPr>
              <w:t xml:space="preserve">   </w:t>
            </w:r>
            <w:r w:rsidR="00887432" w:rsidRPr="00915F33">
              <w:rPr>
                <w:rFonts w:ascii="Arial" w:hAnsi="Arial" w:cs="Arial"/>
                <w:sz w:val="18"/>
                <w:szCs w:val="18"/>
              </w:rPr>
              <w:t>(подпись)            (инициалы, фамилия)</w:t>
            </w:r>
          </w:p>
        </w:tc>
      </w:tr>
      <w:tr w:rsidR="00915F33" w:rsidRPr="00915F33" w14:paraId="0709B2C2" w14:textId="77777777" w:rsidTr="003D1FDE">
        <w:tc>
          <w:tcPr>
            <w:tcW w:w="2400" w:type="pct"/>
            <w:tcBorders>
              <w:top w:val="nil"/>
              <w:left w:val="nil"/>
              <w:bottom w:val="nil"/>
              <w:right w:val="nil"/>
            </w:tcBorders>
            <w:hideMark/>
          </w:tcPr>
          <w:p w14:paraId="75737A61"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__ _________________ 20__ г.</w:t>
            </w:r>
          </w:p>
        </w:tc>
        <w:tc>
          <w:tcPr>
            <w:tcW w:w="450" w:type="pct"/>
            <w:tcBorders>
              <w:top w:val="nil"/>
              <w:left w:val="nil"/>
              <w:bottom w:val="nil"/>
              <w:right w:val="nil"/>
            </w:tcBorders>
            <w:hideMark/>
          </w:tcPr>
          <w:p w14:paraId="6A2AD0E0"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 </w:t>
            </w:r>
          </w:p>
        </w:tc>
        <w:tc>
          <w:tcPr>
            <w:tcW w:w="2100" w:type="pct"/>
            <w:tcBorders>
              <w:top w:val="nil"/>
              <w:left w:val="nil"/>
              <w:bottom w:val="nil"/>
              <w:right w:val="nil"/>
            </w:tcBorders>
            <w:hideMark/>
          </w:tcPr>
          <w:p w14:paraId="079C021C" w14:textId="77777777" w:rsidR="00887432" w:rsidRPr="00915F33" w:rsidRDefault="00887432" w:rsidP="001E7EF6">
            <w:pPr>
              <w:spacing w:before="160" w:line="240" w:lineRule="auto"/>
              <w:jc w:val="both"/>
              <w:rPr>
                <w:rFonts w:ascii="Arial" w:hAnsi="Arial" w:cs="Arial"/>
                <w:sz w:val="20"/>
                <w:szCs w:val="20"/>
              </w:rPr>
            </w:pPr>
            <w:r w:rsidRPr="00915F33">
              <w:rPr>
                <w:rFonts w:ascii="Arial" w:hAnsi="Arial" w:cs="Arial"/>
                <w:sz w:val="20"/>
                <w:szCs w:val="20"/>
              </w:rPr>
              <w:t>__ _________________ 20__ г.</w:t>
            </w:r>
          </w:p>
        </w:tc>
      </w:tr>
    </w:tbl>
    <w:p w14:paraId="1A1B7400"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p w14:paraId="2A3DEE55"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b/>
          <w:bCs/>
          <w:sz w:val="20"/>
          <w:szCs w:val="20"/>
        </w:rPr>
        <w:t>ВЕДОМОСТЬ</w:t>
      </w:r>
    </w:p>
    <w:p w14:paraId="24ECED8D"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b/>
          <w:bCs/>
          <w:sz w:val="20"/>
          <w:szCs w:val="20"/>
        </w:rPr>
        <w:t>инвентаризации и оценки стоимости оборудования к установке,</w:t>
      </w:r>
      <w:r w:rsidRPr="00915F33">
        <w:rPr>
          <w:rFonts w:ascii="Arial" w:hAnsi="Arial" w:cs="Arial"/>
          <w:b/>
          <w:bCs/>
          <w:sz w:val="20"/>
          <w:szCs w:val="20"/>
        </w:rPr>
        <w:br/>
        <w:t>требующего и не требующего монтажа, числящегося по статье</w:t>
      </w:r>
      <w:r w:rsidRPr="00915F33">
        <w:rPr>
          <w:rFonts w:ascii="Arial" w:hAnsi="Arial" w:cs="Arial"/>
          <w:b/>
          <w:bCs/>
          <w:sz w:val="20"/>
          <w:szCs w:val="20"/>
        </w:rPr>
        <w:br/>
        <w:t>баланса «Вложения в долгосрочные активы»</w:t>
      </w:r>
    </w:p>
    <w:p w14:paraId="3061F651"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___________________________________________________________</w:t>
      </w:r>
    </w:p>
    <w:p w14:paraId="39334ED4" w14:textId="77777777" w:rsidR="00887432" w:rsidRPr="00915F33" w:rsidRDefault="00887432" w:rsidP="001E7EF6">
      <w:pPr>
        <w:spacing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0063E6D9"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sz w:val="20"/>
          <w:szCs w:val="20"/>
        </w:rPr>
        <w:t>по состоянию на __ ________________ 20__ г.</w:t>
      </w:r>
    </w:p>
    <w:p w14:paraId="139BBF6B" w14:textId="77777777"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8"/>
        <w:gridCol w:w="3328"/>
        <w:gridCol w:w="1815"/>
      </w:tblGrid>
      <w:tr w:rsidR="00915F33" w:rsidRPr="00915F33" w14:paraId="601C20BF" w14:textId="77777777" w:rsidTr="003D1FDE">
        <w:tc>
          <w:tcPr>
            <w:tcW w:w="2400" w:type="pct"/>
            <w:vAlign w:val="center"/>
            <w:hideMark/>
          </w:tcPr>
          <w:p w14:paraId="590B224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Наименование объекта</w:t>
            </w:r>
          </w:p>
        </w:tc>
        <w:tc>
          <w:tcPr>
            <w:tcW w:w="1650" w:type="pct"/>
            <w:vAlign w:val="center"/>
            <w:hideMark/>
          </w:tcPr>
          <w:p w14:paraId="1B2E945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Переоцененная стоимость, __ _____________ 20__ г.,</w:t>
            </w:r>
            <w:r w:rsidRPr="00915F33">
              <w:rPr>
                <w:rFonts w:ascii="Arial" w:hAnsi="Arial" w:cs="Arial"/>
                <w:sz w:val="20"/>
                <w:szCs w:val="20"/>
              </w:rPr>
              <w:br/>
              <w:t>тыс. руб.</w:t>
            </w:r>
          </w:p>
        </w:tc>
        <w:tc>
          <w:tcPr>
            <w:tcW w:w="900" w:type="pct"/>
            <w:vAlign w:val="center"/>
            <w:hideMark/>
          </w:tcPr>
          <w:p w14:paraId="64FD2FB5"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Примечание</w:t>
            </w:r>
          </w:p>
        </w:tc>
      </w:tr>
      <w:tr w:rsidR="00915F33" w:rsidRPr="00915F33" w14:paraId="764E0D0C" w14:textId="77777777" w:rsidTr="003B2194">
        <w:tc>
          <w:tcPr>
            <w:tcW w:w="2400" w:type="pct"/>
            <w:tcBorders>
              <w:bottom w:val="double" w:sz="4" w:space="0" w:color="auto"/>
            </w:tcBorders>
            <w:vAlign w:val="center"/>
            <w:hideMark/>
          </w:tcPr>
          <w:p w14:paraId="3221321A"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1650" w:type="pct"/>
            <w:tcBorders>
              <w:bottom w:val="double" w:sz="4" w:space="0" w:color="auto"/>
            </w:tcBorders>
            <w:vAlign w:val="center"/>
            <w:hideMark/>
          </w:tcPr>
          <w:p w14:paraId="3E8BECC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900" w:type="pct"/>
            <w:tcBorders>
              <w:bottom w:val="double" w:sz="4" w:space="0" w:color="auto"/>
            </w:tcBorders>
            <w:vAlign w:val="center"/>
            <w:hideMark/>
          </w:tcPr>
          <w:p w14:paraId="1908811E"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3</w:t>
            </w:r>
          </w:p>
        </w:tc>
      </w:tr>
      <w:tr w:rsidR="00915F33" w:rsidRPr="00915F33" w14:paraId="5B0AD186" w14:textId="77777777" w:rsidTr="003B2194">
        <w:tc>
          <w:tcPr>
            <w:tcW w:w="2400" w:type="pct"/>
            <w:tcBorders>
              <w:top w:val="double" w:sz="4" w:space="0" w:color="auto"/>
            </w:tcBorders>
            <w:hideMark/>
          </w:tcPr>
          <w:p w14:paraId="2B578B8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Оборудование</w:t>
            </w:r>
          </w:p>
        </w:tc>
        <w:tc>
          <w:tcPr>
            <w:tcW w:w="1650" w:type="pct"/>
            <w:tcBorders>
              <w:top w:val="double" w:sz="4" w:space="0" w:color="auto"/>
            </w:tcBorders>
            <w:hideMark/>
          </w:tcPr>
          <w:p w14:paraId="5891ACB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tcBorders>
              <w:top w:val="double" w:sz="4" w:space="0" w:color="auto"/>
            </w:tcBorders>
            <w:hideMark/>
          </w:tcPr>
          <w:p w14:paraId="679BB20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32505C39" w14:textId="77777777" w:rsidTr="003D1FDE">
        <w:tc>
          <w:tcPr>
            <w:tcW w:w="2400" w:type="pct"/>
            <w:hideMark/>
          </w:tcPr>
          <w:p w14:paraId="4914E6F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Обособленно учитываемые затраты</w:t>
            </w:r>
          </w:p>
        </w:tc>
        <w:tc>
          <w:tcPr>
            <w:tcW w:w="1650" w:type="pct"/>
            <w:hideMark/>
          </w:tcPr>
          <w:p w14:paraId="41EE1B34"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6696629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3442938D" w14:textId="77777777" w:rsidTr="003D1FDE">
        <w:tc>
          <w:tcPr>
            <w:tcW w:w="2400" w:type="pct"/>
            <w:hideMark/>
          </w:tcPr>
          <w:p w14:paraId="4FEEC0B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Другие затраты</w:t>
            </w:r>
          </w:p>
        </w:tc>
        <w:tc>
          <w:tcPr>
            <w:tcW w:w="1650" w:type="pct"/>
            <w:hideMark/>
          </w:tcPr>
          <w:p w14:paraId="1564D7D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58B85FD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6EF9D5FC" w14:textId="77777777" w:rsidTr="003D1FDE">
        <w:tc>
          <w:tcPr>
            <w:tcW w:w="2400" w:type="pct"/>
            <w:hideMark/>
          </w:tcPr>
          <w:p w14:paraId="79236222"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Итого</w:t>
            </w:r>
          </w:p>
        </w:tc>
        <w:tc>
          <w:tcPr>
            <w:tcW w:w="1650" w:type="pct"/>
            <w:hideMark/>
          </w:tcPr>
          <w:p w14:paraId="5D78B15B"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7A38C566"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r w:rsidR="00887432" w:rsidRPr="00915F33" w14:paraId="556F2E58" w14:textId="77777777" w:rsidTr="003D1FDE">
        <w:tc>
          <w:tcPr>
            <w:tcW w:w="2400" w:type="pct"/>
            <w:hideMark/>
          </w:tcPr>
          <w:p w14:paraId="01930F2D"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ВСЕГО</w:t>
            </w:r>
          </w:p>
        </w:tc>
        <w:tc>
          <w:tcPr>
            <w:tcW w:w="1650" w:type="pct"/>
            <w:hideMark/>
          </w:tcPr>
          <w:p w14:paraId="01B9D0BF"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c>
          <w:tcPr>
            <w:tcW w:w="900" w:type="pct"/>
            <w:hideMark/>
          </w:tcPr>
          <w:p w14:paraId="5089E6FC" w14:textId="77777777" w:rsidR="00887432" w:rsidRPr="00915F33" w:rsidRDefault="00887432" w:rsidP="001E7EF6">
            <w:pPr>
              <w:spacing w:after="0" w:line="240" w:lineRule="auto"/>
              <w:rPr>
                <w:rFonts w:ascii="Arial" w:hAnsi="Arial" w:cs="Arial"/>
                <w:sz w:val="20"/>
                <w:szCs w:val="20"/>
              </w:rPr>
            </w:pPr>
            <w:r w:rsidRPr="00915F33">
              <w:rPr>
                <w:rFonts w:ascii="Arial" w:hAnsi="Arial" w:cs="Arial"/>
                <w:sz w:val="20"/>
                <w:szCs w:val="20"/>
              </w:rPr>
              <w:t> </w:t>
            </w:r>
          </w:p>
        </w:tc>
      </w:tr>
    </w:tbl>
    <w:p w14:paraId="3346A848" w14:textId="77777777" w:rsidR="005311A4" w:rsidRPr="00915F33" w:rsidRDefault="005311A4" w:rsidP="001E7EF6">
      <w:pPr>
        <w:spacing w:before="160" w:line="240" w:lineRule="auto"/>
        <w:ind w:firstLine="567"/>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849"/>
        <w:gridCol w:w="3764"/>
        <w:gridCol w:w="3358"/>
      </w:tblGrid>
      <w:tr w:rsidR="00915F33" w:rsidRPr="00915F33" w14:paraId="71A65FCC" w14:textId="77777777" w:rsidTr="00D84D4D">
        <w:tc>
          <w:tcPr>
            <w:tcW w:w="1400" w:type="pct"/>
            <w:tcBorders>
              <w:top w:val="nil"/>
              <w:left w:val="nil"/>
              <w:bottom w:val="nil"/>
              <w:right w:val="nil"/>
            </w:tcBorders>
            <w:hideMark/>
          </w:tcPr>
          <w:p w14:paraId="7259F42B" w14:textId="77777777" w:rsidR="005311A4" w:rsidRPr="00915F33" w:rsidRDefault="005311A4" w:rsidP="001E7EF6">
            <w:pPr>
              <w:spacing w:after="0" w:line="240" w:lineRule="auto"/>
              <w:jc w:val="both"/>
              <w:rPr>
                <w:rFonts w:ascii="Arial" w:hAnsi="Arial" w:cs="Arial"/>
                <w:sz w:val="20"/>
                <w:szCs w:val="20"/>
              </w:rPr>
            </w:pPr>
            <w:r w:rsidRPr="00915F33">
              <w:rPr>
                <w:rFonts w:ascii="Arial" w:hAnsi="Arial" w:cs="Arial"/>
                <w:sz w:val="20"/>
                <w:szCs w:val="20"/>
              </w:rPr>
              <w:t>Председатель комиссии</w:t>
            </w:r>
          </w:p>
        </w:tc>
        <w:tc>
          <w:tcPr>
            <w:tcW w:w="1850" w:type="pct"/>
            <w:tcBorders>
              <w:top w:val="nil"/>
              <w:left w:val="nil"/>
              <w:bottom w:val="nil"/>
              <w:right w:val="nil"/>
            </w:tcBorders>
            <w:hideMark/>
          </w:tcPr>
          <w:p w14:paraId="7FF914EC" w14:textId="77777777" w:rsidR="005311A4" w:rsidRPr="00915F33" w:rsidRDefault="005311A4"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11A492F4" w14:textId="77777777" w:rsidR="005311A4" w:rsidRPr="00915F33" w:rsidRDefault="005311A4"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6E1B860D" w14:textId="77777777" w:rsidTr="00D84D4D">
        <w:tc>
          <w:tcPr>
            <w:tcW w:w="1400" w:type="pct"/>
            <w:tcBorders>
              <w:top w:val="nil"/>
              <w:left w:val="nil"/>
              <w:bottom w:val="nil"/>
              <w:right w:val="nil"/>
            </w:tcBorders>
            <w:hideMark/>
          </w:tcPr>
          <w:p w14:paraId="16B6080D" w14:textId="77777777" w:rsidR="005311A4" w:rsidRPr="00915F33" w:rsidRDefault="005311A4"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605FA6C6" w14:textId="77777777" w:rsidR="005311A4" w:rsidRPr="00915F33" w:rsidRDefault="005311A4"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508DE1C8" w14:textId="77777777" w:rsidR="005311A4" w:rsidRPr="00915F33" w:rsidRDefault="005311A4"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6FC68DE3" w14:textId="77777777" w:rsidTr="00D84D4D">
        <w:tc>
          <w:tcPr>
            <w:tcW w:w="1400" w:type="pct"/>
            <w:tcBorders>
              <w:top w:val="nil"/>
              <w:left w:val="nil"/>
              <w:bottom w:val="nil"/>
              <w:right w:val="nil"/>
            </w:tcBorders>
            <w:hideMark/>
          </w:tcPr>
          <w:p w14:paraId="30F29D1B" w14:textId="77777777" w:rsidR="005311A4" w:rsidRPr="00915F33" w:rsidRDefault="005311A4" w:rsidP="001E7EF6">
            <w:pPr>
              <w:spacing w:after="0" w:line="240" w:lineRule="auto"/>
              <w:jc w:val="both"/>
              <w:rPr>
                <w:rFonts w:ascii="Arial" w:hAnsi="Arial" w:cs="Arial"/>
                <w:sz w:val="20"/>
                <w:szCs w:val="20"/>
              </w:rPr>
            </w:pPr>
            <w:r w:rsidRPr="00915F33">
              <w:rPr>
                <w:rFonts w:ascii="Arial" w:hAnsi="Arial" w:cs="Arial"/>
                <w:sz w:val="20"/>
                <w:szCs w:val="20"/>
              </w:rPr>
              <w:t>Члены комиссии:</w:t>
            </w:r>
          </w:p>
        </w:tc>
        <w:tc>
          <w:tcPr>
            <w:tcW w:w="1850" w:type="pct"/>
            <w:tcBorders>
              <w:top w:val="nil"/>
              <w:left w:val="nil"/>
              <w:bottom w:val="nil"/>
              <w:right w:val="nil"/>
            </w:tcBorders>
            <w:hideMark/>
          </w:tcPr>
          <w:p w14:paraId="6681DC5D" w14:textId="77777777" w:rsidR="005311A4" w:rsidRPr="00915F33" w:rsidRDefault="005311A4"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1EEFC789" w14:textId="77777777" w:rsidR="005311A4" w:rsidRPr="00915F33" w:rsidRDefault="005311A4"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34E110EB" w14:textId="77777777" w:rsidTr="00D84D4D">
        <w:tc>
          <w:tcPr>
            <w:tcW w:w="1400" w:type="pct"/>
            <w:tcBorders>
              <w:top w:val="nil"/>
              <w:left w:val="nil"/>
              <w:bottom w:val="nil"/>
              <w:right w:val="nil"/>
            </w:tcBorders>
            <w:hideMark/>
          </w:tcPr>
          <w:p w14:paraId="2F3E235E" w14:textId="77777777" w:rsidR="005311A4" w:rsidRPr="00915F33" w:rsidRDefault="005311A4"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7DDFA82F" w14:textId="77777777" w:rsidR="005311A4" w:rsidRPr="00915F33" w:rsidRDefault="005311A4"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08440784" w14:textId="77777777" w:rsidR="005311A4" w:rsidRPr="00915F33" w:rsidRDefault="005311A4"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r w:rsidR="00915F33" w:rsidRPr="00915F33" w14:paraId="4A569829" w14:textId="77777777" w:rsidTr="00D84D4D">
        <w:tc>
          <w:tcPr>
            <w:tcW w:w="1400" w:type="pct"/>
            <w:tcBorders>
              <w:top w:val="nil"/>
              <w:left w:val="nil"/>
              <w:bottom w:val="nil"/>
              <w:right w:val="nil"/>
            </w:tcBorders>
            <w:hideMark/>
          </w:tcPr>
          <w:p w14:paraId="3952E987" w14:textId="77777777" w:rsidR="005311A4" w:rsidRPr="00915F33" w:rsidRDefault="005311A4"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3CD5B7EF" w14:textId="77777777" w:rsidR="005311A4" w:rsidRPr="00915F33" w:rsidRDefault="005311A4"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650" w:type="pct"/>
            <w:tcBorders>
              <w:top w:val="nil"/>
              <w:left w:val="nil"/>
              <w:bottom w:val="nil"/>
              <w:right w:val="nil"/>
            </w:tcBorders>
            <w:hideMark/>
          </w:tcPr>
          <w:p w14:paraId="6DFE2822" w14:textId="77777777" w:rsidR="005311A4" w:rsidRPr="00915F33" w:rsidRDefault="005311A4"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715A5B51" w14:textId="77777777" w:rsidTr="00D84D4D">
        <w:tc>
          <w:tcPr>
            <w:tcW w:w="1400" w:type="pct"/>
            <w:tcBorders>
              <w:top w:val="nil"/>
              <w:left w:val="nil"/>
              <w:bottom w:val="nil"/>
              <w:right w:val="nil"/>
            </w:tcBorders>
            <w:hideMark/>
          </w:tcPr>
          <w:p w14:paraId="771847D0" w14:textId="77777777" w:rsidR="005311A4" w:rsidRPr="00915F33" w:rsidRDefault="005311A4" w:rsidP="001E7EF6">
            <w:pPr>
              <w:spacing w:after="0" w:line="240" w:lineRule="auto"/>
              <w:rPr>
                <w:rFonts w:ascii="Arial" w:hAnsi="Arial" w:cs="Arial"/>
                <w:sz w:val="20"/>
                <w:szCs w:val="20"/>
              </w:rPr>
            </w:pPr>
            <w:r w:rsidRPr="00915F33">
              <w:rPr>
                <w:rFonts w:ascii="Arial" w:hAnsi="Arial" w:cs="Arial"/>
                <w:sz w:val="20"/>
                <w:szCs w:val="20"/>
              </w:rPr>
              <w:t> </w:t>
            </w:r>
          </w:p>
        </w:tc>
        <w:tc>
          <w:tcPr>
            <w:tcW w:w="1850" w:type="pct"/>
            <w:tcBorders>
              <w:top w:val="nil"/>
              <w:left w:val="nil"/>
              <w:bottom w:val="nil"/>
              <w:right w:val="nil"/>
            </w:tcBorders>
            <w:hideMark/>
          </w:tcPr>
          <w:p w14:paraId="7987FE7B" w14:textId="77777777" w:rsidR="005311A4" w:rsidRPr="00915F33" w:rsidRDefault="005311A4" w:rsidP="001E7EF6">
            <w:pPr>
              <w:spacing w:before="40" w:after="0" w:line="240" w:lineRule="auto"/>
              <w:ind w:firstLine="567"/>
              <w:rPr>
                <w:rFonts w:ascii="Arial" w:hAnsi="Arial" w:cs="Arial"/>
                <w:sz w:val="20"/>
                <w:szCs w:val="20"/>
              </w:rPr>
            </w:pPr>
            <w:r w:rsidRPr="00915F33">
              <w:rPr>
                <w:rFonts w:ascii="Arial" w:hAnsi="Arial" w:cs="Arial"/>
                <w:sz w:val="20"/>
                <w:szCs w:val="20"/>
              </w:rPr>
              <w:t>(подпись)</w:t>
            </w:r>
          </w:p>
        </w:tc>
        <w:tc>
          <w:tcPr>
            <w:tcW w:w="1650" w:type="pct"/>
            <w:tcBorders>
              <w:top w:val="nil"/>
              <w:left w:val="nil"/>
              <w:bottom w:val="nil"/>
              <w:right w:val="nil"/>
            </w:tcBorders>
            <w:hideMark/>
          </w:tcPr>
          <w:p w14:paraId="713AA1B4" w14:textId="77777777" w:rsidR="005311A4" w:rsidRPr="00915F33" w:rsidRDefault="005311A4" w:rsidP="001E7EF6">
            <w:pPr>
              <w:spacing w:before="40" w:after="0" w:line="240" w:lineRule="auto"/>
              <w:jc w:val="center"/>
              <w:rPr>
                <w:rFonts w:ascii="Arial" w:hAnsi="Arial" w:cs="Arial"/>
                <w:sz w:val="20"/>
                <w:szCs w:val="20"/>
              </w:rPr>
            </w:pPr>
            <w:r w:rsidRPr="00915F33">
              <w:rPr>
                <w:rFonts w:ascii="Arial" w:hAnsi="Arial" w:cs="Arial"/>
                <w:sz w:val="20"/>
                <w:szCs w:val="20"/>
              </w:rPr>
              <w:t>(инициалы, фамилия)</w:t>
            </w:r>
          </w:p>
        </w:tc>
      </w:tr>
    </w:tbl>
    <w:p w14:paraId="2551BA91" w14:textId="52737B1B" w:rsidR="00887432" w:rsidRPr="00915F33" w:rsidRDefault="00887432" w:rsidP="001E7EF6">
      <w:pPr>
        <w:spacing w:before="160" w:line="240" w:lineRule="auto"/>
        <w:ind w:firstLine="567"/>
        <w:jc w:val="both"/>
        <w:rPr>
          <w:rFonts w:ascii="Arial" w:hAnsi="Arial" w:cs="Arial"/>
          <w:sz w:val="20"/>
          <w:szCs w:val="20"/>
        </w:rPr>
      </w:pPr>
      <w:r w:rsidRPr="00915F33">
        <w:rPr>
          <w:rFonts w:ascii="Arial" w:hAnsi="Arial" w:cs="Arial"/>
          <w:sz w:val="20"/>
          <w:szCs w:val="20"/>
        </w:rPr>
        <w:t> </w:t>
      </w:r>
    </w:p>
    <w:p w14:paraId="205D8DC5" w14:textId="77777777" w:rsidR="00887432" w:rsidRPr="00915F33" w:rsidRDefault="00887432" w:rsidP="001E7EF6">
      <w:pPr>
        <w:spacing w:before="160" w:line="240" w:lineRule="auto"/>
        <w:jc w:val="center"/>
        <w:rPr>
          <w:rFonts w:ascii="Times New Roman" w:hAnsi="Times New Roman" w:cs="Times New Roman"/>
          <w:b/>
          <w:bCs/>
          <w:iCs/>
          <w:sz w:val="24"/>
          <w:szCs w:val="24"/>
        </w:rPr>
        <w:sectPr w:rsidR="00887432" w:rsidRPr="00915F33" w:rsidSect="002C60E4">
          <w:footerReference w:type="even" r:id="rId100"/>
          <w:footerReference w:type="default" r:id="rId101"/>
          <w:pgSz w:w="12240" w:h="15840"/>
          <w:pgMar w:top="1134" w:right="851" w:bottom="1134" w:left="1418" w:header="720" w:footer="720" w:gutter="0"/>
          <w:cols w:space="720"/>
          <w:docGrid w:linePitch="299"/>
        </w:sectPr>
      </w:pPr>
    </w:p>
    <w:p w14:paraId="6E066716" w14:textId="24CE7919" w:rsidR="00887432" w:rsidRPr="00915F33" w:rsidRDefault="00887432" w:rsidP="00F11F35">
      <w:pPr>
        <w:spacing w:after="0" w:line="240" w:lineRule="auto"/>
        <w:jc w:val="center"/>
        <w:outlineLvl w:val="0"/>
        <w:rPr>
          <w:rFonts w:ascii="Arial" w:hAnsi="Arial" w:cs="Arial"/>
          <w:sz w:val="20"/>
          <w:szCs w:val="20"/>
        </w:rPr>
      </w:pPr>
      <w:r w:rsidRPr="00915F33">
        <w:rPr>
          <w:rFonts w:ascii="Arial" w:hAnsi="Arial" w:cs="Arial"/>
          <w:b/>
          <w:bCs/>
          <w:iCs/>
          <w:sz w:val="20"/>
          <w:szCs w:val="20"/>
        </w:rPr>
        <w:lastRenderedPageBreak/>
        <w:t>Приложение Л</w:t>
      </w:r>
    </w:p>
    <w:p w14:paraId="06AD9CD3"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sz w:val="20"/>
          <w:szCs w:val="20"/>
        </w:rPr>
        <w:t>(справочное)</w:t>
      </w:r>
    </w:p>
    <w:p w14:paraId="4D65F86F" w14:textId="4201E158" w:rsidR="00887432" w:rsidRPr="00915F33" w:rsidRDefault="00887432" w:rsidP="001E7EF6">
      <w:pPr>
        <w:spacing w:after="0" w:line="240" w:lineRule="auto"/>
        <w:ind w:firstLine="567"/>
        <w:jc w:val="both"/>
        <w:rPr>
          <w:rFonts w:ascii="Arial" w:hAnsi="Arial" w:cs="Arial"/>
          <w:sz w:val="20"/>
          <w:szCs w:val="20"/>
        </w:rPr>
      </w:pPr>
    </w:p>
    <w:p w14:paraId="5BF8937D" w14:textId="77777777" w:rsidR="00887432" w:rsidRPr="00915F33" w:rsidRDefault="00887432" w:rsidP="001E7EF6">
      <w:pPr>
        <w:spacing w:after="0" w:line="240" w:lineRule="auto"/>
        <w:jc w:val="center"/>
        <w:rPr>
          <w:rFonts w:ascii="Arial" w:hAnsi="Arial" w:cs="Arial"/>
          <w:sz w:val="20"/>
          <w:szCs w:val="20"/>
        </w:rPr>
      </w:pPr>
      <w:r w:rsidRPr="00915F33">
        <w:rPr>
          <w:rFonts w:ascii="Arial" w:hAnsi="Arial" w:cs="Arial"/>
          <w:b/>
          <w:bCs/>
          <w:sz w:val="20"/>
          <w:szCs w:val="20"/>
        </w:rPr>
        <w:t>СВОДНАЯ ВЕДОМОСТЬ</w:t>
      </w:r>
    </w:p>
    <w:p w14:paraId="6A3F0217" w14:textId="77777777" w:rsidR="00887432" w:rsidRPr="00915F33" w:rsidRDefault="00887432" w:rsidP="001E7EF6">
      <w:pPr>
        <w:spacing w:before="160" w:after="0" w:line="240" w:lineRule="auto"/>
        <w:jc w:val="center"/>
        <w:rPr>
          <w:rFonts w:ascii="Arial" w:hAnsi="Arial" w:cs="Arial"/>
          <w:sz w:val="20"/>
          <w:szCs w:val="20"/>
        </w:rPr>
      </w:pPr>
      <w:r w:rsidRPr="00915F33">
        <w:rPr>
          <w:rFonts w:ascii="Arial" w:hAnsi="Arial" w:cs="Arial"/>
          <w:sz w:val="20"/>
          <w:szCs w:val="20"/>
        </w:rPr>
        <w:t>_________________________________</w:t>
      </w:r>
    </w:p>
    <w:p w14:paraId="0E402AD6" w14:textId="77777777" w:rsidR="00887432" w:rsidRPr="00915F33" w:rsidRDefault="00887432" w:rsidP="001E7EF6">
      <w:pPr>
        <w:spacing w:line="240" w:lineRule="auto"/>
        <w:jc w:val="center"/>
        <w:rPr>
          <w:rFonts w:ascii="Arial" w:hAnsi="Arial" w:cs="Arial"/>
          <w:sz w:val="18"/>
          <w:szCs w:val="18"/>
        </w:rPr>
      </w:pPr>
      <w:r w:rsidRPr="00915F33">
        <w:rPr>
          <w:rFonts w:ascii="Arial" w:hAnsi="Arial" w:cs="Arial"/>
          <w:sz w:val="18"/>
          <w:szCs w:val="18"/>
        </w:rPr>
        <w:t>(наименование предприятия)</w:t>
      </w:r>
    </w:p>
    <w:p w14:paraId="4EB81E98" w14:textId="77777777" w:rsidR="00887432" w:rsidRPr="00915F33" w:rsidRDefault="00887432" w:rsidP="001E7EF6">
      <w:pPr>
        <w:spacing w:before="160" w:line="240" w:lineRule="auto"/>
        <w:jc w:val="center"/>
        <w:rPr>
          <w:rFonts w:ascii="Arial" w:hAnsi="Arial" w:cs="Arial"/>
          <w:sz w:val="20"/>
          <w:szCs w:val="20"/>
        </w:rPr>
      </w:pPr>
      <w:r w:rsidRPr="00915F33">
        <w:rPr>
          <w:rFonts w:ascii="Arial" w:hAnsi="Arial" w:cs="Arial"/>
          <w:sz w:val="20"/>
          <w:szCs w:val="20"/>
        </w:rPr>
        <w:t>по состоянию на __ _____________ 20__ г.</w:t>
      </w:r>
    </w:p>
    <w:tbl>
      <w:tblPr>
        <w:tblW w:w="501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
        <w:gridCol w:w="642"/>
        <w:gridCol w:w="2106"/>
        <w:gridCol w:w="3738"/>
        <w:gridCol w:w="322"/>
        <w:gridCol w:w="1181"/>
        <w:gridCol w:w="2006"/>
      </w:tblGrid>
      <w:tr w:rsidR="00915F33" w:rsidRPr="00915F33" w14:paraId="4AF458C9" w14:textId="77777777" w:rsidTr="00746AC8">
        <w:trPr>
          <w:gridBefore w:val="1"/>
          <w:wBefore w:w="3" w:type="pct"/>
        </w:trPr>
        <w:tc>
          <w:tcPr>
            <w:tcW w:w="321" w:type="pct"/>
            <w:vAlign w:val="center"/>
          </w:tcPr>
          <w:p w14:paraId="7D0B5D6C"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 № п/п</w:t>
            </w:r>
          </w:p>
        </w:tc>
        <w:tc>
          <w:tcPr>
            <w:tcW w:w="3083" w:type="pct"/>
            <w:gridSpan w:val="3"/>
            <w:vAlign w:val="center"/>
            <w:hideMark/>
          </w:tcPr>
          <w:p w14:paraId="380BF5E4"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Долгосрочные активы</w:t>
            </w:r>
          </w:p>
        </w:tc>
        <w:tc>
          <w:tcPr>
            <w:tcW w:w="590" w:type="pct"/>
            <w:vAlign w:val="center"/>
            <w:hideMark/>
          </w:tcPr>
          <w:p w14:paraId="3DE4F6D5"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Приложения</w:t>
            </w:r>
          </w:p>
        </w:tc>
        <w:tc>
          <w:tcPr>
            <w:tcW w:w="1003" w:type="pct"/>
            <w:vAlign w:val="center"/>
            <w:hideMark/>
          </w:tcPr>
          <w:p w14:paraId="13DE1C67"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Первоначальная (переоцененная) или остаточная, или скорректированная стоимость, тыс. руб.</w:t>
            </w:r>
          </w:p>
        </w:tc>
      </w:tr>
      <w:tr w:rsidR="00915F33" w:rsidRPr="00915F33" w14:paraId="44D9AAA9" w14:textId="77777777" w:rsidTr="00746AC8">
        <w:trPr>
          <w:gridBefore w:val="1"/>
          <w:wBefore w:w="3" w:type="pct"/>
        </w:trPr>
        <w:tc>
          <w:tcPr>
            <w:tcW w:w="321" w:type="pct"/>
            <w:tcBorders>
              <w:bottom w:val="double" w:sz="4" w:space="0" w:color="auto"/>
            </w:tcBorders>
            <w:vAlign w:val="center"/>
          </w:tcPr>
          <w:p w14:paraId="1AFEE7CB"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3083" w:type="pct"/>
            <w:gridSpan w:val="3"/>
            <w:tcBorders>
              <w:bottom w:val="double" w:sz="4" w:space="0" w:color="auto"/>
            </w:tcBorders>
            <w:vAlign w:val="center"/>
            <w:hideMark/>
          </w:tcPr>
          <w:p w14:paraId="400F293E"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590" w:type="pct"/>
            <w:tcBorders>
              <w:bottom w:val="double" w:sz="4" w:space="0" w:color="auto"/>
            </w:tcBorders>
            <w:vAlign w:val="center"/>
            <w:hideMark/>
          </w:tcPr>
          <w:p w14:paraId="20AE08D7"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1003" w:type="pct"/>
            <w:tcBorders>
              <w:bottom w:val="double" w:sz="4" w:space="0" w:color="auto"/>
            </w:tcBorders>
            <w:vAlign w:val="center"/>
            <w:hideMark/>
          </w:tcPr>
          <w:p w14:paraId="4F95E75D"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4</w:t>
            </w:r>
          </w:p>
        </w:tc>
      </w:tr>
      <w:tr w:rsidR="00915F33" w:rsidRPr="00915F33" w14:paraId="432CEAB9" w14:textId="77777777" w:rsidTr="00746AC8">
        <w:trPr>
          <w:gridBefore w:val="1"/>
          <w:wBefore w:w="3" w:type="pct"/>
        </w:trPr>
        <w:tc>
          <w:tcPr>
            <w:tcW w:w="321" w:type="pct"/>
            <w:tcBorders>
              <w:top w:val="double" w:sz="4" w:space="0" w:color="auto"/>
            </w:tcBorders>
            <w:vAlign w:val="center"/>
          </w:tcPr>
          <w:p w14:paraId="6D74E0FF"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1</w:t>
            </w:r>
          </w:p>
        </w:tc>
        <w:tc>
          <w:tcPr>
            <w:tcW w:w="3083" w:type="pct"/>
            <w:gridSpan w:val="3"/>
            <w:tcBorders>
              <w:top w:val="double" w:sz="4" w:space="0" w:color="auto"/>
            </w:tcBorders>
            <w:hideMark/>
          </w:tcPr>
          <w:p w14:paraId="37E87B0B" w14:textId="04669312"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Ведомости инвентаризации и оценки стоимости основных средств</w:t>
            </w:r>
          </w:p>
        </w:tc>
        <w:tc>
          <w:tcPr>
            <w:tcW w:w="590" w:type="pct"/>
            <w:tcBorders>
              <w:top w:val="double" w:sz="4" w:space="0" w:color="auto"/>
            </w:tcBorders>
            <w:hideMark/>
          </w:tcPr>
          <w:p w14:paraId="6CC517C1"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tcBorders>
              <w:top w:val="double" w:sz="4" w:space="0" w:color="auto"/>
            </w:tcBorders>
            <w:hideMark/>
          </w:tcPr>
          <w:p w14:paraId="602D413F"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12818889" w14:textId="77777777" w:rsidTr="00746AC8">
        <w:trPr>
          <w:gridBefore w:val="1"/>
          <w:wBefore w:w="3" w:type="pct"/>
        </w:trPr>
        <w:tc>
          <w:tcPr>
            <w:tcW w:w="321" w:type="pct"/>
            <w:vAlign w:val="center"/>
          </w:tcPr>
          <w:p w14:paraId="2D359712"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2</w:t>
            </w:r>
          </w:p>
        </w:tc>
        <w:tc>
          <w:tcPr>
            <w:tcW w:w="3083" w:type="pct"/>
            <w:gridSpan w:val="3"/>
            <w:hideMark/>
          </w:tcPr>
          <w:p w14:paraId="7BF15B89"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Ведомости инвентаризации и оценки стоимости доходных вложений в материальные ценности</w:t>
            </w:r>
          </w:p>
        </w:tc>
        <w:tc>
          <w:tcPr>
            <w:tcW w:w="590" w:type="pct"/>
            <w:hideMark/>
          </w:tcPr>
          <w:p w14:paraId="75519A57"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569AFA4F"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7EE00F59" w14:textId="77777777" w:rsidTr="00746AC8">
        <w:trPr>
          <w:gridBefore w:val="1"/>
          <w:wBefore w:w="3" w:type="pct"/>
        </w:trPr>
        <w:tc>
          <w:tcPr>
            <w:tcW w:w="321" w:type="pct"/>
            <w:vAlign w:val="center"/>
          </w:tcPr>
          <w:p w14:paraId="0E5FAF76"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3</w:t>
            </w:r>
          </w:p>
        </w:tc>
        <w:tc>
          <w:tcPr>
            <w:tcW w:w="3083" w:type="pct"/>
            <w:gridSpan w:val="3"/>
            <w:hideMark/>
          </w:tcPr>
          <w:p w14:paraId="07DB047B"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xml:space="preserve">Ведомости инвентаризации и оценки стоимости не завершенных строительством капитальных строений </w:t>
            </w:r>
          </w:p>
        </w:tc>
        <w:tc>
          <w:tcPr>
            <w:tcW w:w="590" w:type="pct"/>
            <w:hideMark/>
          </w:tcPr>
          <w:p w14:paraId="7847A883"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7018B4E1"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0B407874" w14:textId="77777777" w:rsidTr="00746AC8">
        <w:trPr>
          <w:gridBefore w:val="1"/>
          <w:wBefore w:w="3" w:type="pct"/>
        </w:trPr>
        <w:tc>
          <w:tcPr>
            <w:tcW w:w="321" w:type="pct"/>
            <w:vAlign w:val="center"/>
          </w:tcPr>
          <w:p w14:paraId="74B9D405"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4</w:t>
            </w:r>
          </w:p>
        </w:tc>
        <w:tc>
          <w:tcPr>
            <w:tcW w:w="3083" w:type="pct"/>
            <w:gridSpan w:val="3"/>
            <w:hideMark/>
          </w:tcPr>
          <w:p w14:paraId="1807CC6A" w14:textId="10491976"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Ведомости инвентаризации и оценки стоимости оборудования к установке, требующего и не требующего монтажа, числящегося по статье баланса «Вложения в долгосрочные активы»</w:t>
            </w:r>
          </w:p>
        </w:tc>
        <w:tc>
          <w:tcPr>
            <w:tcW w:w="590" w:type="pct"/>
            <w:hideMark/>
          </w:tcPr>
          <w:p w14:paraId="7E39B713"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0731596E"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5D8EFFA9" w14:textId="77777777" w:rsidTr="00746AC8">
        <w:trPr>
          <w:gridBefore w:val="1"/>
          <w:wBefore w:w="3" w:type="pct"/>
        </w:trPr>
        <w:tc>
          <w:tcPr>
            <w:tcW w:w="321" w:type="pct"/>
            <w:vAlign w:val="center"/>
          </w:tcPr>
          <w:p w14:paraId="4359A30D"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5</w:t>
            </w:r>
          </w:p>
        </w:tc>
        <w:tc>
          <w:tcPr>
            <w:tcW w:w="3083" w:type="pct"/>
            <w:gridSpan w:val="3"/>
            <w:hideMark/>
          </w:tcPr>
          <w:p w14:paraId="60D10A4E"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Ведомости инвентаризации и оценки стоимости основных средств, переданных в соответствии с законодательством в безвозмездное пользование (при условии что данное имущество не учитывается на забалансовых счетах)</w:t>
            </w:r>
          </w:p>
        </w:tc>
        <w:tc>
          <w:tcPr>
            <w:tcW w:w="590" w:type="pct"/>
            <w:hideMark/>
          </w:tcPr>
          <w:p w14:paraId="4E853158"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66C2E318"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6A3B2BA9" w14:textId="77777777" w:rsidTr="00746AC8">
        <w:tc>
          <w:tcPr>
            <w:tcW w:w="324" w:type="pct"/>
            <w:gridSpan w:val="2"/>
            <w:vAlign w:val="center"/>
          </w:tcPr>
          <w:p w14:paraId="51F2DE78"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6</w:t>
            </w:r>
          </w:p>
        </w:tc>
        <w:tc>
          <w:tcPr>
            <w:tcW w:w="3083" w:type="pct"/>
            <w:gridSpan w:val="3"/>
            <w:hideMark/>
          </w:tcPr>
          <w:p w14:paraId="6D4D86E5"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Ведомости инвентаризации и оценки стоимости основных средств, выявленных при инвентаризации</w:t>
            </w:r>
          </w:p>
        </w:tc>
        <w:tc>
          <w:tcPr>
            <w:tcW w:w="590" w:type="pct"/>
            <w:hideMark/>
          </w:tcPr>
          <w:p w14:paraId="523CEF35"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06B1B360"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25E35138" w14:textId="77777777" w:rsidTr="00746AC8">
        <w:tc>
          <w:tcPr>
            <w:tcW w:w="324" w:type="pct"/>
            <w:gridSpan w:val="2"/>
            <w:vAlign w:val="center"/>
          </w:tcPr>
          <w:p w14:paraId="5FB52347"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7</w:t>
            </w:r>
          </w:p>
        </w:tc>
        <w:tc>
          <w:tcPr>
            <w:tcW w:w="3083" w:type="pct"/>
            <w:gridSpan w:val="3"/>
            <w:hideMark/>
          </w:tcPr>
          <w:p w14:paraId="43173408"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Ведомости инвентаризации и оценки стоимости незавершенных строительством капитальных строений, выявленных при инвентаризации</w:t>
            </w:r>
          </w:p>
        </w:tc>
        <w:tc>
          <w:tcPr>
            <w:tcW w:w="590" w:type="pct"/>
            <w:hideMark/>
          </w:tcPr>
          <w:p w14:paraId="6C33FD8E"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21932AF2"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7BAE1CA8" w14:textId="77777777" w:rsidTr="00746AC8">
        <w:tc>
          <w:tcPr>
            <w:tcW w:w="324" w:type="pct"/>
            <w:gridSpan w:val="2"/>
            <w:vAlign w:val="center"/>
          </w:tcPr>
          <w:p w14:paraId="3DC0CDB2"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8</w:t>
            </w:r>
          </w:p>
        </w:tc>
        <w:tc>
          <w:tcPr>
            <w:tcW w:w="3083" w:type="pct"/>
            <w:gridSpan w:val="3"/>
            <w:hideMark/>
          </w:tcPr>
          <w:p w14:paraId="289FFDDB"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Ведомости инвентаризации и оценки стоимости оборудования к установке, требующего и не требующего монтажа, числящегося по статье баланса «Вложения в долгосрочные активы», выявленного при инвентаризации</w:t>
            </w:r>
          </w:p>
        </w:tc>
        <w:tc>
          <w:tcPr>
            <w:tcW w:w="590" w:type="pct"/>
            <w:hideMark/>
          </w:tcPr>
          <w:p w14:paraId="1CDA8C62"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07484C91"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5868DD34" w14:textId="77777777" w:rsidTr="00746AC8">
        <w:tc>
          <w:tcPr>
            <w:tcW w:w="324" w:type="pct"/>
            <w:gridSpan w:val="2"/>
            <w:vAlign w:val="center"/>
          </w:tcPr>
          <w:p w14:paraId="618E4BE5"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9</w:t>
            </w:r>
          </w:p>
        </w:tc>
        <w:tc>
          <w:tcPr>
            <w:tcW w:w="3083" w:type="pct"/>
            <w:gridSpan w:val="3"/>
            <w:hideMark/>
          </w:tcPr>
          <w:p w14:paraId="2B027B91"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Другие активы, числящиеся по статье «Вложения в долгосрочные активы»</w:t>
            </w:r>
          </w:p>
        </w:tc>
        <w:tc>
          <w:tcPr>
            <w:tcW w:w="590" w:type="pct"/>
            <w:hideMark/>
          </w:tcPr>
          <w:p w14:paraId="194B2852"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73567F91"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2AF9EEE3" w14:textId="77777777" w:rsidTr="00746AC8">
        <w:tc>
          <w:tcPr>
            <w:tcW w:w="324" w:type="pct"/>
            <w:gridSpan w:val="2"/>
            <w:vAlign w:val="center"/>
          </w:tcPr>
          <w:p w14:paraId="49FAF3B9" w14:textId="77777777" w:rsidR="00746AC8" w:rsidRPr="00915F33" w:rsidRDefault="00746AC8" w:rsidP="001E7EF6">
            <w:pPr>
              <w:spacing w:after="0" w:line="240" w:lineRule="auto"/>
              <w:jc w:val="center"/>
              <w:rPr>
                <w:rFonts w:ascii="Arial" w:hAnsi="Arial" w:cs="Arial"/>
                <w:sz w:val="20"/>
                <w:szCs w:val="20"/>
              </w:rPr>
            </w:pPr>
          </w:p>
        </w:tc>
        <w:tc>
          <w:tcPr>
            <w:tcW w:w="3083" w:type="pct"/>
            <w:gridSpan w:val="3"/>
            <w:hideMark/>
          </w:tcPr>
          <w:p w14:paraId="3B64E643"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ИТОГО</w:t>
            </w:r>
            <w:r w:rsidRPr="00915F33">
              <w:rPr>
                <w:rFonts w:ascii="Arial" w:hAnsi="Arial" w:cs="Arial"/>
                <w:sz w:val="20"/>
                <w:szCs w:val="20"/>
              </w:rPr>
              <w:br/>
              <w:t>(строка 1 + строка 2 + строка 3 + строка 4 + строка 5 +</w:t>
            </w:r>
            <w:r w:rsidRPr="00915F33">
              <w:rPr>
                <w:rFonts w:ascii="Arial" w:hAnsi="Arial" w:cs="Arial"/>
                <w:sz w:val="20"/>
                <w:szCs w:val="20"/>
              </w:rPr>
              <w:br/>
              <w:t>+ строка 6 + строка 7 + строка 8 + строка 9)</w:t>
            </w:r>
          </w:p>
        </w:tc>
        <w:tc>
          <w:tcPr>
            <w:tcW w:w="590" w:type="pct"/>
            <w:hideMark/>
          </w:tcPr>
          <w:p w14:paraId="28E25AF4"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003" w:type="pct"/>
            <w:hideMark/>
          </w:tcPr>
          <w:p w14:paraId="0EC8087A"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r>
      <w:tr w:rsidR="00915F33" w:rsidRPr="00915F33" w14:paraId="25C45705" w14:textId="77777777" w:rsidTr="00746AC8">
        <w:tc>
          <w:tcPr>
            <w:tcW w:w="324" w:type="pct"/>
            <w:gridSpan w:val="2"/>
            <w:tcBorders>
              <w:top w:val="single" w:sz="4" w:space="0" w:color="auto"/>
              <w:left w:val="nil"/>
              <w:bottom w:val="nil"/>
              <w:right w:val="nil"/>
            </w:tcBorders>
            <w:vAlign w:val="center"/>
          </w:tcPr>
          <w:p w14:paraId="514E47A4" w14:textId="77777777" w:rsidR="00746AC8" w:rsidRPr="00915F33" w:rsidRDefault="00746AC8" w:rsidP="001E7EF6">
            <w:pPr>
              <w:spacing w:after="0" w:line="240" w:lineRule="auto"/>
              <w:ind w:left="283"/>
              <w:jc w:val="center"/>
              <w:rPr>
                <w:rFonts w:ascii="Arial" w:hAnsi="Arial" w:cs="Arial"/>
                <w:sz w:val="20"/>
                <w:szCs w:val="20"/>
              </w:rPr>
            </w:pPr>
          </w:p>
        </w:tc>
        <w:tc>
          <w:tcPr>
            <w:tcW w:w="3083" w:type="pct"/>
            <w:gridSpan w:val="3"/>
            <w:tcBorders>
              <w:top w:val="single" w:sz="4" w:space="0" w:color="auto"/>
              <w:left w:val="nil"/>
              <w:bottom w:val="nil"/>
              <w:right w:val="nil"/>
            </w:tcBorders>
          </w:tcPr>
          <w:p w14:paraId="431F3BDD" w14:textId="77777777" w:rsidR="00746AC8" w:rsidRPr="00915F33" w:rsidRDefault="00746AC8" w:rsidP="001E7EF6">
            <w:pPr>
              <w:spacing w:after="0" w:line="240" w:lineRule="auto"/>
              <w:ind w:left="283"/>
              <w:rPr>
                <w:rFonts w:ascii="Arial" w:hAnsi="Arial" w:cs="Arial"/>
                <w:sz w:val="20"/>
                <w:szCs w:val="20"/>
              </w:rPr>
            </w:pPr>
          </w:p>
        </w:tc>
        <w:tc>
          <w:tcPr>
            <w:tcW w:w="590" w:type="pct"/>
            <w:tcBorders>
              <w:top w:val="single" w:sz="4" w:space="0" w:color="auto"/>
              <w:left w:val="nil"/>
              <w:bottom w:val="nil"/>
              <w:right w:val="nil"/>
            </w:tcBorders>
          </w:tcPr>
          <w:p w14:paraId="20486C99" w14:textId="77777777" w:rsidR="00746AC8" w:rsidRPr="00915F33" w:rsidRDefault="00746AC8" w:rsidP="001E7EF6">
            <w:pPr>
              <w:spacing w:after="0" w:line="240" w:lineRule="auto"/>
              <w:rPr>
                <w:rFonts w:ascii="Arial" w:hAnsi="Arial" w:cs="Arial"/>
                <w:sz w:val="20"/>
                <w:szCs w:val="20"/>
              </w:rPr>
            </w:pPr>
          </w:p>
        </w:tc>
        <w:tc>
          <w:tcPr>
            <w:tcW w:w="1003" w:type="pct"/>
            <w:tcBorders>
              <w:top w:val="single" w:sz="4" w:space="0" w:color="auto"/>
              <w:left w:val="nil"/>
              <w:bottom w:val="nil"/>
              <w:right w:val="nil"/>
            </w:tcBorders>
          </w:tcPr>
          <w:p w14:paraId="157ADEDC" w14:textId="77777777" w:rsidR="00746AC8" w:rsidRPr="00915F33" w:rsidRDefault="00746AC8" w:rsidP="001E7EF6">
            <w:pPr>
              <w:spacing w:after="0" w:line="240" w:lineRule="auto"/>
              <w:rPr>
                <w:rFonts w:ascii="Arial" w:hAnsi="Arial" w:cs="Arial"/>
                <w:sz w:val="20"/>
                <w:szCs w:val="20"/>
              </w:rPr>
            </w:pPr>
          </w:p>
        </w:tc>
      </w:tr>
      <w:tr w:rsidR="00915F33" w:rsidRPr="00915F33" w14:paraId="5339E5B8" w14:textId="77777777" w:rsidTr="00746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7" w:type="pct"/>
            <w:gridSpan w:val="3"/>
            <w:tcBorders>
              <w:left w:val="nil"/>
              <w:bottom w:val="nil"/>
              <w:right w:val="nil"/>
            </w:tcBorders>
            <w:hideMark/>
          </w:tcPr>
          <w:p w14:paraId="784B1E06" w14:textId="77777777" w:rsidR="00746AC8" w:rsidRPr="00915F33" w:rsidRDefault="00746AC8" w:rsidP="001E7EF6">
            <w:pPr>
              <w:spacing w:after="0" w:line="240" w:lineRule="auto"/>
              <w:jc w:val="both"/>
              <w:rPr>
                <w:rFonts w:ascii="Arial" w:hAnsi="Arial" w:cs="Arial"/>
                <w:sz w:val="20"/>
                <w:szCs w:val="20"/>
              </w:rPr>
            </w:pPr>
            <w:r w:rsidRPr="00915F33">
              <w:rPr>
                <w:rFonts w:ascii="Arial" w:hAnsi="Arial" w:cs="Arial"/>
                <w:sz w:val="20"/>
                <w:szCs w:val="20"/>
              </w:rPr>
              <w:t>Председатель комиссии</w:t>
            </w:r>
          </w:p>
        </w:tc>
        <w:tc>
          <w:tcPr>
            <w:tcW w:w="1869" w:type="pct"/>
            <w:tcBorders>
              <w:left w:val="nil"/>
              <w:bottom w:val="nil"/>
              <w:right w:val="nil"/>
            </w:tcBorders>
            <w:hideMark/>
          </w:tcPr>
          <w:p w14:paraId="74CBC9C2" w14:textId="77777777" w:rsidR="00746AC8" w:rsidRPr="00915F33" w:rsidRDefault="00746AC8"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754" w:type="pct"/>
            <w:gridSpan w:val="3"/>
            <w:tcBorders>
              <w:left w:val="nil"/>
              <w:bottom w:val="nil"/>
              <w:right w:val="nil"/>
            </w:tcBorders>
            <w:hideMark/>
          </w:tcPr>
          <w:p w14:paraId="490801CD"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23810FBA" w14:textId="77777777" w:rsidTr="00746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7" w:type="pct"/>
            <w:gridSpan w:val="3"/>
            <w:tcBorders>
              <w:top w:val="nil"/>
              <w:left w:val="nil"/>
              <w:bottom w:val="nil"/>
              <w:right w:val="nil"/>
            </w:tcBorders>
            <w:hideMark/>
          </w:tcPr>
          <w:p w14:paraId="6F2EB249"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869" w:type="pct"/>
            <w:tcBorders>
              <w:top w:val="nil"/>
              <w:left w:val="nil"/>
              <w:bottom w:val="nil"/>
              <w:right w:val="nil"/>
            </w:tcBorders>
            <w:hideMark/>
          </w:tcPr>
          <w:p w14:paraId="6D7A90AE" w14:textId="77777777" w:rsidR="00746AC8" w:rsidRPr="00915F33" w:rsidRDefault="00746AC8"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754" w:type="pct"/>
            <w:gridSpan w:val="3"/>
            <w:tcBorders>
              <w:top w:val="nil"/>
              <w:left w:val="nil"/>
              <w:bottom w:val="nil"/>
              <w:right w:val="nil"/>
            </w:tcBorders>
            <w:hideMark/>
          </w:tcPr>
          <w:p w14:paraId="120D4E49" w14:textId="77777777" w:rsidR="00746AC8" w:rsidRPr="00915F33" w:rsidRDefault="00746AC8"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r w:rsidR="00915F33" w:rsidRPr="00915F33" w14:paraId="2AC9F9E4" w14:textId="77777777" w:rsidTr="00746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7" w:type="pct"/>
            <w:gridSpan w:val="3"/>
            <w:tcBorders>
              <w:top w:val="nil"/>
              <w:left w:val="nil"/>
              <w:bottom w:val="nil"/>
              <w:right w:val="nil"/>
            </w:tcBorders>
            <w:hideMark/>
          </w:tcPr>
          <w:p w14:paraId="294517CE" w14:textId="77777777" w:rsidR="00746AC8" w:rsidRPr="00915F33" w:rsidRDefault="00746AC8" w:rsidP="001E7EF6">
            <w:pPr>
              <w:spacing w:after="0" w:line="240" w:lineRule="auto"/>
              <w:jc w:val="both"/>
              <w:rPr>
                <w:rFonts w:ascii="Arial" w:hAnsi="Arial" w:cs="Arial"/>
                <w:sz w:val="20"/>
                <w:szCs w:val="20"/>
              </w:rPr>
            </w:pPr>
            <w:r w:rsidRPr="00915F33">
              <w:rPr>
                <w:rFonts w:ascii="Arial" w:hAnsi="Arial" w:cs="Arial"/>
                <w:sz w:val="20"/>
                <w:szCs w:val="20"/>
              </w:rPr>
              <w:t>Члены комиссии:</w:t>
            </w:r>
          </w:p>
        </w:tc>
        <w:tc>
          <w:tcPr>
            <w:tcW w:w="1869" w:type="pct"/>
            <w:tcBorders>
              <w:top w:val="nil"/>
              <w:left w:val="nil"/>
              <w:bottom w:val="nil"/>
              <w:right w:val="nil"/>
            </w:tcBorders>
            <w:hideMark/>
          </w:tcPr>
          <w:p w14:paraId="5AAF0D61" w14:textId="77777777" w:rsidR="00746AC8" w:rsidRPr="00915F33" w:rsidRDefault="00746AC8"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754" w:type="pct"/>
            <w:gridSpan w:val="3"/>
            <w:tcBorders>
              <w:top w:val="nil"/>
              <w:left w:val="nil"/>
              <w:bottom w:val="nil"/>
              <w:right w:val="nil"/>
            </w:tcBorders>
            <w:hideMark/>
          </w:tcPr>
          <w:p w14:paraId="08A13063"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78FA7750" w14:textId="77777777" w:rsidTr="00746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7" w:type="pct"/>
            <w:gridSpan w:val="3"/>
            <w:tcBorders>
              <w:top w:val="nil"/>
              <w:left w:val="nil"/>
              <w:bottom w:val="nil"/>
              <w:right w:val="nil"/>
            </w:tcBorders>
            <w:hideMark/>
          </w:tcPr>
          <w:p w14:paraId="218474F3"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869" w:type="pct"/>
            <w:tcBorders>
              <w:top w:val="nil"/>
              <w:left w:val="nil"/>
              <w:bottom w:val="nil"/>
              <w:right w:val="nil"/>
            </w:tcBorders>
            <w:hideMark/>
          </w:tcPr>
          <w:p w14:paraId="71874EF0" w14:textId="77777777" w:rsidR="00746AC8" w:rsidRPr="00915F33" w:rsidRDefault="00746AC8"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754" w:type="pct"/>
            <w:gridSpan w:val="3"/>
            <w:tcBorders>
              <w:top w:val="nil"/>
              <w:left w:val="nil"/>
              <w:bottom w:val="nil"/>
              <w:right w:val="nil"/>
            </w:tcBorders>
            <w:hideMark/>
          </w:tcPr>
          <w:p w14:paraId="6EEC4405" w14:textId="77777777" w:rsidR="00746AC8" w:rsidRPr="00915F33" w:rsidRDefault="00746AC8"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r w:rsidR="00915F33" w:rsidRPr="00915F33" w14:paraId="39D2C81C" w14:textId="77777777" w:rsidTr="00746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7" w:type="pct"/>
            <w:gridSpan w:val="3"/>
            <w:tcBorders>
              <w:top w:val="nil"/>
              <w:left w:val="nil"/>
              <w:bottom w:val="nil"/>
              <w:right w:val="nil"/>
            </w:tcBorders>
            <w:hideMark/>
          </w:tcPr>
          <w:p w14:paraId="3BC02FE0" w14:textId="77777777" w:rsidR="00746AC8" w:rsidRPr="00915F33" w:rsidRDefault="00746AC8" w:rsidP="001E7EF6">
            <w:pPr>
              <w:spacing w:after="0" w:line="240" w:lineRule="auto"/>
              <w:jc w:val="both"/>
              <w:rPr>
                <w:rFonts w:ascii="Arial" w:hAnsi="Arial" w:cs="Arial"/>
                <w:sz w:val="20"/>
                <w:szCs w:val="20"/>
              </w:rPr>
            </w:pPr>
            <w:r w:rsidRPr="00915F33">
              <w:rPr>
                <w:rFonts w:ascii="Arial" w:hAnsi="Arial" w:cs="Arial"/>
                <w:sz w:val="20"/>
                <w:szCs w:val="20"/>
              </w:rPr>
              <w:t> </w:t>
            </w:r>
          </w:p>
        </w:tc>
        <w:tc>
          <w:tcPr>
            <w:tcW w:w="1869" w:type="pct"/>
            <w:tcBorders>
              <w:top w:val="nil"/>
              <w:left w:val="nil"/>
              <w:bottom w:val="nil"/>
              <w:right w:val="nil"/>
            </w:tcBorders>
            <w:hideMark/>
          </w:tcPr>
          <w:p w14:paraId="56F968EF" w14:textId="77777777" w:rsidR="00746AC8" w:rsidRPr="00915F33" w:rsidRDefault="00746AC8" w:rsidP="001E7EF6">
            <w:pPr>
              <w:spacing w:after="0" w:line="240" w:lineRule="auto"/>
              <w:jc w:val="both"/>
              <w:rPr>
                <w:rFonts w:ascii="Arial" w:hAnsi="Arial" w:cs="Arial"/>
                <w:sz w:val="20"/>
                <w:szCs w:val="20"/>
              </w:rPr>
            </w:pPr>
            <w:r w:rsidRPr="00915F33">
              <w:rPr>
                <w:rFonts w:ascii="Arial" w:hAnsi="Arial" w:cs="Arial"/>
                <w:sz w:val="20"/>
                <w:szCs w:val="20"/>
              </w:rPr>
              <w:t>_________________</w:t>
            </w:r>
          </w:p>
        </w:tc>
        <w:tc>
          <w:tcPr>
            <w:tcW w:w="1754" w:type="pct"/>
            <w:gridSpan w:val="3"/>
            <w:tcBorders>
              <w:top w:val="nil"/>
              <w:left w:val="nil"/>
              <w:bottom w:val="nil"/>
              <w:right w:val="nil"/>
            </w:tcBorders>
            <w:hideMark/>
          </w:tcPr>
          <w:p w14:paraId="393B7A62" w14:textId="77777777" w:rsidR="00746AC8" w:rsidRPr="00915F33" w:rsidRDefault="00746AC8" w:rsidP="001E7EF6">
            <w:pPr>
              <w:spacing w:after="0" w:line="240" w:lineRule="auto"/>
              <w:jc w:val="center"/>
              <w:rPr>
                <w:rFonts w:ascii="Arial" w:hAnsi="Arial" w:cs="Arial"/>
                <w:sz w:val="20"/>
                <w:szCs w:val="20"/>
              </w:rPr>
            </w:pPr>
            <w:r w:rsidRPr="00915F33">
              <w:rPr>
                <w:rFonts w:ascii="Arial" w:hAnsi="Arial" w:cs="Arial"/>
                <w:sz w:val="20"/>
                <w:szCs w:val="20"/>
              </w:rPr>
              <w:t>_________________________</w:t>
            </w:r>
          </w:p>
        </w:tc>
      </w:tr>
      <w:tr w:rsidR="00915F33" w:rsidRPr="00915F33" w14:paraId="3C4ADFC0" w14:textId="77777777" w:rsidTr="00746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7" w:type="pct"/>
            <w:gridSpan w:val="3"/>
            <w:tcBorders>
              <w:top w:val="nil"/>
              <w:left w:val="nil"/>
              <w:bottom w:val="nil"/>
              <w:right w:val="nil"/>
            </w:tcBorders>
            <w:hideMark/>
          </w:tcPr>
          <w:p w14:paraId="6653B116" w14:textId="77777777" w:rsidR="00746AC8" w:rsidRPr="00915F33" w:rsidRDefault="00746AC8" w:rsidP="001E7EF6">
            <w:pPr>
              <w:spacing w:after="0" w:line="240" w:lineRule="auto"/>
              <w:rPr>
                <w:rFonts w:ascii="Arial" w:hAnsi="Arial" w:cs="Arial"/>
                <w:sz w:val="20"/>
                <w:szCs w:val="20"/>
              </w:rPr>
            </w:pPr>
            <w:r w:rsidRPr="00915F33">
              <w:rPr>
                <w:rFonts w:ascii="Arial" w:hAnsi="Arial" w:cs="Arial"/>
                <w:sz w:val="20"/>
                <w:szCs w:val="20"/>
              </w:rPr>
              <w:t> </w:t>
            </w:r>
          </w:p>
        </w:tc>
        <w:tc>
          <w:tcPr>
            <w:tcW w:w="1869" w:type="pct"/>
            <w:tcBorders>
              <w:top w:val="nil"/>
              <w:left w:val="nil"/>
              <w:bottom w:val="nil"/>
              <w:right w:val="nil"/>
            </w:tcBorders>
            <w:hideMark/>
          </w:tcPr>
          <w:p w14:paraId="33BD8DCE" w14:textId="77777777" w:rsidR="00746AC8" w:rsidRPr="00915F33" w:rsidRDefault="00746AC8" w:rsidP="001E7EF6">
            <w:pPr>
              <w:spacing w:before="40" w:after="0" w:line="240" w:lineRule="auto"/>
              <w:ind w:firstLine="567"/>
              <w:rPr>
                <w:rFonts w:ascii="Arial" w:hAnsi="Arial" w:cs="Arial"/>
                <w:sz w:val="18"/>
                <w:szCs w:val="18"/>
              </w:rPr>
            </w:pPr>
            <w:r w:rsidRPr="00915F33">
              <w:rPr>
                <w:rFonts w:ascii="Arial" w:hAnsi="Arial" w:cs="Arial"/>
                <w:sz w:val="18"/>
                <w:szCs w:val="18"/>
              </w:rPr>
              <w:t>(подпись)</w:t>
            </w:r>
          </w:p>
        </w:tc>
        <w:tc>
          <w:tcPr>
            <w:tcW w:w="1754" w:type="pct"/>
            <w:gridSpan w:val="3"/>
            <w:tcBorders>
              <w:top w:val="nil"/>
              <w:left w:val="nil"/>
              <w:bottom w:val="nil"/>
              <w:right w:val="nil"/>
            </w:tcBorders>
            <w:hideMark/>
          </w:tcPr>
          <w:p w14:paraId="09F5F87F" w14:textId="77777777" w:rsidR="00746AC8" w:rsidRPr="00915F33" w:rsidRDefault="00746AC8" w:rsidP="001E7EF6">
            <w:pPr>
              <w:spacing w:before="40" w:after="0" w:line="240" w:lineRule="auto"/>
              <w:jc w:val="center"/>
              <w:rPr>
                <w:rFonts w:ascii="Arial" w:hAnsi="Arial" w:cs="Arial"/>
                <w:sz w:val="18"/>
                <w:szCs w:val="18"/>
              </w:rPr>
            </w:pPr>
            <w:r w:rsidRPr="00915F33">
              <w:rPr>
                <w:rFonts w:ascii="Arial" w:hAnsi="Arial" w:cs="Arial"/>
                <w:sz w:val="18"/>
                <w:szCs w:val="18"/>
              </w:rPr>
              <w:t>(инициалы, фамилия)</w:t>
            </w:r>
          </w:p>
        </w:tc>
      </w:tr>
    </w:tbl>
    <w:p w14:paraId="20800B54" w14:textId="77777777" w:rsidR="00212190" w:rsidRPr="00915F33" w:rsidRDefault="00212190" w:rsidP="001E7EF6">
      <w:pPr>
        <w:pStyle w:val="newncpi0"/>
        <w:jc w:val="center"/>
        <w:rPr>
          <w:b/>
          <w:bCs/>
          <w:i/>
          <w:iCs/>
        </w:rPr>
      </w:pPr>
    </w:p>
    <w:p w14:paraId="520768F3" w14:textId="77777777" w:rsidR="00212190" w:rsidRPr="00915F33" w:rsidRDefault="00212190" w:rsidP="001E7EF6">
      <w:pPr>
        <w:pStyle w:val="newncpi0"/>
        <w:jc w:val="center"/>
        <w:rPr>
          <w:b/>
          <w:bCs/>
          <w:i/>
          <w:iCs/>
        </w:rPr>
      </w:pPr>
    </w:p>
    <w:p w14:paraId="450F247F" w14:textId="77777777" w:rsidR="00212190" w:rsidRPr="00915F33" w:rsidRDefault="00212190" w:rsidP="001E7EF6">
      <w:pPr>
        <w:pStyle w:val="newncpi0"/>
        <w:jc w:val="center"/>
        <w:rPr>
          <w:b/>
          <w:bCs/>
          <w:i/>
          <w:iCs/>
        </w:rPr>
      </w:pPr>
    </w:p>
    <w:p w14:paraId="0089882E" w14:textId="48F341E1"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lastRenderedPageBreak/>
        <w:t>Приложение М</w:t>
      </w:r>
    </w:p>
    <w:p w14:paraId="373A0C07"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27C788C0" w14:textId="351AA82F" w:rsidR="008D7A7A" w:rsidRPr="00915F33" w:rsidRDefault="00CA568D" w:rsidP="001E7EF6">
      <w:pPr>
        <w:pStyle w:val="newncpi"/>
        <w:jc w:val="center"/>
        <w:rPr>
          <w:rFonts w:ascii="Arial" w:hAnsi="Arial" w:cs="Arial"/>
          <w:sz w:val="20"/>
          <w:szCs w:val="20"/>
        </w:rPr>
      </w:pPr>
      <w:r w:rsidRPr="00915F33">
        <w:rPr>
          <w:rFonts w:ascii="Arial" w:hAnsi="Arial" w:cs="Arial"/>
          <w:b/>
          <w:bCs/>
          <w:sz w:val="20"/>
          <w:szCs w:val="20"/>
        </w:rPr>
        <w:t>Форма расчета стоимости предприятия затратным методом оценки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
        <w:gridCol w:w="3954"/>
        <w:gridCol w:w="810"/>
        <w:gridCol w:w="1483"/>
        <w:gridCol w:w="1363"/>
        <w:gridCol w:w="1779"/>
      </w:tblGrid>
      <w:tr w:rsidR="00915F33" w:rsidRPr="00915F33" w14:paraId="131A0E61" w14:textId="77777777" w:rsidTr="00D75CB5">
        <w:tc>
          <w:tcPr>
            <w:tcW w:w="296" w:type="pct"/>
            <w:vMerge w:val="restart"/>
            <w:vAlign w:val="center"/>
            <w:hideMark/>
          </w:tcPr>
          <w:p w14:paraId="2A1BFB76" w14:textId="0EF9F4C7" w:rsidR="008D7A7A" w:rsidRPr="00915F33" w:rsidRDefault="00CA568D" w:rsidP="001E7EF6">
            <w:pPr>
              <w:pStyle w:val="table10"/>
              <w:jc w:val="center"/>
              <w:rPr>
                <w:rFonts w:ascii="Arial" w:hAnsi="Arial" w:cs="Arial"/>
              </w:rPr>
            </w:pPr>
            <w:r w:rsidRPr="00915F33">
              <w:rPr>
                <w:rFonts w:ascii="Arial" w:hAnsi="Arial" w:cs="Arial"/>
              </w:rPr>
              <w:t> №</w:t>
            </w:r>
            <w:r w:rsidRPr="00915F33">
              <w:rPr>
                <w:rFonts w:ascii="Arial" w:hAnsi="Arial" w:cs="Arial"/>
              </w:rPr>
              <w:br/>
              <w:t>п/п</w:t>
            </w:r>
          </w:p>
        </w:tc>
        <w:tc>
          <w:tcPr>
            <w:tcW w:w="1981" w:type="pct"/>
            <w:vMerge w:val="restart"/>
            <w:vAlign w:val="center"/>
            <w:hideMark/>
          </w:tcPr>
          <w:p w14:paraId="0E8A9BB0"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статей баланса</w:t>
            </w:r>
          </w:p>
        </w:tc>
        <w:tc>
          <w:tcPr>
            <w:tcW w:w="406" w:type="pct"/>
            <w:vMerge w:val="restart"/>
            <w:vAlign w:val="center"/>
            <w:hideMark/>
          </w:tcPr>
          <w:p w14:paraId="76835CCA" w14:textId="77777777" w:rsidR="008D7A7A" w:rsidRPr="00915F33" w:rsidRDefault="00CA568D" w:rsidP="001E7EF6">
            <w:pPr>
              <w:pStyle w:val="table10"/>
              <w:jc w:val="center"/>
              <w:rPr>
                <w:rFonts w:ascii="Arial" w:hAnsi="Arial" w:cs="Arial"/>
              </w:rPr>
            </w:pPr>
            <w:r w:rsidRPr="00915F33">
              <w:rPr>
                <w:rFonts w:ascii="Arial" w:hAnsi="Arial" w:cs="Arial"/>
              </w:rPr>
              <w:t>Код строки баланса</w:t>
            </w:r>
          </w:p>
        </w:tc>
        <w:tc>
          <w:tcPr>
            <w:tcW w:w="2318" w:type="pct"/>
            <w:gridSpan w:val="3"/>
            <w:vAlign w:val="center"/>
            <w:hideMark/>
          </w:tcPr>
          <w:p w14:paraId="288BB7E1" w14:textId="4387C640" w:rsidR="008D7A7A" w:rsidRPr="00915F33" w:rsidRDefault="00CA568D" w:rsidP="001E7EF6">
            <w:pPr>
              <w:pStyle w:val="table10"/>
              <w:jc w:val="center"/>
              <w:rPr>
                <w:rFonts w:ascii="Arial" w:hAnsi="Arial" w:cs="Arial"/>
              </w:rPr>
            </w:pPr>
            <w:r w:rsidRPr="00915F33">
              <w:rPr>
                <w:rFonts w:ascii="Arial" w:hAnsi="Arial" w:cs="Arial"/>
              </w:rPr>
              <w:t>Сумма, руб.</w:t>
            </w:r>
          </w:p>
        </w:tc>
      </w:tr>
      <w:tr w:rsidR="00915F33" w:rsidRPr="00915F33" w14:paraId="7C6D17B3" w14:textId="77777777" w:rsidTr="00D75CB5">
        <w:trPr>
          <w:trHeight w:val="1013"/>
        </w:trPr>
        <w:tc>
          <w:tcPr>
            <w:tcW w:w="0" w:type="auto"/>
            <w:vMerge/>
            <w:vAlign w:val="center"/>
            <w:hideMark/>
          </w:tcPr>
          <w:p w14:paraId="69A65855" w14:textId="77777777" w:rsidR="008D7A7A" w:rsidRPr="00915F33" w:rsidRDefault="008D7A7A" w:rsidP="001E7EF6">
            <w:pPr>
              <w:rPr>
                <w:rFonts w:ascii="Arial" w:hAnsi="Arial" w:cs="Arial"/>
                <w:sz w:val="20"/>
                <w:szCs w:val="20"/>
              </w:rPr>
            </w:pPr>
          </w:p>
        </w:tc>
        <w:tc>
          <w:tcPr>
            <w:tcW w:w="1981" w:type="pct"/>
            <w:vMerge/>
            <w:vAlign w:val="center"/>
            <w:hideMark/>
          </w:tcPr>
          <w:p w14:paraId="2D979E74" w14:textId="77777777" w:rsidR="008D7A7A" w:rsidRPr="00915F33" w:rsidRDefault="008D7A7A" w:rsidP="001E7EF6">
            <w:pPr>
              <w:rPr>
                <w:rFonts w:ascii="Arial" w:hAnsi="Arial" w:cs="Arial"/>
                <w:sz w:val="20"/>
                <w:szCs w:val="20"/>
              </w:rPr>
            </w:pPr>
          </w:p>
        </w:tc>
        <w:tc>
          <w:tcPr>
            <w:tcW w:w="406" w:type="pct"/>
            <w:vMerge/>
            <w:vAlign w:val="center"/>
            <w:hideMark/>
          </w:tcPr>
          <w:p w14:paraId="2CA69F5C" w14:textId="77777777" w:rsidR="008D7A7A" w:rsidRPr="00915F33" w:rsidRDefault="008D7A7A" w:rsidP="001E7EF6">
            <w:pPr>
              <w:rPr>
                <w:rFonts w:ascii="Arial" w:hAnsi="Arial" w:cs="Arial"/>
                <w:sz w:val="20"/>
                <w:szCs w:val="20"/>
              </w:rPr>
            </w:pPr>
          </w:p>
        </w:tc>
        <w:tc>
          <w:tcPr>
            <w:tcW w:w="743" w:type="pct"/>
            <w:vAlign w:val="center"/>
            <w:hideMark/>
          </w:tcPr>
          <w:p w14:paraId="0F3C5063" w14:textId="77777777" w:rsidR="008D7A7A" w:rsidRPr="00915F33" w:rsidRDefault="00CA568D" w:rsidP="001E7EF6">
            <w:pPr>
              <w:pStyle w:val="table10"/>
              <w:jc w:val="center"/>
              <w:rPr>
                <w:rFonts w:ascii="Arial" w:hAnsi="Arial" w:cs="Arial"/>
              </w:rPr>
            </w:pPr>
            <w:r w:rsidRPr="00915F33">
              <w:rPr>
                <w:rFonts w:ascii="Arial" w:hAnsi="Arial" w:cs="Arial"/>
              </w:rPr>
              <w:t>по данным бухгалтерского баланса</w:t>
            </w:r>
          </w:p>
        </w:tc>
        <w:tc>
          <w:tcPr>
            <w:tcW w:w="683" w:type="pct"/>
            <w:vAlign w:val="center"/>
            <w:hideMark/>
          </w:tcPr>
          <w:p w14:paraId="17E48FC7" w14:textId="77777777" w:rsidR="008D7A7A" w:rsidRPr="00915F33" w:rsidRDefault="00CA568D" w:rsidP="001E7EF6">
            <w:pPr>
              <w:pStyle w:val="table10"/>
              <w:jc w:val="center"/>
              <w:rPr>
                <w:rFonts w:ascii="Arial" w:hAnsi="Arial" w:cs="Arial"/>
              </w:rPr>
            </w:pPr>
            <w:r w:rsidRPr="00915F33">
              <w:rPr>
                <w:rFonts w:ascii="Arial" w:hAnsi="Arial" w:cs="Arial"/>
              </w:rPr>
              <w:t>корректировка</w:t>
            </w:r>
          </w:p>
        </w:tc>
        <w:tc>
          <w:tcPr>
            <w:tcW w:w="892" w:type="pct"/>
            <w:vAlign w:val="center"/>
            <w:hideMark/>
          </w:tcPr>
          <w:p w14:paraId="366C8668" w14:textId="77777777" w:rsidR="008D7A7A" w:rsidRPr="00915F33" w:rsidRDefault="00CA568D" w:rsidP="001E7EF6">
            <w:pPr>
              <w:pStyle w:val="table10"/>
              <w:jc w:val="center"/>
              <w:rPr>
                <w:rFonts w:ascii="Arial" w:hAnsi="Arial" w:cs="Arial"/>
              </w:rPr>
            </w:pPr>
            <w:r w:rsidRPr="00915F33">
              <w:rPr>
                <w:rFonts w:ascii="Arial" w:hAnsi="Arial" w:cs="Arial"/>
              </w:rPr>
              <w:t>всего с учетом корректировок</w:t>
            </w:r>
          </w:p>
        </w:tc>
      </w:tr>
      <w:tr w:rsidR="00915F33" w:rsidRPr="00915F33" w14:paraId="1953B95D" w14:textId="77777777" w:rsidTr="00D75CB5">
        <w:tc>
          <w:tcPr>
            <w:tcW w:w="296" w:type="pct"/>
            <w:tcBorders>
              <w:bottom w:val="double" w:sz="4" w:space="0" w:color="auto"/>
            </w:tcBorders>
            <w:vAlign w:val="center"/>
            <w:hideMark/>
          </w:tcPr>
          <w:p w14:paraId="003318A8"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1981" w:type="pct"/>
            <w:tcBorders>
              <w:bottom w:val="double" w:sz="4" w:space="0" w:color="auto"/>
            </w:tcBorders>
            <w:vAlign w:val="center"/>
            <w:hideMark/>
          </w:tcPr>
          <w:p w14:paraId="4345846D"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406" w:type="pct"/>
            <w:tcBorders>
              <w:bottom w:val="double" w:sz="4" w:space="0" w:color="auto"/>
            </w:tcBorders>
            <w:vAlign w:val="center"/>
            <w:hideMark/>
          </w:tcPr>
          <w:p w14:paraId="5CF6278F"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743" w:type="pct"/>
            <w:tcBorders>
              <w:bottom w:val="double" w:sz="4" w:space="0" w:color="auto"/>
            </w:tcBorders>
            <w:vAlign w:val="center"/>
            <w:hideMark/>
          </w:tcPr>
          <w:p w14:paraId="6A5878A1"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683" w:type="pct"/>
            <w:tcBorders>
              <w:bottom w:val="double" w:sz="4" w:space="0" w:color="auto"/>
            </w:tcBorders>
            <w:vAlign w:val="center"/>
            <w:hideMark/>
          </w:tcPr>
          <w:p w14:paraId="5F18B6F7"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892" w:type="pct"/>
            <w:tcBorders>
              <w:bottom w:val="double" w:sz="4" w:space="0" w:color="auto"/>
            </w:tcBorders>
            <w:vAlign w:val="center"/>
            <w:hideMark/>
          </w:tcPr>
          <w:p w14:paraId="523012F2" w14:textId="77777777" w:rsidR="008D7A7A" w:rsidRPr="00915F33" w:rsidRDefault="00CA568D" w:rsidP="001E7EF6">
            <w:pPr>
              <w:pStyle w:val="table10"/>
              <w:jc w:val="center"/>
              <w:rPr>
                <w:rFonts w:ascii="Arial" w:hAnsi="Arial" w:cs="Arial"/>
              </w:rPr>
            </w:pPr>
            <w:r w:rsidRPr="00915F33">
              <w:rPr>
                <w:rFonts w:ascii="Arial" w:hAnsi="Arial" w:cs="Arial"/>
              </w:rPr>
              <w:t>6</w:t>
            </w:r>
          </w:p>
        </w:tc>
      </w:tr>
      <w:tr w:rsidR="00915F33" w:rsidRPr="00915F33" w14:paraId="6F781C09" w14:textId="77777777" w:rsidTr="00D75CB5">
        <w:tc>
          <w:tcPr>
            <w:tcW w:w="296" w:type="pct"/>
            <w:tcBorders>
              <w:top w:val="double" w:sz="4" w:space="0" w:color="auto"/>
            </w:tcBorders>
            <w:hideMark/>
          </w:tcPr>
          <w:p w14:paraId="3BFAEA65"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1981" w:type="pct"/>
            <w:tcBorders>
              <w:top w:val="double" w:sz="4" w:space="0" w:color="auto"/>
            </w:tcBorders>
            <w:hideMark/>
          </w:tcPr>
          <w:p w14:paraId="23FEF4B8" w14:textId="77777777" w:rsidR="008D7A7A" w:rsidRPr="00915F33" w:rsidRDefault="00CA568D" w:rsidP="001E7EF6">
            <w:pPr>
              <w:pStyle w:val="table10"/>
              <w:rPr>
                <w:rFonts w:ascii="Arial" w:hAnsi="Arial" w:cs="Arial"/>
              </w:rPr>
            </w:pPr>
            <w:r w:rsidRPr="00915F33">
              <w:rPr>
                <w:rFonts w:ascii="Arial" w:hAnsi="Arial" w:cs="Arial"/>
              </w:rPr>
              <w:t>АКТИВЫ</w:t>
            </w:r>
          </w:p>
        </w:tc>
        <w:tc>
          <w:tcPr>
            <w:tcW w:w="406" w:type="pct"/>
            <w:tcBorders>
              <w:top w:val="double" w:sz="4" w:space="0" w:color="auto"/>
            </w:tcBorders>
            <w:hideMark/>
          </w:tcPr>
          <w:p w14:paraId="06FEEA06" w14:textId="77777777" w:rsidR="008D7A7A" w:rsidRPr="00915F33" w:rsidRDefault="00CA568D" w:rsidP="001E7EF6">
            <w:pPr>
              <w:spacing w:before="100" w:beforeAutospacing="1" w:after="100" w:afterAutospacing="1"/>
              <w:rPr>
                <w:rFonts w:ascii="Arial" w:hAnsi="Arial" w:cs="Arial"/>
                <w:sz w:val="20"/>
                <w:szCs w:val="20"/>
              </w:rPr>
            </w:pPr>
            <w:r w:rsidRPr="00915F33">
              <w:rPr>
                <w:rFonts w:ascii="Arial" w:hAnsi="Arial" w:cs="Arial"/>
                <w:sz w:val="20"/>
                <w:szCs w:val="20"/>
              </w:rPr>
              <w:t> </w:t>
            </w:r>
          </w:p>
        </w:tc>
        <w:tc>
          <w:tcPr>
            <w:tcW w:w="743" w:type="pct"/>
            <w:tcBorders>
              <w:top w:val="double" w:sz="4" w:space="0" w:color="auto"/>
            </w:tcBorders>
            <w:hideMark/>
          </w:tcPr>
          <w:p w14:paraId="7C649DFA"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tcBorders>
              <w:top w:val="double" w:sz="4" w:space="0" w:color="auto"/>
            </w:tcBorders>
            <w:hideMark/>
          </w:tcPr>
          <w:p w14:paraId="3B0D69B2"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tcBorders>
              <w:top w:val="double" w:sz="4" w:space="0" w:color="auto"/>
            </w:tcBorders>
            <w:hideMark/>
          </w:tcPr>
          <w:p w14:paraId="0C9C9E7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C036203" w14:textId="77777777" w:rsidTr="00D75CB5">
        <w:trPr>
          <w:trHeight w:val="849"/>
        </w:trPr>
        <w:tc>
          <w:tcPr>
            <w:tcW w:w="296" w:type="pct"/>
            <w:hideMark/>
          </w:tcPr>
          <w:p w14:paraId="6DD8792E" w14:textId="77777777" w:rsidR="008D7A7A" w:rsidRPr="00915F33" w:rsidRDefault="00CA568D" w:rsidP="001E7EF6">
            <w:pPr>
              <w:pStyle w:val="table10"/>
              <w:jc w:val="center"/>
              <w:rPr>
                <w:rFonts w:ascii="Arial" w:hAnsi="Arial" w:cs="Arial"/>
              </w:rPr>
            </w:pPr>
            <w:r w:rsidRPr="00915F33">
              <w:rPr>
                <w:rFonts w:ascii="Arial" w:hAnsi="Arial" w:cs="Arial"/>
              </w:rPr>
              <w:br/>
              <w:t>1.1</w:t>
            </w:r>
          </w:p>
        </w:tc>
        <w:tc>
          <w:tcPr>
            <w:tcW w:w="1981" w:type="pct"/>
            <w:hideMark/>
          </w:tcPr>
          <w:p w14:paraId="24ADD9EA" w14:textId="77777777" w:rsidR="008D7A7A" w:rsidRPr="00915F33" w:rsidRDefault="00CA568D" w:rsidP="001E7EF6">
            <w:pPr>
              <w:pStyle w:val="table10"/>
              <w:rPr>
                <w:rFonts w:ascii="Arial" w:hAnsi="Arial" w:cs="Arial"/>
              </w:rPr>
            </w:pPr>
            <w:r w:rsidRPr="00915F33">
              <w:rPr>
                <w:rFonts w:ascii="Arial" w:hAnsi="Arial" w:cs="Arial"/>
              </w:rPr>
              <w:t>В том числе:</w:t>
            </w:r>
            <w:r w:rsidRPr="00915F33">
              <w:rPr>
                <w:rFonts w:ascii="Arial" w:hAnsi="Arial" w:cs="Arial"/>
              </w:rPr>
              <w:br/>
              <w:t>долгосрочные активы</w:t>
            </w:r>
            <w:r w:rsidRPr="00915F33">
              <w:rPr>
                <w:rFonts w:ascii="Arial" w:hAnsi="Arial" w:cs="Arial"/>
              </w:rPr>
              <w:br/>
              <w:t>(сумма строк 1.1.1-1.1.8)</w:t>
            </w:r>
          </w:p>
        </w:tc>
        <w:tc>
          <w:tcPr>
            <w:tcW w:w="406" w:type="pct"/>
            <w:hideMark/>
          </w:tcPr>
          <w:p w14:paraId="3C8DB7C1" w14:textId="77777777" w:rsidR="008D7A7A" w:rsidRPr="00915F33" w:rsidRDefault="00CA568D" w:rsidP="001E7EF6">
            <w:pPr>
              <w:pStyle w:val="table10"/>
              <w:jc w:val="center"/>
              <w:rPr>
                <w:rFonts w:ascii="Arial" w:hAnsi="Arial" w:cs="Arial"/>
              </w:rPr>
            </w:pPr>
            <w:r w:rsidRPr="00915F33">
              <w:rPr>
                <w:rFonts w:ascii="Arial" w:hAnsi="Arial" w:cs="Arial"/>
              </w:rPr>
              <w:br/>
              <w:t>190</w:t>
            </w:r>
          </w:p>
        </w:tc>
        <w:tc>
          <w:tcPr>
            <w:tcW w:w="743" w:type="pct"/>
            <w:hideMark/>
          </w:tcPr>
          <w:p w14:paraId="23CF4779"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61F5B70F"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2A7CACF1"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08CF206" w14:textId="77777777" w:rsidTr="00D75CB5">
        <w:trPr>
          <w:trHeight w:val="593"/>
        </w:trPr>
        <w:tc>
          <w:tcPr>
            <w:tcW w:w="296" w:type="pct"/>
            <w:hideMark/>
          </w:tcPr>
          <w:p w14:paraId="78D3B300" w14:textId="77777777" w:rsidR="008D7A7A" w:rsidRPr="00915F33" w:rsidRDefault="00CA568D" w:rsidP="001E7EF6">
            <w:pPr>
              <w:pStyle w:val="table10"/>
              <w:jc w:val="center"/>
              <w:rPr>
                <w:rFonts w:ascii="Arial" w:hAnsi="Arial" w:cs="Arial"/>
              </w:rPr>
            </w:pPr>
            <w:r w:rsidRPr="00915F33">
              <w:rPr>
                <w:rFonts w:ascii="Arial" w:hAnsi="Arial" w:cs="Arial"/>
              </w:rPr>
              <w:br/>
              <w:t>1.1.1</w:t>
            </w:r>
          </w:p>
        </w:tc>
        <w:tc>
          <w:tcPr>
            <w:tcW w:w="1981" w:type="pct"/>
            <w:hideMark/>
          </w:tcPr>
          <w:p w14:paraId="6C8703C1"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основные средства</w:t>
            </w:r>
          </w:p>
        </w:tc>
        <w:tc>
          <w:tcPr>
            <w:tcW w:w="406" w:type="pct"/>
            <w:hideMark/>
          </w:tcPr>
          <w:p w14:paraId="12A7ED97" w14:textId="77777777" w:rsidR="008D7A7A" w:rsidRPr="00915F33" w:rsidRDefault="00CA568D" w:rsidP="001E7EF6">
            <w:pPr>
              <w:pStyle w:val="table10"/>
              <w:jc w:val="center"/>
              <w:rPr>
                <w:rFonts w:ascii="Arial" w:hAnsi="Arial" w:cs="Arial"/>
              </w:rPr>
            </w:pPr>
            <w:r w:rsidRPr="00915F33">
              <w:rPr>
                <w:rFonts w:ascii="Arial" w:hAnsi="Arial" w:cs="Arial"/>
              </w:rPr>
              <w:br/>
              <w:t>110</w:t>
            </w:r>
          </w:p>
        </w:tc>
        <w:tc>
          <w:tcPr>
            <w:tcW w:w="743" w:type="pct"/>
            <w:hideMark/>
          </w:tcPr>
          <w:p w14:paraId="4F5271AD"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28DFE00D"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2FA3234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253FC0F" w14:textId="77777777" w:rsidTr="00D75CB5">
        <w:tc>
          <w:tcPr>
            <w:tcW w:w="296" w:type="pct"/>
            <w:hideMark/>
          </w:tcPr>
          <w:p w14:paraId="5A2D8F7E" w14:textId="77777777" w:rsidR="008D7A7A" w:rsidRPr="00915F33" w:rsidRDefault="00CA568D" w:rsidP="001E7EF6">
            <w:pPr>
              <w:pStyle w:val="table10"/>
              <w:jc w:val="center"/>
              <w:rPr>
                <w:rFonts w:ascii="Arial" w:hAnsi="Arial" w:cs="Arial"/>
              </w:rPr>
            </w:pPr>
            <w:r w:rsidRPr="00915F33">
              <w:rPr>
                <w:rFonts w:ascii="Arial" w:hAnsi="Arial" w:cs="Arial"/>
              </w:rPr>
              <w:t>1.1.2</w:t>
            </w:r>
          </w:p>
        </w:tc>
        <w:tc>
          <w:tcPr>
            <w:tcW w:w="1981" w:type="pct"/>
            <w:hideMark/>
          </w:tcPr>
          <w:p w14:paraId="20E6C146" w14:textId="77777777" w:rsidR="008D7A7A" w:rsidRPr="00915F33" w:rsidRDefault="00CA568D" w:rsidP="001E7EF6">
            <w:pPr>
              <w:pStyle w:val="table10"/>
              <w:ind w:left="283"/>
              <w:rPr>
                <w:rFonts w:ascii="Arial" w:hAnsi="Arial" w:cs="Arial"/>
              </w:rPr>
            </w:pPr>
            <w:r w:rsidRPr="00915F33">
              <w:rPr>
                <w:rFonts w:ascii="Arial" w:hAnsi="Arial" w:cs="Arial"/>
              </w:rPr>
              <w:t>нематериальные активы</w:t>
            </w:r>
          </w:p>
        </w:tc>
        <w:tc>
          <w:tcPr>
            <w:tcW w:w="406" w:type="pct"/>
            <w:hideMark/>
          </w:tcPr>
          <w:p w14:paraId="4F914E81" w14:textId="77777777" w:rsidR="008D7A7A" w:rsidRPr="00915F33" w:rsidRDefault="00CA568D" w:rsidP="001E7EF6">
            <w:pPr>
              <w:pStyle w:val="table10"/>
              <w:jc w:val="center"/>
              <w:rPr>
                <w:rFonts w:ascii="Arial" w:hAnsi="Arial" w:cs="Arial"/>
              </w:rPr>
            </w:pPr>
            <w:r w:rsidRPr="00915F33">
              <w:rPr>
                <w:rFonts w:ascii="Arial" w:hAnsi="Arial" w:cs="Arial"/>
              </w:rPr>
              <w:t>120</w:t>
            </w:r>
          </w:p>
        </w:tc>
        <w:tc>
          <w:tcPr>
            <w:tcW w:w="743" w:type="pct"/>
            <w:hideMark/>
          </w:tcPr>
          <w:p w14:paraId="147D8DEC"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2FBA4F28"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197B82C2"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5A16F6D" w14:textId="77777777" w:rsidTr="00D75CB5">
        <w:trPr>
          <w:trHeight w:val="589"/>
        </w:trPr>
        <w:tc>
          <w:tcPr>
            <w:tcW w:w="296" w:type="pct"/>
            <w:hideMark/>
          </w:tcPr>
          <w:p w14:paraId="5AF98C09" w14:textId="77777777" w:rsidR="008D7A7A" w:rsidRPr="00915F33" w:rsidRDefault="00CA568D" w:rsidP="001E7EF6">
            <w:pPr>
              <w:pStyle w:val="table10"/>
              <w:jc w:val="center"/>
              <w:rPr>
                <w:rFonts w:ascii="Arial" w:hAnsi="Arial" w:cs="Arial"/>
              </w:rPr>
            </w:pPr>
            <w:r w:rsidRPr="00915F33">
              <w:rPr>
                <w:rFonts w:ascii="Arial" w:hAnsi="Arial" w:cs="Arial"/>
              </w:rPr>
              <w:t>1.1.3</w:t>
            </w:r>
          </w:p>
        </w:tc>
        <w:tc>
          <w:tcPr>
            <w:tcW w:w="1981" w:type="pct"/>
            <w:hideMark/>
          </w:tcPr>
          <w:p w14:paraId="327E2523" w14:textId="77777777" w:rsidR="008D7A7A" w:rsidRPr="00915F33" w:rsidRDefault="00CA568D" w:rsidP="001E7EF6">
            <w:pPr>
              <w:pStyle w:val="table10"/>
              <w:ind w:left="283"/>
              <w:rPr>
                <w:rFonts w:ascii="Arial" w:hAnsi="Arial" w:cs="Arial"/>
              </w:rPr>
            </w:pPr>
            <w:r w:rsidRPr="00915F33">
              <w:rPr>
                <w:rFonts w:ascii="Arial" w:hAnsi="Arial" w:cs="Arial"/>
              </w:rPr>
              <w:t>доходные вложения в материальные активы</w:t>
            </w:r>
          </w:p>
        </w:tc>
        <w:tc>
          <w:tcPr>
            <w:tcW w:w="406" w:type="pct"/>
            <w:hideMark/>
          </w:tcPr>
          <w:p w14:paraId="2C6390D3" w14:textId="77777777" w:rsidR="008D7A7A" w:rsidRPr="00915F33" w:rsidRDefault="00CA568D" w:rsidP="001E7EF6">
            <w:pPr>
              <w:pStyle w:val="table10"/>
              <w:jc w:val="center"/>
              <w:rPr>
                <w:rFonts w:ascii="Arial" w:hAnsi="Arial" w:cs="Arial"/>
              </w:rPr>
            </w:pPr>
            <w:r w:rsidRPr="00915F33">
              <w:rPr>
                <w:rFonts w:ascii="Arial" w:hAnsi="Arial" w:cs="Arial"/>
              </w:rPr>
              <w:t>130</w:t>
            </w:r>
          </w:p>
        </w:tc>
        <w:tc>
          <w:tcPr>
            <w:tcW w:w="743" w:type="pct"/>
            <w:hideMark/>
          </w:tcPr>
          <w:p w14:paraId="02B7B1B8"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5C2982C2"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3F8A3F0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0F6CE0C" w14:textId="77777777" w:rsidTr="00D75CB5">
        <w:tc>
          <w:tcPr>
            <w:tcW w:w="296" w:type="pct"/>
            <w:hideMark/>
          </w:tcPr>
          <w:p w14:paraId="0D3C67B1" w14:textId="77777777" w:rsidR="008D7A7A" w:rsidRPr="00915F33" w:rsidRDefault="00CA568D" w:rsidP="001E7EF6">
            <w:pPr>
              <w:pStyle w:val="table10"/>
              <w:jc w:val="center"/>
              <w:rPr>
                <w:rFonts w:ascii="Arial" w:hAnsi="Arial" w:cs="Arial"/>
              </w:rPr>
            </w:pPr>
            <w:r w:rsidRPr="00915F33">
              <w:rPr>
                <w:rFonts w:ascii="Arial" w:hAnsi="Arial" w:cs="Arial"/>
              </w:rPr>
              <w:t>1.1.4</w:t>
            </w:r>
          </w:p>
        </w:tc>
        <w:tc>
          <w:tcPr>
            <w:tcW w:w="1981" w:type="pct"/>
            <w:hideMark/>
          </w:tcPr>
          <w:p w14:paraId="6162A287" w14:textId="77777777" w:rsidR="008D7A7A" w:rsidRPr="00915F33" w:rsidRDefault="00CA568D" w:rsidP="001E7EF6">
            <w:pPr>
              <w:pStyle w:val="table10"/>
              <w:ind w:left="283"/>
              <w:rPr>
                <w:rFonts w:ascii="Arial" w:hAnsi="Arial" w:cs="Arial"/>
              </w:rPr>
            </w:pPr>
            <w:r w:rsidRPr="00915F33">
              <w:rPr>
                <w:rFonts w:ascii="Arial" w:hAnsi="Arial" w:cs="Arial"/>
              </w:rPr>
              <w:t>вложения в долгосрочные активы</w:t>
            </w:r>
          </w:p>
        </w:tc>
        <w:tc>
          <w:tcPr>
            <w:tcW w:w="406" w:type="pct"/>
            <w:hideMark/>
          </w:tcPr>
          <w:p w14:paraId="2001FBD9" w14:textId="77777777" w:rsidR="008D7A7A" w:rsidRPr="00915F33" w:rsidRDefault="00CA568D" w:rsidP="001E7EF6">
            <w:pPr>
              <w:pStyle w:val="table10"/>
              <w:jc w:val="center"/>
              <w:rPr>
                <w:rFonts w:ascii="Arial" w:hAnsi="Arial" w:cs="Arial"/>
              </w:rPr>
            </w:pPr>
            <w:r w:rsidRPr="00915F33">
              <w:rPr>
                <w:rFonts w:ascii="Arial" w:hAnsi="Arial" w:cs="Arial"/>
              </w:rPr>
              <w:t>140</w:t>
            </w:r>
          </w:p>
        </w:tc>
        <w:tc>
          <w:tcPr>
            <w:tcW w:w="743" w:type="pct"/>
            <w:hideMark/>
          </w:tcPr>
          <w:p w14:paraId="07276F67"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0EE98568"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2FAFA91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7857F25" w14:textId="77777777" w:rsidTr="00D75CB5">
        <w:tc>
          <w:tcPr>
            <w:tcW w:w="296" w:type="pct"/>
            <w:hideMark/>
          </w:tcPr>
          <w:p w14:paraId="174B4B0C" w14:textId="77777777" w:rsidR="008D7A7A" w:rsidRPr="00915F33" w:rsidRDefault="00CA568D" w:rsidP="001E7EF6">
            <w:pPr>
              <w:pStyle w:val="table10"/>
              <w:jc w:val="center"/>
              <w:rPr>
                <w:rFonts w:ascii="Arial" w:hAnsi="Arial" w:cs="Arial"/>
              </w:rPr>
            </w:pPr>
            <w:r w:rsidRPr="00915F33">
              <w:rPr>
                <w:rFonts w:ascii="Arial" w:hAnsi="Arial" w:cs="Arial"/>
              </w:rPr>
              <w:t>1.1.5</w:t>
            </w:r>
          </w:p>
        </w:tc>
        <w:tc>
          <w:tcPr>
            <w:tcW w:w="1981" w:type="pct"/>
            <w:hideMark/>
          </w:tcPr>
          <w:p w14:paraId="3E8AD70A" w14:textId="77777777" w:rsidR="008D7A7A" w:rsidRPr="00915F33" w:rsidRDefault="00CA568D" w:rsidP="001E7EF6">
            <w:pPr>
              <w:pStyle w:val="table10"/>
              <w:ind w:left="283"/>
              <w:rPr>
                <w:rFonts w:ascii="Arial" w:hAnsi="Arial" w:cs="Arial"/>
              </w:rPr>
            </w:pPr>
            <w:r w:rsidRPr="00915F33">
              <w:rPr>
                <w:rFonts w:ascii="Arial" w:hAnsi="Arial" w:cs="Arial"/>
              </w:rPr>
              <w:t>долгосрочные финансовые вложения</w:t>
            </w:r>
          </w:p>
        </w:tc>
        <w:tc>
          <w:tcPr>
            <w:tcW w:w="406" w:type="pct"/>
            <w:hideMark/>
          </w:tcPr>
          <w:p w14:paraId="6F686B24" w14:textId="77777777" w:rsidR="008D7A7A" w:rsidRPr="00915F33" w:rsidRDefault="00CA568D" w:rsidP="001E7EF6">
            <w:pPr>
              <w:pStyle w:val="table10"/>
              <w:jc w:val="center"/>
              <w:rPr>
                <w:rFonts w:ascii="Arial" w:hAnsi="Arial" w:cs="Arial"/>
              </w:rPr>
            </w:pPr>
            <w:r w:rsidRPr="00915F33">
              <w:rPr>
                <w:rFonts w:ascii="Arial" w:hAnsi="Arial" w:cs="Arial"/>
              </w:rPr>
              <w:t>150</w:t>
            </w:r>
          </w:p>
        </w:tc>
        <w:tc>
          <w:tcPr>
            <w:tcW w:w="743" w:type="pct"/>
            <w:hideMark/>
          </w:tcPr>
          <w:p w14:paraId="13E337C5"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0EDF456E"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26773DA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EEB9458" w14:textId="77777777" w:rsidTr="00D75CB5">
        <w:tc>
          <w:tcPr>
            <w:tcW w:w="296" w:type="pct"/>
            <w:hideMark/>
          </w:tcPr>
          <w:p w14:paraId="676B86DB" w14:textId="77777777" w:rsidR="008D7A7A" w:rsidRPr="00915F33" w:rsidRDefault="00CA568D" w:rsidP="001E7EF6">
            <w:pPr>
              <w:pStyle w:val="table10"/>
              <w:jc w:val="center"/>
              <w:rPr>
                <w:rFonts w:ascii="Arial" w:hAnsi="Arial" w:cs="Arial"/>
              </w:rPr>
            </w:pPr>
            <w:r w:rsidRPr="00915F33">
              <w:rPr>
                <w:rFonts w:ascii="Arial" w:hAnsi="Arial" w:cs="Arial"/>
              </w:rPr>
              <w:t>1.1.6</w:t>
            </w:r>
          </w:p>
        </w:tc>
        <w:tc>
          <w:tcPr>
            <w:tcW w:w="1981" w:type="pct"/>
            <w:hideMark/>
          </w:tcPr>
          <w:p w14:paraId="2321664A" w14:textId="77777777" w:rsidR="008D7A7A" w:rsidRPr="00915F33" w:rsidRDefault="00CA568D" w:rsidP="001E7EF6">
            <w:pPr>
              <w:pStyle w:val="table10"/>
              <w:ind w:left="283"/>
              <w:rPr>
                <w:rFonts w:ascii="Arial" w:hAnsi="Arial" w:cs="Arial"/>
              </w:rPr>
            </w:pPr>
            <w:r w:rsidRPr="00915F33">
              <w:rPr>
                <w:rFonts w:ascii="Arial" w:hAnsi="Arial" w:cs="Arial"/>
              </w:rPr>
              <w:t>долгосрочная дебиторская задолженность</w:t>
            </w:r>
          </w:p>
        </w:tc>
        <w:tc>
          <w:tcPr>
            <w:tcW w:w="406" w:type="pct"/>
            <w:hideMark/>
          </w:tcPr>
          <w:p w14:paraId="535DD97B" w14:textId="77777777" w:rsidR="008D7A7A" w:rsidRPr="00915F33" w:rsidRDefault="00CA568D" w:rsidP="001E7EF6">
            <w:pPr>
              <w:pStyle w:val="table10"/>
              <w:jc w:val="center"/>
              <w:rPr>
                <w:rFonts w:ascii="Arial" w:hAnsi="Arial" w:cs="Arial"/>
              </w:rPr>
            </w:pPr>
            <w:r w:rsidRPr="00915F33">
              <w:rPr>
                <w:rFonts w:ascii="Arial" w:hAnsi="Arial" w:cs="Arial"/>
              </w:rPr>
              <w:t>160</w:t>
            </w:r>
          </w:p>
        </w:tc>
        <w:tc>
          <w:tcPr>
            <w:tcW w:w="743" w:type="pct"/>
            <w:hideMark/>
          </w:tcPr>
          <w:p w14:paraId="526D3127"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42038D78"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1D570871"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01A6A81" w14:textId="77777777" w:rsidTr="00D75CB5">
        <w:tc>
          <w:tcPr>
            <w:tcW w:w="296" w:type="pct"/>
            <w:hideMark/>
          </w:tcPr>
          <w:p w14:paraId="1EA6BDC7" w14:textId="77777777" w:rsidR="008D7A7A" w:rsidRPr="00915F33" w:rsidRDefault="00CA568D" w:rsidP="001E7EF6">
            <w:pPr>
              <w:pStyle w:val="table10"/>
              <w:jc w:val="center"/>
              <w:rPr>
                <w:rFonts w:ascii="Arial" w:hAnsi="Arial" w:cs="Arial"/>
              </w:rPr>
            </w:pPr>
            <w:r w:rsidRPr="00915F33">
              <w:rPr>
                <w:rFonts w:ascii="Arial" w:hAnsi="Arial" w:cs="Arial"/>
              </w:rPr>
              <w:t>1.1.7</w:t>
            </w:r>
          </w:p>
        </w:tc>
        <w:tc>
          <w:tcPr>
            <w:tcW w:w="1981" w:type="pct"/>
            <w:hideMark/>
          </w:tcPr>
          <w:p w14:paraId="7DCB2B8B" w14:textId="77777777" w:rsidR="008D7A7A" w:rsidRPr="00915F33" w:rsidRDefault="00CA568D" w:rsidP="001E7EF6">
            <w:pPr>
              <w:pStyle w:val="table10"/>
              <w:ind w:left="283"/>
              <w:rPr>
                <w:rFonts w:ascii="Arial" w:hAnsi="Arial" w:cs="Arial"/>
              </w:rPr>
            </w:pPr>
            <w:r w:rsidRPr="00915F33">
              <w:rPr>
                <w:rFonts w:ascii="Arial" w:hAnsi="Arial" w:cs="Arial"/>
              </w:rPr>
              <w:t>отложенные налоговые активы</w:t>
            </w:r>
          </w:p>
        </w:tc>
        <w:tc>
          <w:tcPr>
            <w:tcW w:w="406" w:type="pct"/>
            <w:hideMark/>
          </w:tcPr>
          <w:p w14:paraId="765272CC" w14:textId="77777777" w:rsidR="008D7A7A" w:rsidRPr="00915F33" w:rsidRDefault="00CA568D" w:rsidP="001E7EF6">
            <w:pPr>
              <w:pStyle w:val="table10"/>
              <w:jc w:val="center"/>
              <w:rPr>
                <w:rFonts w:ascii="Arial" w:hAnsi="Arial" w:cs="Arial"/>
              </w:rPr>
            </w:pPr>
            <w:r w:rsidRPr="00915F33">
              <w:rPr>
                <w:rFonts w:ascii="Arial" w:hAnsi="Arial" w:cs="Arial"/>
              </w:rPr>
              <w:t>170</w:t>
            </w:r>
          </w:p>
        </w:tc>
        <w:tc>
          <w:tcPr>
            <w:tcW w:w="743" w:type="pct"/>
            <w:hideMark/>
          </w:tcPr>
          <w:p w14:paraId="540AED53"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423F74AD"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176BDD6D"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456D734" w14:textId="77777777" w:rsidTr="00D75CB5">
        <w:tc>
          <w:tcPr>
            <w:tcW w:w="296" w:type="pct"/>
            <w:hideMark/>
          </w:tcPr>
          <w:p w14:paraId="30748A6A" w14:textId="77777777" w:rsidR="008D7A7A" w:rsidRPr="00915F33" w:rsidRDefault="00CA568D" w:rsidP="001E7EF6">
            <w:pPr>
              <w:pStyle w:val="table10"/>
              <w:jc w:val="center"/>
              <w:rPr>
                <w:rFonts w:ascii="Arial" w:hAnsi="Arial" w:cs="Arial"/>
              </w:rPr>
            </w:pPr>
            <w:r w:rsidRPr="00915F33">
              <w:rPr>
                <w:rFonts w:ascii="Arial" w:hAnsi="Arial" w:cs="Arial"/>
              </w:rPr>
              <w:t>1.1.8</w:t>
            </w:r>
          </w:p>
        </w:tc>
        <w:tc>
          <w:tcPr>
            <w:tcW w:w="1981" w:type="pct"/>
            <w:hideMark/>
          </w:tcPr>
          <w:p w14:paraId="01EEDD27" w14:textId="77777777" w:rsidR="008D7A7A" w:rsidRPr="00915F33" w:rsidRDefault="00CA568D" w:rsidP="001E7EF6">
            <w:pPr>
              <w:pStyle w:val="table10"/>
              <w:ind w:left="283"/>
              <w:rPr>
                <w:rFonts w:ascii="Arial" w:hAnsi="Arial" w:cs="Arial"/>
              </w:rPr>
            </w:pPr>
            <w:r w:rsidRPr="00915F33">
              <w:rPr>
                <w:rFonts w:ascii="Arial" w:hAnsi="Arial" w:cs="Arial"/>
              </w:rPr>
              <w:t>прочие долгосрочные активы</w:t>
            </w:r>
          </w:p>
        </w:tc>
        <w:tc>
          <w:tcPr>
            <w:tcW w:w="406" w:type="pct"/>
            <w:hideMark/>
          </w:tcPr>
          <w:p w14:paraId="43A6D013" w14:textId="77777777" w:rsidR="008D7A7A" w:rsidRPr="00915F33" w:rsidRDefault="00CA568D" w:rsidP="001E7EF6">
            <w:pPr>
              <w:pStyle w:val="table10"/>
              <w:jc w:val="center"/>
              <w:rPr>
                <w:rFonts w:ascii="Arial" w:hAnsi="Arial" w:cs="Arial"/>
              </w:rPr>
            </w:pPr>
            <w:r w:rsidRPr="00915F33">
              <w:rPr>
                <w:rFonts w:ascii="Arial" w:hAnsi="Arial" w:cs="Arial"/>
              </w:rPr>
              <w:t>180</w:t>
            </w:r>
          </w:p>
        </w:tc>
        <w:tc>
          <w:tcPr>
            <w:tcW w:w="743" w:type="pct"/>
            <w:hideMark/>
          </w:tcPr>
          <w:p w14:paraId="71893780"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38232F19"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38D2A6D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F4349CC" w14:textId="77777777" w:rsidTr="00D75CB5">
        <w:trPr>
          <w:trHeight w:val="549"/>
        </w:trPr>
        <w:tc>
          <w:tcPr>
            <w:tcW w:w="296" w:type="pct"/>
            <w:hideMark/>
          </w:tcPr>
          <w:p w14:paraId="128AA49C" w14:textId="77777777" w:rsidR="008D7A7A" w:rsidRPr="00915F33" w:rsidRDefault="00CA568D" w:rsidP="001E7EF6">
            <w:pPr>
              <w:pStyle w:val="table10"/>
              <w:jc w:val="center"/>
              <w:rPr>
                <w:rFonts w:ascii="Arial" w:hAnsi="Arial" w:cs="Arial"/>
              </w:rPr>
            </w:pPr>
            <w:r w:rsidRPr="00915F33">
              <w:rPr>
                <w:rFonts w:ascii="Arial" w:hAnsi="Arial" w:cs="Arial"/>
              </w:rPr>
              <w:t>1.2</w:t>
            </w:r>
          </w:p>
        </w:tc>
        <w:tc>
          <w:tcPr>
            <w:tcW w:w="1981" w:type="pct"/>
            <w:hideMark/>
          </w:tcPr>
          <w:p w14:paraId="6BD9A96B" w14:textId="77777777" w:rsidR="008D7A7A" w:rsidRPr="00915F33" w:rsidRDefault="00CA568D" w:rsidP="001E7EF6">
            <w:pPr>
              <w:pStyle w:val="table10"/>
              <w:rPr>
                <w:rFonts w:ascii="Arial" w:hAnsi="Arial" w:cs="Arial"/>
              </w:rPr>
            </w:pPr>
            <w:r w:rsidRPr="00915F33">
              <w:rPr>
                <w:rFonts w:ascii="Arial" w:hAnsi="Arial" w:cs="Arial"/>
              </w:rPr>
              <w:t>краткосрочные активы</w:t>
            </w:r>
            <w:r w:rsidRPr="00915F33">
              <w:rPr>
                <w:rFonts w:ascii="Arial" w:hAnsi="Arial" w:cs="Arial"/>
              </w:rPr>
              <w:br/>
              <w:t>(сумма строк 1.2.1-1.2.8)</w:t>
            </w:r>
          </w:p>
        </w:tc>
        <w:tc>
          <w:tcPr>
            <w:tcW w:w="406" w:type="pct"/>
            <w:hideMark/>
          </w:tcPr>
          <w:p w14:paraId="18456948" w14:textId="77777777" w:rsidR="008D7A7A" w:rsidRPr="00915F33" w:rsidRDefault="00CA568D" w:rsidP="001E7EF6">
            <w:pPr>
              <w:pStyle w:val="table10"/>
              <w:jc w:val="center"/>
              <w:rPr>
                <w:rFonts w:ascii="Arial" w:hAnsi="Arial" w:cs="Arial"/>
              </w:rPr>
            </w:pPr>
            <w:r w:rsidRPr="00915F33">
              <w:rPr>
                <w:rFonts w:ascii="Arial" w:hAnsi="Arial" w:cs="Arial"/>
              </w:rPr>
              <w:t>290</w:t>
            </w:r>
          </w:p>
        </w:tc>
        <w:tc>
          <w:tcPr>
            <w:tcW w:w="743" w:type="pct"/>
            <w:hideMark/>
          </w:tcPr>
          <w:p w14:paraId="39E4A8ED"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143167AA"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466296E3"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CD2F9CC" w14:textId="77777777" w:rsidTr="00D75CB5">
        <w:tc>
          <w:tcPr>
            <w:tcW w:w="296" w:type="pct"/>
            <w:hideMark/>
          </w:tcPr>
          <w:p w14:paraId="6372EDF3" w14:textId="77777777" w:rsidR="008D7A7A" w:rsidRPr="00915F33" w:rsidRDefault="00CA568D" w:rsidP="001E7EF6">
            <w:pPr>
              <w:pStyle w:val="table10"/>
              <w:jc w:val="center"/>
              <w:rPr>
                <w:rFonts w:ascii="Arial" w:hAnsi="Arial" w:cs="Arial"/>
              </w:rPr>
            </w:pPr>
            <w:r w:rsidRPr="00915F33">
              <w:rPr>
                <w:rFonts w:ascii="Arial" w:hAnsi="Arial" w:cs="Arial"/>
              </w:rPr>
              <w:br/>
              <w:t>1.2.1</w:t>
            </w:r>
          </w:p>
        </w:tc>
        <w:tc>
          <w:tcPr>
            <w:tcW w:w="1981" w:type="pct"/>
            <w:hideMark/>
          </w:tcPr>
          <w:p w14:paraId="4B1F711F"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запасы</w:t>
            </w:r>
          </w:p>
        </w:tc>
        <w:tc>
          <w:tcPr>
            <w:tcW w:w="406" w:type="pct"/>
            <w:hideMark/>
          </w:tcPr>
          <w:p w14:paraId="1043970B" w14:textId="77777777" w:rsidR="008D7A7A" w:rsidRPr="00915F33" w:rsidRDefault="00CA568D" w:rsidP="001E7EF6">
            <w:pPr>
              <w:pStyle w:val="table10"/>
              <w:jc w:val="center"/>
              <w:rPr>
                <w:rFonts w:ascii="Arial" w:hAnsi="Arial" w:cs="Arial"/>
              </w:rPr>
            </w:pPr>
            <w:r w:rsidRPr="00915F33">
              <w:rPr>
                <w:rFonts w:ascii="Arial" w:hAnsi="Arial" w:cs="Arial"/>
              </w:rPr>
              <w:br/>
              <w:t>210</w:t>
            </w:r>
          </w:p>
        </w:tc>
        <w:tc>
          <w:tcPr>
            <w:tcW w:w="743" w:type="pct"/>
            <w:hideMark/>
          </w:tcPr>
          <w:p w14:paraId="0C06403D"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66DB2353"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7FE705B5"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7F4D55E" w14:textId="77777777" w:rsidTr="00D75CB5">
        <w:tc>
          <w:tcPr>
            <w:tcW w:w="296" w:type="pct"/>
            <w:hideMark/>
          </w:tcPr>
          <w:p w14:paraId="24C5E97E" w14:textId="77777777" w:rsidR="008D7A7A" w:rsidRPr="00915F33" w:rsidRDefault="00CA568D" w:rsidP="001E7EF6">
            <w:pPr>
              <w:pStyle w:val="table10"/>
              <w:jc w:val="center"/>
              <w:rPr>
                <w:rFonts w:ascii="Arial" w:hAnsi="Arial" w:cs="Arial"/>
              </w:rPr>
            </w:pPr>
            <w:r w:rsidRPr="00915F33">
              <w:rPr>
                <w:rFonts w:ascii="Arial" w:hAnsi="Arial" w:cs="Arial"/>
              </w:rPr>
              <w:t>1.2.2</w:t>
            </w:r>
          </w:p>
        </w:tc>
        <w:tc>
          <w:tcPr>
            <w:tcW w:w="1981" w:type="pct"/>
            <w:hideMark/>
          </w:tcPr>
          <w:p w14:paraId="579B4D34" w14:textId="77777777" w:rsidR="008D7A7A" w:rsidRPr="00915F33" w:rsidRDefault="00CA568D" w:rsidP="001E7EF6">
            <w:pPr>
              <w:pStyle w:val="table10"/>
              <w:ind w:left="283"/>
              <w:rPr>
                <w:rFonts w:ascii="Arial" w:hAnsi="Arial" w:cs="Arial"/>
              </w:rPr>
            </w:pPr>
            <w:r w:rsidRPr="00915F33">
              <w:rPr>
                <w:rFonts w:ascii="Arial" w:hAnsi="Arial" w:cs="Arial"/>
              </w:rPr>
              <w:t>долгосрочные активы, предназначенные для реализации</w:t>
            </w:r>
          </w:p>
        </w:tc>
        <w:tc>
          <w:tcPr>
            <w:tcW w:w="406" w:type="pct"/>
            <w:hideMark/>
          </w:tcPr>
          <w:p w14:paraId="7BEDBA33" w14:textId="77777777" w:rsidR="008D7A7A" w:rsidRPr="00915F33" w:rsidRDefault="00CA568D" w:rsidP="001E7EF6">
            <w:pPr>
              <w:pStyle w:val="table10"/>
              <w:jc w:val="center"/>
              <w:rPr>
                <w:rFonts w:ascii="Arial" w:hAnsi="Arial" w:cs="Arial"/>
              </w:rPr>
            </w:pPr>
            <w:r w:rsidRPr="00915F33">
              <w:rPr>
                <w:rFonts w:ascii="Arial" w:hAnsi="Arial" w:cs="Arial"/>
              </w:rPr>
              <w:t>220</w:t>
            </w:r>
          </w:p>
        </w:tc>
        <w:tc>
          <w:tcPr>
            <w:tcW w:w="743" w:type="pct"/>
            <w:hideMark/>
          </w:tcPr>
          <w:p w14:paraId="6A0D2F76"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16E2A24D"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0F79350C"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04D1DE5" w14:textId="77777777" w:rsidTr="00D75CB5">
        <w:tc>
          <w:tcPr>
            <w:tcW w:w="296" w:type="pct"/>
            <w:hideMark/>
          </w:tcPr>
          <w:p w14:paraId="46AA3FFB" w14:textId="77777777" w:rsidR="008D7A7A" w:rsidRPr="00915F33" w:rsidRDefault="00CA568D" w:rsidP="001E7EF6">
            <w:pPr>
              <w:pStyle w:val="table10"/>
              <w:jc w:val="center"/>
              <w:rPr>
                <w:rFonts w:ascii="Arial" w:hAnsi="Arial" w:cs="Arial"/>
              </w:rPr>
            </w:pPr>
            <w:r w:rsidRPr="00915F33">
              <w:rPr>
                <w:rFonts w:ascii="Arial" w:hAnsi="Arial" w:cs="Arial"/>
              </w:rPr>
              <w:t>1.2.3</w:t>
            </w:r>
          </w:p>
        </w:tc>
        <w:tc>
          <w:tcPr>
            <w:tcW w:w="1981" w:type="pct"/>
            <w:hideMark/>
          </w:tcPr>
          <w:p w14:paraId="0C6548F1" w14:textId="77777777" w:rsidR="008D7A7A" w:rsidRPr="00915F33" w:rsidRDefault="00CA568D" w:rsidP="001E7EF6">
            <w:pPr>
              <w:pStyle w:val="table10"/>
              <w:ind w:left="283"/>
              <w:rPr>
                <w:rFonts w:ascii="Arial" w:hAnsi="Arial" w:cs="Arial"/>
              </w:rPr>
            </w:pPr>
            <w:r w:rsidRPr="00915F33">
              <w:rPr>
                <w:rFonts w:ascii="Arial" w:hAnsi="Arial" w:cs="Arial"/>
              </w:rPr>
              <w:t>расходы будущих периодов</w:t>
            </w:r>
          </w:p>
        </w:tc>
        <w:tc>
          <w:tcPr>
            <w:tcW w:w="406" w:type="pct"/>
            <w:hideMark/>
          </w:tcPr>
          <w:p w14:paraId="24AC0757" w14:textId="77777777" w:rsidR="008D7A7A" w:rsidRPr="00915F33" w:rsidRDefault="00CA568D" w:rsidP="001E7EF6">
            <w:pPr>
              <w:pStyle w:val="table10"/>
              <w:jc w:val="center"/>
              <w:rPr>
                <w:rFonts w:ascii="Arial" w:hAnsi="Arial" w:cs="Arial"/>
              </w:rPr>
            </w:pPr>
            <w:r w:rsidRPr="00915F33">
              <w:rPr>
                <w:rFonts w:ascii="Arial" w:hAnsi="Arial" w:cs="Arial"/>
              </w:rPr>
              <w:t>230</w:t>
            </w:r>
          </w:p>
        </w:tc>
        <w:tc>
          <w:tcPr>
            <w:tcW w:w="743" w:type="pct"/>
            <w:hideMark/>
          </w:tcPr>
          <w:p w14:paraId="76A25A83"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4D773F7C"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72CB677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939591D" w14:textId="77777777" w:rsidTr="00D75CB5">
        <w:trPr>
          <w:trHeight w:val="724"/>
        </w:trPr>
        <w:tc>
          <w:tcPr>
            <w:tcW w:w="296" w:type="pct"/>
            <w:hideMark/>
          </w:tcPr>
          <w:p w14:paraId="29808FC4" w14:textId="77777777" w:rsidR="008D7A7A" w:rsidRPr="00915F33" w:rsidRDefault="00CA568D" w:rsidP="001E7EF6">
            <w:pPr>
              <w:pStyle w:val="table10"/>
              <w:jc w:val="center"/>
              <w:rPr>
                <w:rFonts w:ascii="Arial" w:hAnsi="Arial" w:cs="Arial"/>
              </w:rPr>
            </w:pPr>
            <w:r w:rsidRPr="00915F33">
              <w:rPr>
                <w:rFonts w:ascii="Arial" w:hAnsi="Arial" w:cs="Arial"/>
              </w:rPr>
              <w:t>1.2.4</w:t>
            </w:r>
          </w:p>
        </w:tc>
        <w:tc>
          <w:tcPr>
            <w:tcW w:w="1981" w:type="pct"/>
            <w:hideMark/>
          </w:tcPr>
          <w:p w14:paraId="4418272C" w14:textId="77777777" w:rsidR="008D7A7A" w:rsidRPr="00915F33" w:rsidRDefault="00CA568D" w:rsidP="001E7EF6">
            <w:pPr>
              <w:pStyle w:val="table10"/>
              <w:ind w:left="283"/>
              <w:rPr>
                <w:rFonts w:ascii="Arial" w:hAnsi="Arial" w:cs="Arial"/>
              </w:rPr>
            </w:pPr>
            <w:r w:rsidRPr="00915F33">
              <w:rPr>
                <w:rFonts w:ascii="Arial" w:hAnsi="Arial" w:cs="Arial"/>
              </w:rPr>
              <w:t>налог на добавленную стоимость по приобретенным товарам, работам, услугам</w:t>
            </w:r>
          </w:p>
        </w:tc>
        <w:tc>
          <w:tcPr>
            <w:tcW w:w="406" w:type="pct"/>
            <w:hideMark/>
          </w:tcPr>
          <w:p w14:paraId="6DA3AA75" w14:textId="77777777" w:rsidR="008D7A7A" w:rsidRPr="00915F33" w:rsidRDefault="00CA568D" w:rsidP="001E7EF6">
            <w:pPr>
              <w:pStyle w:val="table10"/>
              <w:jc w:val="center"/>
              <w:rPr>
                <w:rFonts w:ascii="Arial" w:hAnsi="Arial" w:cs="Arial"/>
              </w:rPr>
            </w:pPr>
            <w:r w:rsidRPr="00915F33">
              <w:rPr>
                <w:rFonts w:ascii="Arial" w:hAnsi="Arial" w:cs="Arial"/>
              </w:rPr>
              <w:t>240</w:t>
            </w:r>
          </w:p>
        </w:tc>
        <w:tc>
          <w:tcPr>
            <w:tcW w:w="743" w:type="pct"/>
            <w:hideMark/>
          </w:tcPr>
          <w:p w14:paraId="3ACF44CA"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3C8EBDA5"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4B0E28A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BCAE6FE" w14:textId="77777777" w:rsidTr="00D75CB5">
        <w:trPr>
          <w:trHeight w:val="551"/>
        </w:trPr>
        <w:tc>
          <w:tcPr>
            <w:tcW w:w="296" w:type="pct"/>
            <w:hideMark/>
          </w:tcPr>
          <w:p w14:paraId="281CA952" w14:textId="77777777" w:rsidR="008D7A7A" w:rsidRPr="00915F33" w:rsidRDefault="00CA568D" w:rsidP="001E7EF6">
            <w:pPr>
              <w:pStyle w:val="table10"/>
              <w:jc w:val="center"/>
              <w:rPr>
                <w:rFonts w:ascii="Arial" w:hAnsi="Arial" w:cs="Arial"/>
              </w:rPr>
            </w:pPr>
            <w:r w:rsidRPr="00915F33">
              <w:rPr>
                <w:rFonts w:ascii="Arial" w:hAnsi="Arial" w:cs="Arial"/>
              </w:rPr>
              <w:t>1.2.5</w:t>
            </w:r>
          </w:p>
        </w:tc>
        <w:tc>
          <w:tcPr>
            <w:tcW w:w="1981" w:type="pct"/>
            <w:hideMark/>
          </w:tcPr>
          <w:p w14:paraId="6E9864F6" w14:textId="77777777" w:rsidR="008D7A7A" w:rsidRPr="00915F33" w:rsidRDefault="00CA568D" w:rsidP="001E7EF6">
            <w:pPr>
              <w:pStyle w:val="table10"/>
              <w:ind w:left="283"/>
              <w:rPr>
                <w:rFonts w:ascii="Arial" w:hAnsi="Arial" w:cs="Arial"/>
              </w:rPr>
            </w:pPr>
            <w:r w:rsidRPr="00915F33">
              <w:rPr>
                <w:rFonts w:ascii="Arial" w:hAnsi="Arial" w:cs="Arial"/>
              </w:rPr>
              <w:t>краткосрочная дебиторская задолженность</w:t>
            </w:r>
          </w:p>
        </w:tc>
        <w:tc>
          <w:tcPr>
            <w:tcW w:w="406" w:type="pct"/>
            <w:hideMark/>
          </w:tcPr>
          <w:p w14:paraId="676617B8" w14:textId="77777777" w:rsidR="008D7A7A" w:rsidRPr="00915F33" w:rsidRDefault="00CA568D" w:rsidP="001E7EF6">
            <w:pPr>
              <w:pStyle w:val="table10"/>
              <w:jc w:val="center"/>
              <w:rPr>
                <w:rFonts w:ascii="Arial" w:hAnsi="Arial" w:cs="Arial"/>
              </w:rPr>
            </w:pPr>
            <w:r w:rsidRPr="00915F33">
              <w:rPr>
                <w:rFonts w:ascii="Arial" w:hAnsi="Arial" w:cs="Arial"/>
              </w:rPr>
              <w:t>250</w:t>
            </w:r>
          </w:p>
        </w:tc>
        <w:tc>
          <w:tcPr>
            <w:tcW w:w="743" w:type="pct"/>
            <w:hideMark/>
          </w:tcPr>
          <w:p w14:paraId="52A8CC7A"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30B94DF8"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4FF10147"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78CD1EA" w14:textId="77777777" w:rsidTr="00D75CB5">
        <w:tc>
          <w:tcPr>
            <w:tcW w:w="296" w:type="pct"/>
            <w:hideMark/>
          </w:tcPr>
          <w:p w14:paraId="620C952F" w14:textId="77777777" w:rsidR="008D7A7A" w:rsidRPr="00915F33" w:rsidRDefault="00CA568D" w:rsidP="001E7EF6">
            <w:pPr>
              <w:pStyle w:val="table10"/>
              <w:jc w:val="center"/>
              <w:rPr>
                <w:rFonts w:ascii="Arial" w:hAnsi="Arial" w:cs="Arial"/>
              </w:rPr>
            </w:pPr>
            <w:r w:rsidRPr="00915F33">
              <w:rPr>
                <w:rFonts w:ascii="Arial" w:hAnsi="Arial" w:cs="Arial"/>
              </w:rPr>
              <w:t>1.2.6</w:t>
            </w:r>
          </w:p>
        </w:tc>
        <w:tc>
          <w:tcPr>
            <w:tcW w:w="1981" w:type="pct"/>
            <w:hideMark/>
          </w:tcPr>
          <w:p w14:paraId="17C4101B" w14:textId="77777777" w:rsidR="008D7A7A" w:rsidRPr="00915F33" w:rsidRDefault="00CA568D" w:rsidP="001E7EF6">
            <w:pPr>
              <w:pStyle w:val="table10"/>
              <w:ind w:left="283"/>
              <w:rPr>
                <w:rFonts w:ascii="Arial" w:hAnsi="Arial" w:cs="Arial"/>
              </w:rPr>
            </w:pPr>
            <w:r w:rsidRPr="00915F33">
              <w:rPr>
                <w:rFonts w:ascii="Arial" w:hAnsi="Arial" w:cs="Arial"/>
              </w:rPr>
              <w:t>краткосрочные финансовые вложения</w:t>
            </w:r>
          </w:p>
        </w:tc>
        <w:tc>
          <w:tcPr>
            <w:tcW w:w="406" w:type="pct"/>
            <w:hideMark/>
          </w:tcPr>
          <w:p w14:paraId="57AAA217" w14:textId="77777777" w:rsidR="008D7A7A" w:rsidRPr="00915F33" w:rsidRDefault="00CA568D" w:rsidP="001E7EF6">
            <w:pPr>
              <w:pStyle w:val="table10"/>
              <w:jc w:val="center"/>
              <w:rPr>
                <w:rFonts w:ascii="Arial" w:hAnsi="Arial" w:cs="Arial"/>
              </w:rPr>
            </w:pPr>
            <w:r w:rsidRPr="00915F33">
              <w:rPr>
                <w:rFonts w:ascii="Arial" w:hAnsi="Arial" w:cs="Arial"/>
              </w:rPr>
              <w:t>260</w:t>
            </w:r>
          </w:p>
        </w:tc>
        <w:tc>
          <w:tcPr>
            <w:tcW w:w="743" w:type="pct"/>
            <w:hideMark/>
          </w:tcPr>
          <w:p w14:paraId="481934BB"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0A08C4C0"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0D70B2EC"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ECEDE89" w14:textId="77777777" w:rsidTr="00D75CB5">
        <w:tc>
          <w:tcPr>
            <w:tcW w:w="296" w:type="pct"/>
            <w:hideMark/>
          </w:tcPr>
          <w:p w14:paraId="305DD11B" w14:textId="77777777" w:rsidR="008D7A7A" w:rsidRPr="00915F33" w:rsidRDefault="00CA568D" w:rsidP="001E7EF6">
            <w:pPr>
              <w:pStyle w:val="table10"/>
              <w:jc w:val="center"/>
              <w:rPr>
                <w:rFonts w:ascii="Arial" w:hAnsi="Arial" w:cs="Arial"/>
              </w:rPr>
            </w:pPr>
            <w:r w:rsidRPr="00915F33">
              <w:rPr>
                <w:rFonts w:ascii="Arial" w:hAnsi="Arial" w:cs="Arial"/>
              </w:rPr>
              <w:t>1.2.7</w:t>
            </w:r>
          </w:p>
        </w:tc>
        <w:tc>
          <w:tcPr>
            <w:tcW w:w="1981" w:type="pct"/>
            <w:hideMark/>
          </w:tcPr>
          <w:p w14:paraId="1A2BBD25" w14:textId="77777777" w:rsidR="008D7A7A" w:rsidRPr="00915F33" w:rsidRDefault="00CA568D" w:rsidP="001E7EF6">
            <w:pPr>
              <w:pStyle w:val="table10"/>
              <w:ind w:left="283"/>
              <w:rPr>
                <w:rFonts w:ascii="Arial" w:hAnsi="Arial" w:cs="Arial"/>
              </w:rPr>
            </w:pPr>
            <w:r w:rsidRPr="00915F33">
              <w:rPr>
                <w:rFonts w:ascii="Arial" w:hAnsi="Arial" w:cs="Arial"/>
              </w:rPr>
              <w:t>денежные средства и их эквиваленты</w:t>
            </w:r>
          </w:p>
        </w:tc>
        <w:tc>
          <w:tcPr>
            <w:tcW w:w="406" w:type="pct"/>
            <w:hideMark/>
          </w:tcPr>
          <w:p w14:paraId="1B040118" w14:textId="77777777" w:rsidR="008D7A7A" w:rsidRPr="00915F33" w:rsidRDefault="00CA568D" w:rsidP="001E7EF6">
            <w:pPr>
              <w:pStyle w:val="table10"/>
              <w:jc w:val="center"/>
              <w:rPr>
                <w:rFonts w:ascii="Arial" w:hAnsi="Arial" w:cs="Arial"/>
              </w:rPr>
            </w:pPr>
            <w:r w:rsidRPr="00915F33">
              <w:rPr>
                <w:rFonts w:ascii="Arial" w:hAnsi="Arial" w:cs="Arial"/>
              </w:rPr>
              <w:t>270</w:t>
            </w:r>
          </w:p>
        </w:tc>
        <w:tc>
          <w:tcPr>
            <w:tcW w:w="743" w:type="pct"/>
            <w:hideMark/>
          </w:tcPr>
          <w:p w14:paraId="03AAC898"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49DE1EA6"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694A9F51"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9C459BC" w14:textId="77777777" w:rsidTr="00D75CB5">
        <w:tc>
          <w:tcPr>
            <w:tcW w:w="296" w:type="pct"/>
            <w:hideMark/>
          </w:tcPr>
          <w:p w14:paraId="113C0E21" w14:textId="77777777" w:rsidR="008D7A7A" w:rsidRPr="00915F33" w:rsidRDefault="00CA568D" w:rsidP="001E7EF6">
            <w:pPr>
              <w:pStyle w:val="table10"/>
              <w:jc w:val="center"/>
              <w:rPr>
                <w:rFonts w:ascii="Arial" w:hAnsi="Arial" w:cs="Arial"/>
              </w:rPr>
            </w:pPr>
            <w:r w:rsidRPr="00915F33">
              <w:rPr>
                <w:rFonts w:ascii="Arial" w:hAnsi="Arial" w:cs="Arial"/>
              </w:rPr>
              <w:t>1.2.8</w:t>
            </w:r>
          </w:p>
        </w:tc>
        <w:tc>
          <w:tcPr>
            <w:tcW w:w="1981" w:type="pct"/>
            <w:hideMark/>
          </w:tcPr>
          <w:p w14:paraId="47F6D23E" w14:textId="77777777" w:rsidR="008D7A7A" w:rsidRPr="00915F33" w:rsidRDefault="00CA568D" w:rsidP="001E7EF6">
            <w:pPr>
              <w:pStyle w:val="table10"/>
              <w:ind w:left="283"/>
              <w:rPr>
                <w:rFonts w:ascii="Arial" w:hAnsi="Arial" w:cs="Arial"/>
              </w:rPr>
            </w:pPr>
            <w:r w:rsidRPr="00915F33">
              <w:rPr>
                <w:rFonts w:ascii="Arial" w:hAnsi="Arial" w:cs="Arial"/>
              </w:rPr>
              <w:t>прочие краткосрочные активы</w:t>
            </w:r>
          </w:p>
        </w:tc>
        <w:tc>
          <w:tcPr>
            <w:tcW w:w="406" w:type="pct"/>
            <w:hideMark/>
          </w:tcPr>
          <w:p w14:paraId="62EC6E96" w14:textId="77777777" w:rsidR="008D7A7A" w:rsidRPr="00915F33" w:rsidRDefault="00CA568D" w:rsidP="001E7EF6">
            <w:pPr>
              <w:pStyle w:val="table10"/>
              <w:jc w:val="center"/>
              <w:rPr>
                <w:rFonts w:ascii="Arial" w:hAnsi="Arial" w:cs="Arial"/>
              </w:rPr>
            </w:pPr>
            <w:r w:rsidRPr="00915F33">
              <w:rPr>
                <w:rFonts w:ascii="Arial" w:hAnsi="Arial" w:cs="Arial"/>
              </w:rPr>
              <w:t>280</w:t>
            </w:r>
          </w:p>
        </w:tc>
        <w:tc>
          <w:tcPr>
            <w:tcW w:w="743" w:type="pct"/>
            <w:hideMark/>
          </w:tcPr>
          <w:p w14:paraId="235B5712"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02281A92"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578FFC0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C170CC8" w14:textId="77777777" w:rsidTr="00D75CB5">
        <w:tc>
          <w:tcPr>
            <w:tcW w:w="296" w:type="pct"/>
            <w:hideMark/>
          </w:tcPr>
          <w:p w14:paraId="0CB34CD4"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1981" w:type="pct"/>
            <w:hideMark/>
          </w:tcPr>
          <w:p w14:paraId="55971816" w14:textId="77777777" w:rsidR="008D7A7A" w:rsidRPr="00915F33" w:rsidRDefault="00CA568D" w:rsidP="001E7EF6">
            <w:pPr>
              <w:pStyle w:val="table10"/>
              <w:rPr>
                <w:rFonts w:ascii="Arial" w:hAnsi="Arial" w:cs="Arial"/>
              </w:rPr>
            </w:pPr>
            <w:r w:rsidRPr="00915F33">
              <w:rPr>
                <w:rFonts w:ascii="Arial" w:hAnsi="Arial" w:cs="Arial"/>
              </w:rPr>
              <w:t>АКТИВЫ, принимаемые к расчету</w:t>
            </w:r>
            <w:r w:rsidRPr="00915F33">
              <w:rPr>
                <w:rFonts w:ascii="Arial" w:hAnsi="Arial" w:cs="Arial"/>
              </w:rPr>
              <w:br/>
              <w:t>(строка 1.1 + строка 1.2)</w:t>
            </w:r>
          </w:p>
        </w:tc>
        <w:tc>
          <w:tcPr>
            <w:tcW w:w="406" w:type="pct"/>
            <w:hideMark/>
          </w:tcPr>
          <w:p w14:paraId="2083F13D" w14:textId="77777777" w:rsidR="008D7A7A" w:rsidRPr="00915F33" w:rsidRDefault="00CA568D" w:rsidP="001E7EF6">
            <w:pPr>
              <w:spacing w:before="100" w:beforeAutospacing="1" w:after="100" w:afterAutospacing="1"/>
              <w:rPr>
                <w:rFonts w:ascii="Arial" w:hAnsi="Arial" w:cs="Arial"/>
                <w:sz w:val="20"/>
                <w:szCs w:val="20"/>
              </w:rPr>
            </w:pPr>
            <w:r w:rsidRPr="00915F33">
              <w:rPr>
                <w:rFonts w:ascii="Arial" w:hAnsi="Arial" w:cs="Arial"/>
                <w:sz w:val="20"/>
                <w:szCs w:val="20"/>
              </w:rPr>
              <w:t> </w:t>
            </w:r>
          </w:p>
        </w:tc>
        <w:tc>
          <w:tcPr>
            <w:tcW w:w="743" w:type="pct"/>
            <w:hideMark/>
          </w:tcPr>
          <w:p w14:paraId="00CA848F"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744C1BCA"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26D31D4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785F1C2" w14:textId="77777777" w:rsidTr="00D75CB5">
        <w:trPr>
          <w:trHeight w:val="295"/>
        </w:trPr>
        <w:tc>
          <w:tcPr>
            <w:tcW w:w="296" w:type="pct"/>
            <w:hideMark/>
          </w:tcPr>
          <w:p w14:paraId="6B51FBEB"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1981" w:type="pct"/>
            <w:hideMark/>
          </w:tcPr>
          <w:p w14:paraId="433A471B" w14:textId="77777777" w:rsidR="008D7A7A" w:rsidRPr="00915F33" w:rsidRDefault="00CA568D" w:rsidP="001E7EF6">
            <w:pPr>
              <w:pStyle w:val="table10"/>
              <w:rPr>
                <w:rFonts w:ascii="Arial" w:hAnsi="Arial" w:cs="Arial"/>
              </w:rPr>
            </w:pPr>
            <w:r w:rsidRPr="00915F33">
              <w:rPr>
                <w:rFonts w:ascii="Arial" w:hAnsi="Arial" w:cs="Arial"/>
              </w:rPr>
              <w:t>ОБЯЗАТЕЛЬСТВА</w:t>
            </w:r>
          </w:p>
        </w:tc>
        <w:tc>
          <w:tcPr>
            <w:tcW w:w="406" w:type="pct"/>
            <w:hideMark/>
          </w:tcPr>
          <w:p w14:paraId="2DC69D78" w14:textId="77777777" w:rsidR="008D7A7A" w:rsidRPr="00915F33" w:rsidRDefault="00CA568D" w:rsidP="001E7EF6">
            <w:pPr>
              <w:spacing w:before="100" w:beforeAutospacing="1" w:after="100" w:afterAutospacing="1"/>
              <w:rPr>
                <w:rFonts w:ascii="Arial" w:hAnsi="Arial" w:cs="Arial"/>
                <w:sz w:val="20"/>
                <w:szCs w:val="20"/>
              </w:rPr>
            </w:pPr>
            <w:r w:rsidRPr="00915F33">
              <w:rPr>
                <w:rFonts w:ascii="Arial" w:hAnsi="Arial" w:cs="Arial"/>
                <w:sz w:val="20"/>
                <w:szCs w:val="20"/>
              </w:rPr>
              <w:t> </w:t>
            </w:r>
          </w:p>
        </w:tc>
        <w:tc>
          <w:tcPr>
            <w:tcW w:w="743" w:type="pct"/>
            <w:hideMark/>
          </w:tcPr>
          <w:p w14:paraId="3793C316"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3AAFE933"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09922AF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1BFD37F" w14:textId="77777777" w:rsidTr="00D75CB5">
        <w:tc>
          <w:tcPr>
            <w:tcW w:w="296" w:type="pct"/>
            <w:hideMark/>
          </w:tcPr>
          <w:p w14:paraId="78987EA2" w14:textId="77777777" w:rsidR="008D7A7A" w:rsidRPr="00915F33" w:rsidRDefault="00CA568D" w:rsidP="001E7EF6">
            <w:pPr>
              <w:pStyle w:val="table10"/>
              <w:jc w:val="center"/>
              <w:rPr>
                <w:rFonts w:ascii="Arial" w:hAnsi="Arial" w:cs="Arial"/>
              </w:rPr>
            </w:pPr>
            <w:r w:rsidRPr="00915F33">
              <w:rPr>
                <w:rFonts w:ascii="Arial" w:hAnsi="Arial" w:cs="Arial"/>
              </w:rPr>
              <w:br/>
              <w:t>3.1</w:t>
            </w:r>
          </w:p>
        </w:tc>
        <w:tc>
          <w:tcPr>
            <w:tcW w:w="1981" w:type="pct"/>
            <w:hideMark/>
          </w:tcPr>
          <w:p w14:paraId="0D3F00EB" w14:textId="77777777" w:rsidR="008D7A7A" w:rsidRPr="00915F33" w:rsidRDefault="00CA568D" w:rsidP="001E7EF6">
            <w:pPr>
              <w:pStyle w:val="table10"/>
              <w:rPr>
                <w:rFonts w:ascii="Arial" w:hAnsi="Arial" w:cs="Arial"/>
              </w:rPr>
            </w:pPr>
            <w:r w:rsidRPr="00915F33">
              <w:rPr>
                <w:rFonts w:ascii="Arial" w:hAnsi="Arial" w:cs="Arial"/>
              </w:rPr>
              <w:t>В том числе:</w:t>
            </w:r>
            <w:r w:rsidRPr="00915F33">
              <w:rPr>
                <w:rFonts w:ascii="Arial" w:hAnsi="Arial" w:cs="Arial"/>
              </w:rPr>
              <w:br/>
              <w:t>долгосрочные обязательства</w:t>
            </w:r>
            <w:r w:rsidRPr="00915F33">
              <w:rPr>
                <w:rFonts w:ascii="Arial" w:hAnsi="Arial" w:cs="Arial"/>
              </w:rPr>
              <w:br/>
              <w:t>(сумма строк 3.1.1-3.1.6)</w:t>
            </w:r>
          </w:p>
        </w:tc>
        <w:tc>
          <w:tcPr>
            <w:tcW w:w="406" w:type="pct"/>
            <w:hideMark/>
          </w:tcPr>
          <w:p w14:paraId="4512F8C9" w14:textId="77777777" w:rsidR="008D7A7A" w:rsidRPr="00915F33" w:rsidRDefault="00CA568D" w:rsidP="001E7EF6">
            <w:pPr>
              <w:pStyle w:val="table10"/>
              <w:jc w:val="center"/>
              <w:rPr>
                <w:rFonts w:ascii="Arial" w:hAnsi="Arial" w:cs="Arial"/>
              </w:rPr>
            </w:pPr>
            <w:r w:rsidRPr="00915F33">
              <w:rPr>
                <w:rFonts w:ascii="Arial" w:hAnsi="Arial" w:cs="Arial"/>
              </w:rPr>
              <w:br/>
              <w:t>590</w:t>
            </w:r>
          </w:p>
        </w:tc>
        <w:tc>
          <w:tcPr>
            <w:tcW w:w="743" w:type="pct"/>
            <w:hideMark/>
          </w:tcPr>
          <w:p w14:paraId="03DF0074"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1D2115EB"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19529F8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DD4E4B9" w14:textId="77777777" w:rsidTr="00D75CB5">
        <w:tc>
          <w:tcPr>
            <w:tcW w:w="296" w:type="pct"/>
            <w:tcBorders>
              <w:bottom w:val="single" w:sz="4" w:space="0" w:color="auto"/>
            </w:tcBorders>
            <w:hideMark/>
          </w:tcPr>
          <w:p w14:paraId="07215880" w14:textId="77777777" w:rsidR="008D7A7A" w:rsidRPr="00915F33" w:rsidRDefault="00CA568D" w:rsidP="001E7EF6">
            <w:pPr>
              <w:pStyle w:val="table10"/>
              <w:jc w:val="center"/>
              <w:rPr>
                <w:rFonts w:ascii="Arial" w:hAnsi="Arial" w:cs="Arial"/>
              </w:rPr>
            </w:pPr>
            <w:r w:rsidRPr="00915F33">
              <w:rPr>
                <w:rFonts w:ascii="Arial" w:hAnsi="Arial" w:cs="Arial"/>
              </w:rPr>
              <w:br/>
              <w:t>3.1.1</w:t>
            </w:r>
          </w:p>
        </w:tc>
        <w:tc>
          <w:tcPr>
            <w:tcW w:w="1981" w:type="pct"/>
            <w:tcBorders>
              <w:bottom w:val="single" w:sz="4" w:space="0" w:color="auto"/>
            </w:tcBorders>
            <w:hideMark/>
          </w:tcPr>
          <w:p w14:paraId="254CE42B"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долгосрочные кредиты и займы</w:t>
            </w:r>
          </w:p>
        </w:tc>
        <w:tc>
          <w:tcPr>
            <w:tcW w:w="406" w:type="pct"/>
            <w:tcBorders>
              <w:bottom w:val="single" w:sz="4" w:space="0" w:color="auto"/>
            </w:tcBorders>
            <w:hideMark/>
          </w:tcPr>
          <w:p w14:paraId="11DA0BE8" w14:textId="77777777" w:rsidR="008D7A7A" w:rsidRPr="00915F33" w:rsidRDefault="00CA568D" w:rsidP="001E7EF6">
            <w:pPr>
              <w:pStyle w:val="table10"/>
              <w:jc w:val="center"/>
              <w:rPr>
                <w:rFonts w:ascii="Arial" w:hAnsi="Arial" w:cs="Arial"/>
              </w:rPr>
            </w:pPr>
            <w:r w:rsidRPr="00915F33">
              <w:rPr>
                <w:rFonts w:ascii="Arial" w:hAnsi="Arial" w:cs="Arial"/>
              </w:rPr>
              <w:t>510</w:t>
            </w:r>
          </w:p>
        </w:tc>
        <w:tc>
          <w:tcPr>
            <w:tcW w:w="743" w:type="pct"/>
            <w:tcBorders>
              <w:bottom w:val="single" w:sz="4" w:space="0" w:color="auto"/>
            </w:tcBorders>
            <w:hideMark/>
          </w:tcPr>
          <w:p w14:paraId="7507854A"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tcBorders>
              <w:bottom w:val="single" w:sz="4" w:space="0" w:color="auto"/>
            </w:tcBorders>
            <w:hideMark/>
          </w:tcPr>
          <w:p w14:paraId="3C91690F"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tcBorders>
              <w:bottom w:val="single" w:sz="4" w:space="0" w:color="auto"/>
            </w:tcBorders>
            <w:hideMark/>
          </w:tcPr>
          <w:p w14:paraId="317843FC"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0ECDC82" w14:textId="77777777" w:rsidTr="00D75CB5">
        <w:tc>
          <w:tcPr>
            <w:tcW w:w="296" w:type="pct"/>
            <w:tcBorders>
              <w:top w:val="single" w:sz="4" w:space="0" w:color="auto"/>
            </w:tcBorders>
            <w:hideMark/>
          </w:tcPr>
          <w:p w14:paraId="1B5786AB" w14:textId="77777777" w:rsidR="008D7A7A" w:rsidRPr="00915F33" w:rsidRDefault="00CA568D" w:rsidP="001E7EF6">
            <w:pPr>
              <w:pStyle w:val="table10"/>
              <w:jc w:val="center"/>
              <w:rPr>
                <w:rFonts w:ascii="Arial" w:hAnsi="Arial" w:cs="Arial"/>
              </w:rPr>
            </w:pPr>
            <w:r w:rsidRPr="00915F33">
              <w:rPr>
                <w:rFonts w:ascii="Arial" w:hAnsi="Arial" w:cs="Arial"/>
              </w:rPr>
              <w:t>3.1.2</w:t>
            </w:r>
          </w:p>
        </w:tc>
        <w:tc>
          <w:tcPr>
            <w:tcW w:w="1981" w:type="pct"/>
            <w:tcBorders>
              <w:top w:val="single" w:sz="4" w:space="0" w:color="auto"/>
            </w:tcBorders>
            <w:hideMark/>
          </w:tcPr>
          <w:p w14:paraId="07D61289" w14:textId="77777777" w:rsidR="008D7A7A" w:rsidRPr="00915F33" w:rsidRDefault="00CA568D" w:rsidP="001E7EF6">
            <w:pPr>
              <w:pStyle w:val="table10"/>
              <w:ind w:left="283"/>
              <w:rPr>
                <w:rFonts w:ascii="Arial" w:hAnsi="Arial" w:cs="Arial"/>
              </w:rPr>
            </w:pPr>
            <w:r w:rsidRPr="00915F33">
              <w:rPr>
                <w:rFonts w:ascii="Arial" w:hAnsi="Arial" w:cs="Arial"/>
              </w:rPr>
              <w:t>долгосрочные обязательства по лизинговым платежам</w:t>
            </w:r>
          </w:p>
        </w:tc>
        <w:tc>
          <w:tcPr>
            <w:tcW w:w="406" w:type="pct"/>
            <w:tcBorders>
              <w:top w:val="single" w:sz="4" w:space="0" w:color="auto"/>
            </w:tcBorders>
            <w:hideMark/>
          </w:tcPr>
          <w:p w14:paraId="3A91BF07" w14:textId="77777777" w:rsidR="008D7A7A" w:rsidRPr="00915F33" w:rsidRDefault="00CA568D" w:rsidP="001E7EF6">
            <w:pPr>
              <w:pStyle w:val="table10"/>
              <w:jc w:val="center"/>
              <w:rPr>
                <w:rFonts w:ascii="Arial" w:hAnsi="Arial" w:cs="Arial"/>
              </w:rPr>
            </w:pPr>
            <w:r w:rsidRPr="00915F33">
              <w:rPr>
                <w:rFonts w:ascii="Arial" w:hAnsi="Arial" w:cs="Arial"/>
              </w:rPr>
              <w:t>520</w:t>
            </w:r>
          </w:p>
        </w:tc>
        <w:tc>
          <w:tcPr>
            <w:tcW w:w="743" w:type="pct"/>
            <w:tcBorders>
              <w:top w:val="single" w:sz="4" w:space="0" w:color="auto"/>
            </w:tcBorders>
            <w:hideMark/>
          </w:tcPr>
          <w:p w14:paraId="045A3E4C"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tcBorders>
              <w:top w:val="single" w:sz="4" w:space="0" w:color="auto"/>
            </w:tcBorders>
            <w:hideMark/>
          </w:tcPr>
          <w:p w14:paraId="1514996B"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tcBorders>
              <w:top w:val="single" w:sz="4" w:space="0" w:color="auto"/>
            </w:tcBorders>
            <w:hideMark/>
          </w:tcPr>
          <w:p w14:paraId="524E4D0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FD3F51F" w14:textId="77777777" w:rsidTr="00D75CB5">
        <w:tc>
          <w:tcPr>
            <w:tcW w:w="296" w:type="pct"/>
            <w:hideMark/>
          </w:tcPr>
          <w:p w14:paraId="39D42318" w14:textId="77777777" w:rsidR="008D7A7A" w:rsidRPr="00915F33" w:rsidRDefault="00CA568D" w:rsidP="001E7EF6">
            <w:pPr>
              <w:pStyle w:val="table10"/>
              <w:jc w:val="center"/>
              <w:rPr>
                <w:rFonts w:ascii="Arial" w:hAnsi="Arial" w:cs="Arial"/>
              </w:rPr>
            </w:pPr>
            <w:r w:rsidRPr="00915F33">
              <w:rPr>
                <w:rFonts w:ascii="Arial" w:hAnsi="Arial" w:cs="Arial"/>
              </w:rPr>
              <w:t>3.1.3</w:t>
            </w:r>
          </w:p>
        </w:tc>
        <w:tc>
          <w:tcPr>
            <w:tcW w:w="1981" w:type="pct"/>
            <w:hideMark/>
          </w:tcPr>
          <w:p w14:paraId="1A532E95" w14:textId="77777777" w:rsidR="008D7A7A" w:rsidRPr="00915F33" w:rsidRDefault="00CA568D" w:rsidP="001E7EF6">
            <w:pPr>
              <w:pStyle w:val="table10"/>
              <w:ind w:left="283"/>
              <w:rPr>
                <w:rFonts w:ascii="Arial" w:hAnsi="Arial" w:cs="Arial"/>
              </w:rPr>
            </w:pPr>
            <w:r w:rsidRPr="00915F33">
              <w:rPr>
                <w:rFonts w:ascii="Arial" w:hAnsi="Arial" w:cs="Arial"/>
              </w:rPr>
              <w:t>отложенные налоговые обязательства</w:t>
            </w:r>
          </w:p>
        </w:tc>
        <w:tc>
          <w:tcPr>
            <w:tcW w:w="406" w:type="pct"/>
            <w:hideMark/>
          </w:tcPr>
          <w:p w14:paraId="042EBBF6" w14:textId="77777777" w:rsidR="008D7A7A" w:rsidRPr="00915F33" w:rsidRDefault="00CA568D" w:rsidP="001E7EF6">
            <w:pPr>
              <w:pStyle w:val="table10"/>
              <w:jc w:val="center"/>
              <w:rPr>
                <w:rFonts w:ascii="Arial" w:hAnsi="Arial" w:cs="Arial"/>
              </w:rPr>
            </w:pPr>
            <w:r w:rsidRPr="00915F33">
              <w:rPr>
                <w:rFonts w:ascii="Arial" w:hAnsi="Arial" w:cs="Arial"/>
              </w:rPr>
              <w:t>530</w:t>
            </w:r>
          </w:p>
        </w:tc>
        <w:tc>
          <w:tcPr>
            <w:tcW w:w="743" w:type="pct"/>
            <w:hideMark/>
          </w:tcPr>
          <w:p w14:paraId="0FED77D4" w14:textId="77777777" w:rsidR="008D7A7A" w:rsidRPr="00915F33" w:rsidRDefault="00CA568D" w:rsidP="001E7EF6">
            <w:pPr>
              <w:pStyle w:val="table10"/>
              <w:rPr>
                <w:rFonts w:ascii="Arial" w:hAnsi="Arial" w:cs="Arial"/>
              </w:rPr>
            </w:pPr>
            <w:r w:rsidRPr="00915F33">
              <w:rPr>
                <w:rFonts w:ascii="Arial" w:hAnsi="Arial" w:cs="Arial"/>
              </w:rPr>
              <w:t> </w:t>
            </w:r>
          </w:p>
        </w:tc>
        <w:tc>
          <w:tcPr>
            <w:tcW w:w="683" w:type="pct"/>
            <w:hideMark/>
          </w:tcPr>
          <w:p w14:paraId="241AC0FB" w14:textId="77777777" w:rsidR="008D7A7A" w:rsidRPr="00915F33" w:rsidRDefault="00CA568D" w:rsidP="001E7EF6">
            <w:pPr>
              <w:pStyle w:val="table10"/>
              <w:rPr>
                <w:rFonts w:ascii="Arial" w:hAnsi="Arial" w:cs="Arial"/>
              </w:rPr>
            </w:pPr>
            <w:r w:rsidRPr="00915F33">
              <w:rPr>
                <w:rFonts w:ascii="Arial" w:hAnsi="Arial" w:cs="Arial"/>
              </w:rPr>
              <w:t> </w:t>
            </w:r>
          </w:p>
        </w:tc>
        <w:tc>
          <w:tcPr>
            <w:tcW w:w="892" w:type="pct"/>
            <w:hideMark/>
          </w:tcPr>
          <w:p w14:paraId="316A232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7FFF9C7" w14:textId="77777777" w:rsidTr="00D75CB5">
        <w:tc>
          <w:tcPr>
            <w:tcW w:w="296" w:type="pct"/>
            <w:tcBorders>
              <w:bottom w:val="nil"/>
            </w:tcBorders>
            <w:hideMark/>
          </w:tcPr>
          <w:p w14:paraId="116F9190" w14:textId="77777777" w:rsidR="0083115C" w:rsidRPr="00915F33" w:rsidRDefault="0083115C" w:rsidP="001E7EF6">
            <w:pPr>
              <w:pStyle w:val="table10"/>
              <w:jc w:val="center"/>
              <w:rPr>
                <w:rFonts w:ascii="Arial" w:hAnsi="Arial" w:cs="Arial"/>
              </w:rPr>
            </w:pPr>
            <w:r w:rsidRPr="00915F33">
              <w:rPr>
                <w:rFonts w:ascii="Arial" w:hAnsi="Arial" w:cs="Arial"/>
              </w:rPr>
              <w:t>3.1.4</w:t>
            </w:r>
          </w:p>
        </w:tc>
        <w:tc>
          <w:tcPr>
            <w:tcW w:w="1981" w:type="pct"/>
            <w:tcBorders>
              <w:bottom w:val="nil"/>
            </w:tcBorders>
            <w:hideMark/>
          </w:tcPr>
          <w:p w14:paraId="002FF8FD" w14:textId="77777777" w:rsidR="0083115C" w:rsidRPr="00915F33" w:rsidRDefault="0083115C" w:rsidP="001E7EF6">
            <w:pPr>
              <w:pStyle w:val="table10"/>
              <w:ind w:left="283"/>
              <w:rPr>
                <w:rFonts w:ascii="Arial" w:hAnsi="Arial" w:cs="Arial"/>
              </w:rPr>
            </w:pPr>
            <w:r w:rsidRPr="00915F33">
              <w:rPr>
                <w:rFonts w:ascii="Arial" w:hAnsi="Arial" w:cs="Arial"/>
              </w:rPr>
              <w:t>доходы будущих периодов</w:t>
            </w:r>
          </w:p>
        </w:tc>
        <w:tc>
          <w:tcPr>
            <w:tcW w:w="406" w:type="pct"/>
            <w:tcBorders>
              <w:bottom w:val="nil"/>
            </w:tcBorders>
            <w:hideMark/>
          </w:tcPr>
          <w:p w14:paraId="4B6FB3D0" w14:textId="77777777" w:rsidR="0083115C" w:rsidRPr="00915F33" w:rsidRDefault="0083115C" w:rsidP="001E7EF6">
            <w:pPr>
              <w:pStyle w:val="table10"/>
              <w:jc w:val="center"/>
              <w:rPr>
                <w:rFonts w:ascii="Arial" w:hAnsi="Arial" w:cs="Arial"/>
              </w:rPr>
            </w:pPr>
            <w:r w:rsidRPr="00915F33">
              <w:rPr>
                <w:rFonts w:ascii="Arial" w:hAnsi="Arial" w:cs="Arial"/>
              </w:rPr>
              <w:t>540</w:t>
            </w:r>
          </w:p>
        </w:tc>
        <w:tc>
          <w:tcPr>
            <w:tcW w:w="743" w:type="pct"/>
            <w:tcBorders>
              <w:bottom w:val="nil"/>
            </w:tcBorders>
            <w:hideMark/>
          </w:tcPr>
          <w:p w14:paraId="17520B5B"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tcBorders>
              <w:bottom w:val="nil"/>
            </w:tcBorders>
            <w:hideMark/>
          </w:tcPr>
          <w:p w14:paraId="418A6D49"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tcBorders>
              <w:bottom w:val="nil"/>
            </w:tcBorders>
            <w:hideMark/>
          </w:tcPr>
          <w:p w14:paraId="768F7171"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47900AD3" w14:textId="77777777" w:rsidTr="00E27655">
        <w:tc>
          <w:tcPr>
            <w:tcW w:w="5000" w:type="pct"/>
            <w:gridSpan w:val="6"/>
            <w:tcBorders>
              <w:top w:val="nil"/>
              <w:left w:val="nil"/>
              <w:bottom w:val="nil"/>
              <w:right w:val="nil"/>
            </w:tcBorders>
          </w:tcPr>
          <w:p w14:paraId="4957C792" w14:textId="46C998C9" w:rsidR="00E27655" w:rsidRPr="00915F33" w:rsidRDefault="00E27655" w:rsidP="001E7EF6">
            <w:pPr>
              <w:pStyle w:val="table10"/>
              <w:rPr>
                <w:rFonts w:ascii="Arial" w:hAnsi="Arial" w:cs="Arial"/>
                <w:b/>
              </w:rPr>
            </w:pPr>
            <w:r w:rsidRPr="00915F33">
              <w:rPr>
                <w:rFonts w:ascii="Arial" w:hAnsi="Arial" w:cs="Arial"/>
                <w:b/>
              </w:rPr>
              <w:lastRenderedPageBreak/>
              <w:t>Окончание приложения М</w:t>
            </w:r>
          </w:p>
        </w:tc>
      </w:tr>
      <w:tr w:rsidR="00915F33" w:rsidRPr="00915F33" w14:paraId="216AC5E1" w14:textId="77777777" w:rsidTr="00D75CB5">
        <w:tc>
          <w:tcPr>
            <w:tcW w:w="296" w:type="pct"/>
            <w:tcBorders>
              <w:top w:val="single" w:sz="4" w:space="0" w:color="auto"/>
              <w:bottom w:val="double" w:sz="4" w:space="0" w:color="auto"/>
            </w:tcBorders>
            <w:vAlign w:val="center"/>
          </w:tcPr>
          <w:p w14:paraId="3B5B5594" w14:textId="73793269" w:rsidR="00E27655" w:rsidRPr="00915F33" w:rsidRDefault="00E27655" w:rsidP="001E7EF6">
            <w:pPr>
              <w:pStyle w:val="table10"/>
              <w:jc w:val="center"/>
              <w:rPr>
                <w:rFonts w:ascii="Arial" w:hAnsi="Arial" w:cs="Arial"/>
              </w:rPr>
            </w:pPr>
            <w:r w:rsidRPr="00915F33">
              <w:rPr>
                <w:rFonts w:ascii="Arial" w:hAnsi="Arial" w:cs="Arial"/>
              </w:rPr>
              <w:t>1</w:t>
            </w:r>
          </w:p>
        </w:tc>
        <w:tc>
          <w:tcPr>
            <w:tcW w:w="1981" w:type="pct"/>
            <w:tcBorders>
              <w:top w:val="single" w:sz="4" w:space="0" w:color="auto"/>
              <w:bottom w:val="double" w:sz="4" w:space="0" w:color="auto"/>
            </w:tcBorders>
            <w:vAlign w:val="center"/>
          </w:tcPr>
          <w:p w14:paraId="39EEF51E" w14:textId="0B8FE30E" w:rsidR="00E27655" w:rsidRPr="00915F33" w:rsidRDefault="00E27655" w:rsidP="001E7EF6">
            <w:pPr>
              <w:pStyle w:val="table10"/>
              <w:ind w:left="283"/>
              <w:jc w:val="center"/>
              <w:rPr>
                <w:rFonts w:ascii="Arial" w:hAnsi="Arial" w:cs="Arial"/>
              </w:rPr>
            </w:pPr>
            <w:r w:rsidRPr="00915F33">
              <w:rPr>
                <w:rFonts w:ascii="Arial" w:hAnsi="Arial" w:cs="Arial"/>
              </w:rPr>
              <w:t>2</w:t>
            </w:r>
          </w:p>
        </w:tc>
        <w:tc>
          <w:tcPr>
            <w:tcW w:w="406" w:type="pct"/>
            <w:tcBorders>
              <w:top w:val="single" w:sz="4" w:space="0" w:color="auto"/>
              <w:bottom w:val="double" w:sz="4" w:space="0" w:color="auto"/>
            </w:tcBorders>
            <w:vAlign w:val="center"/>
          </w:tcPr>
          <w:p w14:paraId="1F3E5E63" w14:textId="2A063BC5" w:rsidR="00E27655" w:rsidRPr="00915F33" w:rsidRDefault="00E27655" w:rsidP="001E7EF6">
            <w:pPr>
              <w:pStyle w:val="table10"/>
              <w:jc w:val="center"/>
              <w:rPr>
                <w:rFonts w:ascii="Arial" w:hAnsi="Arial" w:cs="Arial"/>
              </w:rPr>
            </w:pPr>
            <w:r w:rsidRPr="00915F33">
              <w:rPr>
                <w:rFonts w:ascii="Arial" w:hAnsi="Arial" w:cs="Arial"/>
              </w:rPr>
              <w:t>3</w:t>
            </w:r>
          </w:p>
        </w:tc>
        <w:tc>
          <w:tcPr>
            <w:tcW w:w="743" w:type="pct"/>
            <w:tcBorders>
              <w:top w:val="single" w:sz="4" w:space="0" w:color="auto"/>
              <w:bottom w:val="double" w:sz="4" w:space="0" w:color="auto"/>
            </w:tcBorders>
            <w:vAlign w:val="center"/>
          </w:tcPr>
          <w:p w14:paraId="36B7B151" w14:textId="4C2FCA6F" w:rsidR="00E27655" w:rsidRPr="00915F33" w:rsidRDefault="00E27655" w:rsidP="001E7EF6">
            <w:pPr>
              <w:pStyle w:val="table10"/>
              <w:jc w:val="center"/>
              <w:rPr>
                <w:rFonts w:ascii="Arial" w:hAnsi="Arial" w:cs="Arial"/>
              </w:rPr>
            </w:pPr>
            <w:r w:rsidRPr="00915F33">
              <w:rPr>
                <w:rFonts w:ascii="Arial" w:hAnsi="Arial" w:cs="Arial"/>
              </w:rPr>
              <w:t>4</w:t>
            </w:r>
          </w:p>
        </w:tc>
        <w:tc>
          <w:tcPr>
            <w:tcW w:w="683" w:type="pct"/>
            <w:tcBorders>
              <w:top w:val="single" w:sz="4" w:space="0" w:color="auto"/>
              <w:bottom w:val="double" w:sz="4" w:space="0" w:color="auto"/>
            </w:tcBorders>
            <w:vAlign w:val="center"/>
          </w:tcPr>
          <w:p w14:paraId="401A307D" w14:textId="6075E44E" w:rsidR="00E27655" w:rsidRPr="00915F33" w:rsidRDefault="00E27655" w:rsidP="001E7EF6">
            <w:pPr>
              <w:pStyle w:val="table10"/>
              <w:jc w:val="center"/>
              <w:rPr>
                <w:rFonts w:ascii="Arial" w:hAnsi="Arial" w:cs="Arial"/>
              </w:rPr>
            </w:pPr>
            <w:r w:rsidRPr="00915F33">
              <w:rPr>
                <w:rFonts w:ascii="Arial" w:hAnsi="Arial" w:cs="Arial"/>
              </w:rPr>
              <w:t>5</w:t>
            </w:r>
          </w:p>
        </w:tc>
        <w:tc>
          <w:tcPr>
            <w:tcW w:w="892" w:type="pct"/>
            <w:tcBorders>
              <w:top w:val="single" w:sz="4" w:space="0" w:color="auto"/>
              <w:bottom w:val="double" w:sz="4" w:space="0" w:color="auto"/>
            </w:tcBorders>
            <w:vAlign w:val="center"/>
          </w:tcPr>
          <w:p w14:paraId="47C310DD" w14:textId="25C47854" w:rsidR="00E27655" w:rsidRPr="00915F33" w:rsidRDefault="00E27655" w:rsidP="001E7EF6">
            <w:pPr>
              <w:pStyle w:val="table10"/>
              <w:jc w:val="center"/>
              <w:rPr>
                <w:rFonts w:ascii="Arial" w:hAnsi="Arial" w:cs="Arial"/>
              </w:rPr>
            </w:pPr>
            <w:r w:rsidRPr="00915F33">
              <w:rPr>
                <w:rFonts w:ascii="Arial" w:hAnsi="Arial" w:cs="Arial"/>
              </w:rPr>
              <w:t>6</w:t>
            </w:r>
          </w:p>
        </w:tc>
      </w:tr>
      <w:tr w:rsidR="00915F33" w:rsidRPr="00915F33" w14:paraId="4BD2667E" w14:textId="77777777" w:rsidTr="00D75CB5">
        <w:tc>
          <w:tcPr>
            <w:tcW w:w="296" w:type="pct"/>
            <w:tcBorders>
              <w:top w:val="double" w:sz="4" w:space="0" w:color="auto"/>
            </w:tcBorders>
            <w:hideMark/>
          </w:tcPr>
          <w:p w14:paraId="321E3FB4" w14:textId="77777777" w:rsidR="0083115C" w:rsidRPr="00915F33" w:rsidRDefault="0083115C" w:rsidP="001E7EF6">
            <w:pPr>
              <w:pStyle w:val="table10"/>
              <w:jc w:val="center"/>
              <w:rPr>
                <w:rFonts w:ascii="Arial" w:hAnsi="Arial" w:cs="Arial"/>
              </w:rPr>
            </w:pPr>
            <w:r w:rsidRPr="00915F33">
              <w:rPr>
                <w:rFonts w:ascii="Arial" w:hAnsi="Arial" w:cs="Arial"/>
              </w:rPr>
              <w:t>3.1.5</w:t>
            </w:r>
          </w:p>
        </w:tc>
        <w:tc>
          <w:tcPr>
            <w:tcW w:w="1981" w:type="pct"/>
            <w:tcBorders>
              <w:top w:val="double" w:sz="4" w:space="0" w:color="auto"/>
            </w:tcBorders>
            <w:hideMark/>
          </w:tcPr>
          <w:p w14:paraId="4D7EB255" w14:textId="77777777" w:rsidR="0083115C" w:rsidRPr="00915F33" w:rsidRDefault="0083115C" w:rsidP="001E7EF6">
            <w:pPr>
              <w:pStyle w:val="table10"/>
              <w:ind w:left="283"/>
              <w:rPr>
                <w:rFonts w:ascii="Arial" w:hAnsi="Arial" w:cs="Arial"/>
              </w:rPr>
            </w:pPr>
            <w:r w:rsidRPr="00915F33">
              <w:rPr>
                <w:rFonts w:ascii="Arial" w:hAnsi="Arial" w:cs="Arial"/>
              </w:rPr>
              <w:t>резервы предстоящих платежей</w:t>
            </w:r>
          </w:p>
        </w:tc>
        <w:tc>
          <w:tcPr>
            <w:tcW w:w="406" w:type="pct"/>
            <w:tcBorders>
              <w:top w:val="double" w:sz="4" w:space="0" w:color="auto"/>
            </w:tcBorders>
            <w:hideMark/>
          </w:tcPr>
          <w:p w14:paraId="108C4DD5" w14:textId="77777777" w:rsidR="0083115C" w:rsidRPr="00915F33" w:rsidRDefault="0083115C" w:rsidP="001E7EF6">
            <w:pPr>
              <w:pStyle w:val="table10"/>
              <w:jc w:val="center"/>
              <w:rPr>
                <w:rFonts w:ascii="Arial" w:hAnsi="Arial" w:cs="Arial"/>
              </w:rPr>
            </w:pPr>
            <w:r w:rsidRPr="00915F33">
              <w:rPr>
                <w:rFonts w:ascii="Arial" w:hAnsi="Arial" w:cs="Arial"/>
              </w:rPr>
              <w:t>550</w:t>
            </w:r>
          </w:p>
        </w:tc>
        <w:tc>
          <w:tcPr>
            <w:tcW w:w="743" w:type="pct"/>
            <w:tcBorders>
              <w:top w:val="double" w:sz="4" w:space="0" w:color="auto"/>
            </w:tcBorders>
            <w:hideMark/>
          </w:tcPr>
          <w:p w14:paraId="7192ADE2"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tcBorders>
              <w:top w:val="double" w:sz="4" w:space="0" w:color="auto"/>
            </w:tcBorders>
            <w:hideMark/>
          </w:tcPr>
          <w:p w14:paraId="23259836"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tcBorders>
              <w:top w:val="double" w:sz="4" w:space="0" w:color="auto"/>
            </w:tcBorders>
            <w:hideMark/>
          </w:tcPr>
          <w:p w14:paraId="744D12AD"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4A122CC6" w14:textId="77777777" w:rsidTr="00D75CB5">
        <w:tc>
          <w:tcPr>
            <w:tcW w:w="296" w:type="pct"/>
            <w:hideMark/>
          </w:tcPr>
          <w:p w14:paraId="61B2BC20" w14:textId="77777777" w:rsidR="0083115C" w:rsidRPr="00915F33" w:rsidRDefault="0083115C" w:rsidP="001E7EF6">
            <w:pPr>
              <w:pStyle w:val="table10"/>
              <w:jc w:val="center"/>
              <w:rPr>
                <w:rFonts w:ascii="Arial" w:hAnsi="Arial" w:cs="Arial"/>
              </w:rPr>
            </w:pPr>
            <w:r w:rsidRPr="00915F33">
              <w:rPr>
                <w:rFonts w:ascii="Arial" w:hAnsi="Arial" w:cs="Arial"/>
              </w:rPr>
              <w:t>3.1.6</w:t>
            </w:r>
          </w:p>
        </w:tc>
        <w:tc>
          <w:tcPr>
            <w:tcW w:w="1981" w:type="pct"/>
            <w:hideMark/>
          </w:tcPr>
          <w:p w14:paraId="20E7F4FD" w14:textId="77777777" w:rsidR="0083115C" w:rsidRPr="00915F33" w:rsidRDefault="0083115C" w:rsidP="001E7EF6">
            <w:pPr>
              <w:pStyle w:val="table10"/>
              <w:ind w:left="283"/>
              <w:rPr>
                <w:rFonts w:ascii="Arial" w:hAnsi="Arial" w:cs="Arial"/>
              </w:rPr>
            </w:pPr>
            <w:r w:rsidRPr="00915F33">
              <w:rPr>
                <w:rFonts w:ascii="Arial" w:hAnsi="Arial" w:cs="Arial"/>
              </w:rPr>
              <w:t>прочие долгосрочные обязательства</w:t>
            </w:r>
          </w:p>
        </w:tc>
        <w:tc>
          <w:tcPr>
            <w:tcW w:w="406" w:type="pct"/>
            <w:hideMark/>
          </w:tcPr>
          <w:p w14:paraId="7DAE4DD2" w14:textId="77777777" w:rsidR="0083115C" w:rsidRPr="00915F33" w:rsidRDefault="0083115C" w:rsidP="001E7EF6">
            <w:pPr>
              <w:pStyle w:val="table10"/>
              <w:jc w:val="center"/>
              <w:rPr>
                <w:rFonts w:ascii="Arial" w:hAnsi="Arial" w:cs="Arial"/>
              </w:rPr>
            </w:pPr>
            <w:r w:rsidRPr="00915F33">
              <w:rPr>
                <w:rFonts w:ascii="Arial" w:hAnsi="Arial" w:cs="Arial"/>
              </w:rPr>
              <w:t>560</w:t>
            </w:r>
          </w:p>
        </w:tc>
        <w:tc>
          <w:tcPr>
            <w:tcW w:w="743" w:type="pct"/>
            <w:hideMark/>
          </w:tcPr>
          <w:p w14:paraId="22EC6F2C"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6371A474"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19BEDC32"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54F0AA53" w14:textId="77777777" w:rsidTr="00D75CB5">
        <w:tc>
          <w:tcPr>
            <w:tcW w:w="296" w:type="pct"/>
            <w:hideMark/>
          </w:tcPr>
          <w:p w14:paraId="364C9421" w14:textId="77777777" w:rsidR="0083115C" w:rsidRPr="00915F33" w:rsidRDefault="0083115C" w:rsidP="001E7EF6">
            <w:pPr>
              <w:pStyle w:val="table10"/>
              <w:jc w:val="center"/>
              <w:rPr>
                <w:rFonts w:ascii="Arial" w:hAnsi="Arial" w:cs="Arial"/>
              </w:rPr>
            </w:pPr>
            <w:r w:rsidRPr="00915F33">
              <w:rPr>
                <w:rFonts w:ascii="Arial" w:hAnsi="Arial" w:cs="Arial"/>
              </w:rPr>
              <w:t>3.2</w:t>
            </w:r>
          </w:p>
        </w:tc>
        <w:tc>
          <w:tcPr>
            <w:tcW w:w="1981" w:type="pct"/>
            <w:hideMark/>
          </w:tcPr>
          <w:p w14:paraId="32DB748E" w14:textId="77777777" w:rsidR="0083115C" w:rsidRPr="00915F33" w:rsidRDefault="0083115C" w:rsidP="001E7EF6">
            <w:pPr>
              <w:pStyle w:val="table10"/>
              <w:rPr>
                <w:rFonts w:ascii="Arial" w:hAnsi="Arial" w:cs="Arial"/>
              </w:rPr>
            </w:pPr>
            <w:r w:rsidRPr="00915F33">
              <w:rPr>
                <w:rFonts w:ascii="Arial" w:hAnsi="Arial" w:cs="Arial"/>
              </w:rPr>
              <w:t>краткосрочные обязательства</w:t>
            </w:r>
            <w:r w:rsidRPr="00915F33">
              <w:rPr>
                <w:rFonts w:ascii="Arial" w:hAnsi="Arial" w:cs="Arial"/>
              </w:rPr>
              <w:br/>
              <w:t>(сумма строк 3.2.1-3.2.7)</w:t>
            </w:r>
          </w:p>
        </w:tc>
        <w:tc>
          <w:tcPr>
            <w:tcW w:w="406" w:type="pct"/>
            <w:hideMark/>
          </w:tcPr>
          <w:p w14:paraId="281338C4" w14:textId="77777777" w:rsidR="0083115C" w:rsidRPr="00915F33" w:rsidRDefault="0083115C" w:rsidP="001E7EF6">
            <w:pPr>
              <w:pStyle w:val="table10"/>
              <w:jc w:val="center"/>
              <w:rPr>
                <w:rFonts w:ascii="Arial" w:hAnsi="Arial" w:cs="Arial"/>
              </w:rPr>
            </w:pPr>
            <w:r w:rsidRPr="00915F33">
              <w:rPr>
                <w:rFonts w:ascii="Arial" w:hAnsi="Arial" w:cs="Arial"/>
              </w:rPr>
              <w:t>690</w:t>
            </w:r>
          </w:p>
        </w:tc>
        <w:tc>
          <w:tcPr>
            <w:tcW w:w="743" w:type="pct"/>
            <w:hideMark/>
          </w:tcPr>
          <w:p w14:paraId="04756E21"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280EA0F0"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5440CC76"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6CE584B0" w14:textId="77777777" w:rsidTr="00D75CB5">
        <w:tc>
          <w:tcPr>
            <w:tcW w:w="296" w:type="pct"/>
            <w:hideMark/>
          </w:tcPr>
          <w:p w14:paraId="2FC31BBA" w14:textId="77777777" w:rsidR="0083115C" w:rsidRPr="00915F33" w:rsidRDefault="0083115C" w:rsidP="001E7EF6">
            <w:pPr>
              <w:pStyle w:val="table10"/>
              <w:jc w:val="center"/>
              <w:rPr>
                <w:rFonts w:ascii="Arial" w:hAnsi="Arial" w:cs="Arial"/>
              </w:rPr>
            </w:pPr>
            <w:r w:rsidRPr="00915F33">
              <w:rPr>
                <w:rFonts w:ascii="Arial" w:hAnsi="Arial" w:cs="Arial"/>
              </w:rPr>
              <w:br/>
              <w:t>3.2.1</w:t>
            </w:r>
          </w:p>
        </w:tc>
        <w:tc>
          <w:tcPr>
            <w:tcW w:w="1981" w:type="pct"/>
            <w:hideMark/>
          </w:tcPr>
          <w:p w14:paraId="6B0B85C9" w14:textId="77777777" w:rsidR="0083115C" w:rsidRPr="00915F33" w:rsidRDefault="0083115C"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краткосрочные кредиты и займы</w:t>
            </w:r>
          </w:p>
        </w:tc>
        <w:tc>
          <w:tcPr>
            <w:tcW w:w="406" w:type="pct"/>
            <w:hideMark/>
          </w:tcPr>
          <w:p w14:paraId="34185A58" w14:textId="77777777" w:rsidR="0083115C" w:rsidRPr="00915F33" w:rsidRDefault="0083115C" w:rsidP="001E7EF6">
            <w:pPr>
              <w:pStyle w:val="table10"/>
              <w:jc w:val="center"/>
              <w:rPr>
                <w:rFonts w:ascii="Arial" w:hAnsi="Arial" w:cs="Arial"/>
              </w:rPr>
            </w:pPr>
            <w:r w:rsidRPr="00915F33">
              <w:rPr>
                <w:rFonts w:ascii="Arial" w:hAnsi="Arial" w:cs="Arial"/>
              </w:rPr>
              <w:br/>
              <w:t>610</w:t>
            </w:r>
          </w:p>
        </w:tc>
        <w:tc>
          <w:tcPr>
            <w:tcW w:w="743" w:type="pct"/>
            <w:hideMark/>
          </w:tcPr>
          <w:p w14:paraId="254EB238"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5717D66C"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4889E365"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10D591DD" w14:textId="77777777" w:rsidTr="00D75CB5">
        <w:tc>
          <w:tcPr>
            <w:tcW w:w="296" w:type="pct"/>
            <w:hideMark/>
          </w:tcPr>
          <w:p w14:paraId="3C203C77" w14:textId="77777777" w:rsidR="0083115C" w:rsidRPr="00915F33" w:rsidRDefault="0083115C" w:rsidP="001E7EF6">
            <w:pPr>
              <w:pStyle w:val="table10"/>
              <w:jc w:val="center"/>
              <w:rPr>
                <w:rFonts w:ascii="Arial" w:hAnsi="Arial" w:cs="Arial"/>
              </w:rPr>
            </w:pPr>
            <w:r w:rsidRPr="00915F33">
              <w:rPr>
                <w:rFonts w:ascii="Arial" w:hAnsi="Arial" w:cs="Arial"/>
              </w:rPr>
              <w:t>3.2.2</w:t>
            </w:r>
          </w:p>
        </w:tc>
        <w:tc>
          <w:tcPr>
            <w:tcW w:w="1981" w:type="pct"/>
            <w:hideMark/>
          </w:tcPr>
          <w:p w14:paraId="3BBC63B1" w14:textId="77777777" w:rsidR="0083115C" w:rsidRPr="00915F33" w:rsidRDefault="0083115C" w:rsidP="001E7EF6">
            <w:pPr>
              <w:pStyle w:val="table10"/>
              <w:ind w:left="283"/>
              <w:rPr>
                <w:rFonts w:ascii="Arial" w:hAnsi="Arial" w:cs="Arial"/>
              </w:rPr>
            </w:pPr>
            <w:r w:rsidRPr="00915F33">
              <w:rPr>
                <w:rFonts w:ascii="Arial" w:hAnsi="Arial" w:cs="Arial"/>
              </w:rPr>
              <w:t>краткосрочная часть долгосрочных обязательств</w:t>
            </w:r>
          </w:p>
        </w:tc>
        <w:tc>
          <w:tcPr>
            <w:tcW w:w="406" w:type="pct"/>
            <w:hideMark/>
          </w:tcPr>
          <w:p w14:paraId="45495B90" w14:textId="77777777" w:rsidR="0083115C" w:rsidRPr="00915F33" w:rsidRDefault="0083115C" w:rsidP="001E7EF6">
            <w:pPr>
              <w:pStyle w:val="table10"/>
              <w:jc w:val="center"/>
              <w:rPr>
                <w:rFonts w:ascii="Arial" w:hAnsi="Arial" w:cs="Arial"/>
              </w:rPr>
            </w:pPr>
            <w:r w:rsidRPr="00915F33">
              <w:rPr>
                <w:rFonts w:ascii="Arial" w:hAnsi="Arial" w:cs="Arial"/>
              </w:rPr>
              <w:t>620</w:t>
            </w:r>
          </w:p>
        </w:tc>
        <w:tc>
          <w:tcPr>
            <w:tcW w:w="743" w:type="pct"/>
            <w:hideMark/>
          </w:tcPr>
          <w:p w14:paraId="2A4A6A1F"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03D5F3B1"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41F28B44"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35325546" w14:textId="77777777" w:rsidTr="00D75CB5">
        <w:tc>
          <w:tcPr>
            <w:tcW w:w="296" w:type="pct"/>
            <w:hideMark/>
          </w:tcPr>
          <w:p w14:paraId="6C497CCF" w14:textId="77777777" w:rsidR="0083115C" w:rsidRPr="00915F33" w:rsidRDefault="0083115C" w:rsidP="001E7EF6">
            <w:pPr>
              <w:pStyle w:val="table10"/>
              <w:jc w:val="center"/>
              <w:rPr>
                <w:rFonts w:ascii="Arial" w:hAnsi="Arial" w:cs="Arial"/>
              </w:rPr>
            </w:pPr>
            <w:r w:rsidRPr="00915F33">
              <w:rPr>
                <w:rFonts w:ascii="Arial" w:hAnsi="Arial" w:cs="Arial"/>
              </w:rPr>
              <w:t>3.2.3</w:t>
            </w:r>
          </w:p>
        </w:tc>
        <w:tc>
          <w:tcPr>
            <w:tcW w:w="1981" w:type="pct"/>
            <w:hideMark/>
          </w:tcPr>
          <w:p w14:paraId="5A4613DF" w14:textId="77777777" w:rsidR="0083115C" w:rsidRPr="00915F33" w:rsidRDefault="0083115C" w:rsidP="001E7EF6">
            <w:pPr>
              <w:pStyle w:val="table10"/>
              <w:ind w:left="283"/>
              <w:rPr>
                <w:rFonts w:ascii="Arial" w:hAnsi="Arial" w:cs="Arial"/>
              </w:rPr>
            </w:pPr>
            <w:r w:rsidRPr="00915F33">
              <w:rPr>
                <w:rFonts w:ascii="Arial" w:hAnsi="Arial" w:cs="Arial"/>
              </w:rPr>
              <w:t>краткосрочная кредиторская задолженность</w:t>
            </w:r>
          </w:p>
        </w:tc>
        <w:tc>
          <w:tcPr>
            <w:tcW w:w="406" w:type="pct"/>
            <w:hideMark/>
          </w:tcPr>
          <w:p w14:paraId="4D7549D2" w14:textId="77777777" w:rsidR="0083115C" w:rsidRPr="00915F33" w:rsidRDefault="0083115C" w:rsidP="001E7EF6">
            <w:pPr>
              <w:pStyle w:val="table10"/>
              <w:jc w:val="center"/>
              <w:rPr>
                <w:rFonts w:ascii="Arial" w:hAnsi="Arial" w:cs="Arial"/>
              </w:rPr>
            </w:pPr>
            <w:r w:rsidRPr="00915F33">
              <w:rPr>
                <w:rFonts w:ascii="Arial" w:hAnsi="Arial" w:cs="Arial"/>
              </w:rPr>
              <w:t>630</w:t>
            </w:r>
          </w:p>
        </w:tc>
        <w:tc>
          <w:tcPr>
            <w:tcW w:w="743" w:type="pct"/>
            <w:hideMark/>
          </w:tcPr>
          <w:p w14:paraId="279DE823"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6FDF614D"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67A4B7F6"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72FB30A7" w14:textId="77777777" w:rsidTr="00D75CB5">
        <w:tc>
          <w:tcPr>
            <w:tcW w:w="296" w:type="pct"/>
            <w:hideMark/>
          </w:tcPr>
          <w:p w14:paraId="66FE3066" w14:textId="77777777" w:rsidR="0083115C" w:rsidRPr="00915F33" w:rsidRDefault="0083115C" w:rsidP="001E7EF6">
            <w:pPr>
              <w:pStyle w:val="table10"/>
              <w:jc w:val="center"/>
              <w:rPr>
                <w:rFonts w:ascii="Arial" w:hAnsi="Arial" w:cs="Arial"/>
              </w:rPr>
            </w:pPr>
            <w:r w:rsidRPr="00915F33">
              <w:rPr>
                <w:rFonts w:ascii="Arial" w:hAnsi="Arial" w:cs="Arial"/>
              </w:rPr>
              <w:t>3.2.4</w:t>
            </w:r>
          </w:p>
        </w:tc>
        <w:tc>
          <w:tcPr>
            <w:tcW w:w="1981" w:type="pct"/>
            <w:hideMark/>
          </w:tcPr>
          <w:p w14:paraId="4093AE51" w14:textId="77777777" w:rsidR="0083115C" w:rsidRPr="00915F33" w:rsidRDefault="0083115C" w:rsidP="001E7EF6">
            <w:pPr>
              <w:pStyle w:val="table10"/>
              <w:ind w:left="283"/>
              <w:rPr>
                <w:rFonts w:ascii="Arial" w:hAnsi="Arial" w:cs="Arial"/>
              </w:rPr>
            </w:pPr>
            <w:r w:rsidRPr="00915F33">
              <w:rPr>
                <w:rFonts w:ascii="Arial" w:hAnsi="Arial" w:cs="Arial"/>
              </w:rPr>
              <w:t>обязательства, предназначенные для реализации</w:t>
            </w:r>
          </w:p>
        </w:tc>
        <w:tc>
          <w:tcPr>
            <w:tcW w:w="406" w:type="pct"/>
            <w:hideMark/>
          </w:tcPr>
          <w:p w14:paraId="7C933D87" w14:textId="77777777" w:rsidR="0083115C" w:rsidRPr="00915F33" w:rsidRDefault="0083115C" w:rsidP="001E7EF6">
            <w:pPr>
              <w:pStyle w:val="table10"/>
              <w:jc w:val="center"/>
              <w:rPr>
                <w:rFonts w:ascii="Arial" w:hAnsi="Arial" w:cs="Arial"/>
              </w:rPr>
            </w:pPr>
            <w:r w:rsidRPr="00915F33">
              <w:rPr>
                <w:rFonts w:ascii="Arial" w:hAnsi="Arial" w:cs="Arial"/>
              </w:rPr>
              <w:t>640</w:t>
            </w:r>
          </w:p>
        </w:tc>
        <w:tc>
          <w:tcPr>
            <w:tcW w:w="743" w:type="pct"/>
            <w:hideMark/>
          </w:tcPr>
          <w:p w14:paraId="37AC57A8"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69ABAC5C"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7A002793"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11925BED" w14:textId="77777777" w:rsidTr="00D75CB5">
        <w:tc>
          <w:tcPr>
            <w:tcW w:w="296" w:type="pct"/>
            <w:hideMark/>
          </w:tcPr>
          <w:p w14:paraId="2986796B" w14:textId="77777777" w:rsidR="0083115C" w:rsidRPr="00915F33" w:rsidRDefault="0083115C" w:rsidP="001E7EF6">
            <w:pPr>
              <w:pStyle w:val="table10"/>
              <w:jc w:val="center"/>
              <w:rPr>
                <w:rFonts w:ascii="Arial" w:hAnsi="Arial" w:cs="Arial"/>
              </w:rPr>
            </w:pPr>
            <w:r w:rsidRPr="00915F33">
              <w:rPr>
                <w:rFonts w:ascii="Arial" w:hAnsi="Arial" w:cs="Arial"/>
              </w:rPr>
              <w:t>3.2.5</w:t>
            </w:r>
          </w:p>
        </w:tc>
        <w:tc>
          <w:tcPr>
            <w:tcW w:w="1981" w:type="pct"/>
            <w:hideMark/>
          </w:tcPr>
          <w:p w14:paraId="26ECD65D" w14:textId="77777777" w:rsidR="0083115C" w:rsidRPr="00915F33" w:rsidRDefault="0083115C" w:rsidP="001E7EF6">
            <w:pPr>
              <w:pStyle w:val="table10"/>
              <w:ind w:left="283"/>
              <w:rPr>
                <w:rFonts w:ascii="Arial" w:hAnsi="Arial" w:cs="Arial"/>
              </w:rPr>
            </w:pPr>
            <w:r w:rsidRPr="00915F33">
              <w:rPr>
                <w:rFonts w:ascii="Arial" w:hAnsi="Arial" w:cs="Arial"/>
              </w:rPr>
              <w:t>доходы будущих периодов</w:t>
            </w:r>
          </w:p>
        </w:tc>
        <w:tc>
          <w:tcPr>
            <w:tcW w:w="406" w:type="pct"/>
            <w:hideMark/>
          </w:tcPr>
          <w:p w14:paraId="66E8751D" w14:textId="77777777" w:rsidR="0083115C" w:rsidRPr="00915F33" w:rsidRDefault="0083115C" w:rsidP="001E7EF6">
            <w:pPr>
              <w:pStyle w:val="table10"/>
              <w:jc w:val="center"/>
              <w:rPr>
                <w:rFonts w:ascii="Arial" w:hAnsi="Arial" w:cs="Arial"/>
              </w:rPr>
            </w:pPr>
            <w:r w:rsidRPr="00915F33">
              <w:rPr>
                <w:rFonts w:ascii="Arial" w:hAnsi="Arial" w:cs="Arial"/>
              </w:rPr>
              <w:t>650</w:t>
            </w:r>
          </w:p>
        </w:tc>
        <w:tc>
          <w:tcPr>
            <w:tcW w:w="743" w:type="pct"/>
            <w:hideMark/>
          </w:tcPr>
          <w:p w14:paraId="7EE1D6BD"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38F7FE81"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1CEB7FCB"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3CE2C394" w14:textId="77777777" w:rsidTr="00D75CB5">
        <w:tc>
          <w:tcPr>
            <w:tcW w:w="296" w:type="pct"/>
            <w:hideMark/>
          </w:tcPr>
          <w:p w14:paraId="36DD4A05" w14:textId="77777777" w:rsidR="0083115C" w:rsidRPr="00915F33" w:rsidRDefault="0083115C" w:rsidP="001E7EF6">
            <w:pPr>
              <w:pStyle w:val="table10"/>
              <w:jc w:val="center"/>
              <w:rPr>
                <w:rFonts w:ascii="Arial" w:hAnsi="Arial" w:cs="Arial"/>
              </w:rPr>
            </w:pPr>
            <w:r w:rsidRPr="00915F33">
              <w:rPr>
                <w:rFonts w:ascii="Arial" w:hAnsi="Arial" w:cs="Arial"/>
              </w:rPr>
              <w:t>3.2.6</w:t>
            </w:r>
          </w:p>
        </w:tc>
        <w:tc>
          <w:tcPr>
            <w:tcW w:w="1981" w:type="pct"/>
            <w:hideMark/>
          </w:tcPr>
          <w:p w14:paraId="626D8120" w14:textId="77777777" w:rsidR="0083115C" w:rsidRPr="00915F33" w:rsidRDefault="0083115C" w:rsidP="001E7EF6">
            <w:pPr>
              <w:pStyle w:val="table10"/>
              <w:ind w:left="283"/>
              <w:rPr>
                <w:rFonts w:ascii="Arial" w:hAnsi="Arial" w:cs="Arial"/>
              </w:rPr>
            </w:pPr>
            <w:r w:rsidRPr="00915F33">
              <w:rPr>
                <w:rFonts w:ascii="Arial" w:hAnsi="Arial" w:cs="Arial"/>
              </w:rPr>
              <w:t>резервы предстоящих платежей</w:t>
            </w:r>
          </w:p>
        </w:tc>
        <w:tc>
          <w:tcPr>
            <w:tcW w:w="406" w:type="pct"/>
            <w:hideMark/>
          </w:tcPr>
          <w:p w14:paraId="1DFF8444" w14:textId="77777777" w:rsidR="0083115C" w:rsidRPr="00915F33" w:rsidRDefault="0083115C" w:rsidP="001E7EF6">
            <w:pPr>
              <w:pStyle w:val="table10"/>
              <w:jc w:val="center"/>
              <w:rPr>
                <w:rFonts w:ascii="Arial" w:hAnsi="Arial" w:cs="Arial"/>
              </w:rPr>
            </w:pPr>
            <w:r w:rsidRPr="00915F33">
              <w:rPr>
                <w:rFonts w:ascii="Arial" w:hAnsi="Arial" w:cs="Arial"/>
              </w:rPr>
              <w:t>660</w:t>
            </w:r>
          </w:p>
        </w:tc>
        <w:tc>
          <w:tcPr>
            <w:tcW w:w="743" w:type="pct"/>
            <w:hideMark/>
          </w:tcPr>
          <w:p w14:paraId="6E81DDCC"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0726C4B0"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755444DD"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41D098F6" w14:textId="77777777" w:rsidTr="00D75CB5">
        <w:tc>
          <w:tcPr>
            <w:tcW w:w="296" w:type="pct"/>
            <w:hideMark/>
          </w:tcPr>
          <w:p w14:paraId="6275D0D1" w14:textId="77777777" w:rsidR="0083115C" w:rsidRPr="00915F33" w:rsidRDefault="0083115C" w:rsidP="001E7EF6">
            <w:pPr>
              <w:pStyle w:val="table10"/>
              <w:jc w:val="center"/>
              <w:rPr>
                <w:rFonts w:ascii="Arial" w:hAnsi="Arial" w:cs="Arial"/>
              </w:rPr>
            </w:pPr>
            <w:r w:rsidRPr="00915F33">
              <w:rPr>
                <w:rFonts w:ascii="Arial" w:hAnsi="Arial" w:cs="Arial"/>
              </w:rPr>
              <w:t>3.2.7</w:t>
            </w:r>
          </w:p>
        </w:tc>
        <w:tc>
          <w:tcPr>
            <w:tcW w:w="1981" w:type="pct"/>
            <w:hideMark/>
          </w:tcPr>
          <w:p w14:paraId="5CD8C9C6" w14:textId="77777777" w:rsidR="0083115C" w:rsidRPr="00915F33" w:rsidRDefault="0083115C" w:rsidP="001E7EF6">
            <w:pPr>
              <w:pStyle w:val="table10"/>
              <w:ind w:left="283"/>
              <w:rPr>
                <w:rFonts w:ascii="Arial" w:hAnsi="Arial" w:cs="Arial"/>
              </w:rPr>
            </w:pPr>
            <w:r w:rsidRPr="00915F33">
              <w:rPr>
                <w:rFonts w:ascii="Arial" w:hAnsi="Arial" w:cs="Arial"/>
              </w:rPr>
              <w:t>прочие краткосрочные обязательства</w:t>
            </w:r>
          </w:p>
        </w:tc>
        <w:tc>
          <w:tcPr>
            <w:tcW w:w="406" w:type="pct"/>
            <w:hideMark/>
          </w:tcPr>
          <w:p w14:paraId="03C1A7B2" w14:textId="77777777" w:rsidR="0083115C" w:rsidRPr="00915F33" w:rsidRDefault="0083115C" w:rsidP="001E7EF6">
            <w:pPr>
              <w:pStyle w:val="table10"/>
              <w:jc w:val="center"/>
              <w:rPr>
                <w:rFonts w:ascii="Arial" w:hAnsi="Arial" w:cs="Arial"/>
              </w:rPr>
            </w:pPr>
            <w:r w:rsidRPr="00915F33">
              <w:rPr>
                <w:rFonts w:ascii="Arial" w:hAnsi="Arial" w:cs="Arial"/>
              </w:rPr>
              <w:t>670</w:t>
            </w:r>
          </w:p>
        </w:tc>
        <w:tc>
          <w:tcPr>
            <w:tcW w:w="743" w:type="pct"/>
            <w:hideMark/>
          </w:tcPr>
          <w:p w14:paraId="374B0752"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54649C58"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32CEC7B7"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523B5264" w14:textId="77777777" w:rsidTr="00D75CB5">
        <w:tc>
          <w:tcPr>
            <w:tcW w:w="296" w:type="pct"/>
            <w:hideMark/>
          </w:tcPr>
          <w:p w14:paraId="6F56780F" w14:textId="445FF575" w:rsidR="0083115C" w:rsidRPr="00915F33" w:rsidRDefault="0083115C" w:rsidP="001E7EF6">
            <w:pPr>
              <w:pStyle w:val="table10"/>
              <w:jc w:val="center"/>
              <w:rPr>
                <w:rFonts w:ascii="Arial" w:hAnsi="Arial" w:cs="Arial"/>
              </w:rPr>
            </w:pPr>
            <w:r w:rsidRPr="00915F33">
              <w:rPr>
                <w:rFonts w:ascii="Arial" w:hAnsi="Arial" w:cs="Arial"/>
              </w:rPr>
              <w:t>3.</w:t>
            </w:r>
            <w:r w:rsidR="00D75CB5">
              <w:rPr>
                <w:rFonts w:ascii="Arial" w:hAnsi="Arial" w:cs="Arial"/>
              </w:rPr>
              <w:t>3</w:t>
            </w:r>
          </w:p>
        </w:tc>
        <w:tc>
          <w:tcPr>
            <w:tcW w:w="1981" w:type="pct"/>
            <w:hideMark/>
          </w:tcPr>
          <w:p w14:paraId="6348DA59" w14:textId="77777777" w:rsidR="0083115C" w:rsidRPr="00915F33" w:rsidRDefault="0083115C" w:rsidP="001E7EF6">
            <w:pPr>
              <w:pStyle w:val="table10"/>
              <w:rPr>
                <w:rFonts w:ascii="Arial" w:hAnsi="Arial" w:cs="Arial"/>
              </w:rPr>
            </w:pPr>
            <w:r w:rsidRPr="00915F33">
              <w:rPr>
                <w:rFonts w:ascii="Arial" w:hAnsi="Arial" w:cs="Arial"/>
              </w:rPr>
              <w:t>целевое финансирование (кроме средств, не подлежащих возврату и подлежащих зачислению на счета учета источников собственных средств)</w:t>
            </w:r>
          </w:p>
        </w:tc>
        <w:tc>
          <w:tcPr>
            <w:tcW w:w="406" w:type="pct"/>
            <w:hideMark/>
          </w:tcPr>
          <w:p w14:paraId="7CED6EC1" w14:textId="77777777" w:rsidR="0083115C" w:rsidRPr="00915F33" w:rsidRDefault="0083115C" w:rsidP="001E7EF6">
            <w:pPr>
              <w:pStyle w:val="table10"/>
              <w:jc w:val="center"/>
              <w:rPr>
                <w:rFonts w:ascii="Arial" w:hAnsi="Arial" w:cs="Arial"/>
              </w:rPr>
            </w:pPr>
            <w:r w:rsidRPr="00915F33">
              <w:rPr>
                <w:rFonts w:ascii="Arial" w:hAnsi="Arial" w:cs="Arial"/>
              </w:rPr>
              <w:t> </w:t>
            </w:r>
          </w:p>
        </w:tc>
        <w:tc>
          <w:tcPr>
            <w:tcW w:w="743" w:type="pct"/>
            <w:hideMark/>
          </w:tcPr>
          <w:p w14:paraId="3BBEEDEE"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26BA9B34"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5FE0E844"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59A77DF6" w14:textId="77777777" w:rsidTr="00D75CB5">
        <w:tc>
          <w:tcPr>
            <w:tcW w:w="296" w:type="pct"/>
            <w:hideMark/>
          </w:tcPr>
          <w:p w14:paraId="48D4B06D" w14:textId="4B550837" w:rsidR="0083115C" w:rsidRPr="00915F33" w:rsidRDefault="0083115C" w:rsidP="001E7EF6">
            <w:pPr>
              <w:pStyle w:val="table10"/>
              <w:jc w:val="center"/>
              <w:rPr>
                <w:rFonts w:ascii="Arial" w:hAnsi="Arial" w:cs="Arial"/>
              </w:rPr>
            </w:pPr>
            <w:r w:rsidRPr="00915F33">
              <w:rPr>
                <w:rFonts w:ascii="Arial" w:hAnsi="Arial" w:cs="Arial"/>
              </w:rPr>
              <w:t>3.</w:t>
            </w:r>
            <w:r w:rsidR="00D75CB5">
              <w:rPr>
                <w:rFonts w:ascii="Arial" w:hAnsi="Arial" w:cs="Arial"/>
              </w:rPr>
              <w:t>4</w:t>
            </w:r>
          </w:p>
        </w:tc>
        <w:tc>
          <w:tcPr>
            <w:tcW w:w="1981" w:type="pct"/>
            <w:hideMark/>
          </w:tcPr>
          <w:p w14:paraId="2281273B" w14:textId="0E010AEE" w:rsidR="0083115C" w:rsidRPr="00531694" w:rsidRDefault="00F3048A" w:rsidP="001E7EF6">
            <w:pPr>
              <w:pStyle w:val="table10"/>
              <w:rPr>
                <w:rFonts w:ascii="Arial" w:hAnsi="Arial" w:cs="Arial"/>
              </w:rPr>
            </w:pPr>
            <w:r w:rsidRPr="00531694">
              <w:rPr>
                <w:rFonts w:ascii="Arial" w:hAnsi="Arial" w:cs="Arial"/>
              </w:rPr>
              <w:t>стоимость имущества, переданного в соответствии с законодательством в безвозмездное пользование (</w:t>
            </w:r>
            <w:proofErr w:type="gramStart"/>
            <w:r w:rsidRPr="00531694">
              <w:rPr>
                <w:rFonts w:ascii="Arial" w:hAnsi="Arial" w:cs="Arial"/>
              </w:rPr>
              <w:t>при условии что</w:t>
            </w:r>
            <w:proofErr w:type="gramEnd"/>
            <w:r w:rsidRPr="00531694">
              <w:rPr>
                <w:rFonts w:ascii="Arial" w:hAnsi="Arial" w:cs="Arial"/>
              </w:rPr>
              <w:t xml:space="preserve"> данное имущество не учитывается на забалансовых счетах)</w:t>
            </w:r>
          </w:p>
        </w:tc>
        <w:tc>
          <w:tcPr>
            <w:tcW w:w="406" w:type="pct"/>
            <w:hideMark/>
          </w:tcPr>
          <w:p w14:paraId="4FCACFE9" w14:textId="77777777" w:rsidR="0083115C" w:rsidRPr="00915F33" w:rsidRDefault="0083115C" w:rsidP="001E7EF6">
            <w:pPr>
              <w:pStyle w:val="table10"/>
              <w:jc w:val="center"/>
              <w:rPr>
                <w:rFonts w:ascii="Arial" w:hAnsi="Arial" w:cs="Arial"/>
              </w:rPr>
            </w:pPr>
            <w:r w:rsidRPr="00915F33">
              <w:rPr>
                <w:rFonts w:ascii="Arial" w:hAnsi="Arial" w:cs="Arial"/>
              </w:rPr>
              <w:t> </w:t>
            </w:r>
          </w:p>
        </w:tc>
        <w:tc>
          <w:tcPr>
            <w:tcW w:w="743" w:type="pct"/>
            <w:hideMark/>
          </w:tcPr>
          <w:p w14:paraId="3296F071"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6392EDE0"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16BC8784"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72F24949" w14:textId="77777777" w:rsidTr="00D75CB5">
        <w:tc>
          <w:tcPr>
            <w:tcW w:w="296" w:type="pct"/>
            <w:hideMark/>
          </w:tcPr>
          <w:p w14:paraId="7DA850DA" w14:textId="77777777" w:rsidR="0083115C" w:rsidRPr="00915F33" w:rsidRDefault="0083115C" w:rsidP="001E7EF6">
            <w:pPr>
              <w:pStyle w:val="table10"/>
              <w:jc w:val="center"/>
              <w:rPr>
                <w:rFonts w:ascii="Arial" w:hAnsi="Arial" w:cs="Arial"/>
              </w:rPr>
            </w:pPr>
            <w:r w:rsidRPr="00915F33">
              <w:rPr>
                <w:rFonts w:ascii="Arial" w:hAnsi="Arial" w:cs="Arial"/>
              </w:rPr>
              <w:t>4</w:t>
            </w:r>
          </w:p>
        </w:tc>
        <w:tc>
          <w:tcPr>
            <w:tcW w:w="1981" w:type="pct"/>
            <w:hideMark/>
          </w:tcPr>
          <w:p w14:paraId="3D32B567" w14:textId="18290D16" w:rsidR="0083115C" w:rsidRPr="00915F33" w:rsidRDefault="0083115C" w:rsidP="001E7EF6">
            <w:pPr>
              <w:pStyle w:val="table10"/>
              <w:rPr>
                <w:rFonts w:ascii="Arial" w:hAnsi="Arial" w:cs="Arial"/>
              </w:rPr>
            </w:pPr>
            <w:r w:rsidRPr="00915F33">
              <w:rPr>
                <w:rFonts w:ascii="Arial" w:hAnsi="Arial" w:cs="Arial"/>
              </w:rPr>
              <w:t>ОБЯЗАТЕЛЬСТВА, принимаемые к расчету (строка 3.1 + строка 3.2 + строка</w:t>
            </w:r>
            <w:r w:rsidRPr="00915F33">
              <w:rPr>
                <w:rFonts w:ascii="Arial" w:hAnsi="Arial" w:cs="Arial"/>
              </w:rPr>
              <w:br/>
              <w:t>3.3 + строка 3.4)</w:t>
            </w:r>
          </w:p>
        </w:tc>
        <w:tc>
          <w:tcPr>
            <w:tcW w:w="406" w:type="pct"/>
            <w:hideMark/>
          </w:tcPr>
          <w:p w14:paraId="5D661425" w14:textId="77777777" w:rsidR="0083115C" w:rsidRPr="00915F33" w:rsidRDefault="0083115C" w:rsidP="001E7EF6">
            <w:pPr>
              <w:pStyle w:val="table10"/>
              <w:jc w:val="center"/>
              <w:rPr>
                <w:rFonts w:ascii="Arial" w:hAnsi="Arial" w:cs="Arial"/>
              </w:rPr>
            </w:pPr>
            <w:r w:rsidRPr="00915F33">
              <w:rPr>
                <w:rFonts w:ascii="Arial" w:hAnsi="Arial" w:cs="Arial"/>
              </w:rPr>
              <w:t> </w:t>
            </w:r>
          </w:p>
        </w:tc>
        <w:tc>
          <w:tcPr>
            <w:tcW w:w="743" w:type="pct"/>
            <w:hideMark/>
          </w:tcPr>
          <w:p w14:paraId="301FC694"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4E11EE43"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20EE59A8"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12488896" w14:textId="77777777" w:rsidTr="00D75CB5">
        <w:tc>
          <w:tcPr>
            <w:tcW w:w="296" w:type="pct"/>
            <w:hideMark/>
          </w:tcPr>
          <w:p w14:paraId="53F26BC1" w14:textId="77777777" w:rsidR="0083115C" w:rsidRPr="00915F33" w:rsidRDefault="0083115C" w:rsidP="001E7EF6">
            <w:pPr>
              <w:pStyle w:val="table10"/>
              <w:jc w:val="center"/>
              <w:rPr>
                <w:rFonts w:ascii="Arial" w:hAnsi="Arial" w:cs="Arial"/>
              </w:rPr>
            </w:pPr>
            <w:r w:rsidRPr="00915F33">
              <w:rPr>
                <w:rFonts w:ascii="Arial" w:hAnsi="Arial" w:cs="Arial"/>
              </w:rPr>
              <w:t>5</w:t>
            </w:r>
          </w:p>
        </w:tc>
        <w:tc>
          <w:tcPr>
            <w:tcW w:w="1981" w:type="pct"/>
            <w:hideMark/>
          </w:tcPr>
          <w:p w14:paraId="161CBD3B" w14:textId="77777777" w:rsidR="0083115C" w:rsidRPr="00915F33" w:rsidRDefault="0083115C" w:rsidP="001E7EF6">
            <w:pPr>
              <w:pStyle w:val="table10"/>
              <w:rPr>
                <w:rFonts w:ascii="Arial" w:hAnsi="Arial" w:cs="Arial"/>
              </w:rPr>
            </w:pPr>
            <w:r w:rsidRPr="00915F33">
              <w:rPr>
                <w:rFonts w:ascii="Arial" w:hAnsi="Arial" w:cs="Arial"/>
              </w:rPr>
              <w:t>Стоимость предприятия (строка 2 - строка 4)</w:t>
            </w:r>
          </w:p>
        </w:tc>
        <w:tc>
          <w:tcPr>
            <w:tcW w:w="406" w:type="pct"/>
            <w:hideMark/>
          </w:tcPr>
          <w:p w14:paraId="67944C69" w14:textId="77777777" w:rsidR="0083115C" w:rsidRPr="00915F33" w:rsidRDefault="0083115C" w:rsidP="001E7EF6">
            <w:pPr>
              <w:pStyle w:val="table10"/>
              <w:jc w:val="center"/>
              <w:rPr>
                <w:rFonts w:ascii="Arial" w:hAnsi="Arial" w:cs="Arial"/>
              </w:rPr>
            </w:pPr>
            <w:r w:rsidRPr="00915F33">
              <w:rPr>
                <w:rFonts w:ascii="Arial" w:hAnsi="Arial" w:cs="Arial"/>
              </w:rPr>
              <w:t> </w:t>
            </w:r>
          </w:p>
        </w:tc>
        <w:tc>
          <w:tcPr>
            <w:tcW w:w="743" w:type="pct"/>
            <w:hideMark/>
          </w:tcPr>
          <w:p w14:paraId="3F443907" w14:textId="77777777" w:rsidR="0083115C" w:rsidRPr="00915F33" w:rsidRDefault="0083115C" w:rsidP="001E7EF6">
            <w:pPr>
              <w:pStyle w:val="table10"/>
              <w:rPr>
                <w:rFonts w:ascii="Arial" w:hAnsi="Arial" w:cs="Arial"/>
              </w:rPr>
            </w:pPr>
            <w:r w:rsidRPr="00915F33">
              <w:rPr>
                <w:rFonts w:ascii="Arial" w:hAnsi="Arial" w:cs="Arial"/>
              </w:rPr>
              <w:t> </w:t>
            </w:r>
          </w:p>
        </w:tc>
        <w:tc>
          <w:tcPr>
            <w:tcW w:w="683" w:type="pct"/>
            <w:hideMark/>
          </w:tcPr>
          <w:p w14:paraId="374C9610" w14:textId="77777777" w:rsidR="0083115C" w:rsidRPr="00915F33" w:rsidRDefault="0083115C" w:rsidP="001E7EF6">
            <w:pPr>
              <w:pStyle w:val="table10"/>
              <w:rPr>
                <w:rFonts w:ascii="Arial" w:hAnsi="Arial" w:cs="Arial"/>
              </w:rPr>
            </w:pPr>
            <w:r w:rsidRPr="00915F33">
              <w:rPr>
                <w:rFonts w:ascii="Arial" w:hAnsi="Arial" w:cs="Arial"/>
              </w:rPr>
              <w:t> </w:t>
            </w:r>
          </w:p>
        </w:tc>
        <w:tc>
          <w:tcPr>
            <w:tcW w:w="892" w:type="pct"/>
            <w:hideMark/>
          </w:tcPr>
          <w:p w14:paraId="1025B975" w14:textId="77777777" w:rsidR="0083115C" w:rsidRPr="00915F33" w:rsidRDefault="0083115C" w:rsidP="001E7EF6">
            <w:pPr>
              <w:pStyle w:val="table10"/>
              <w:rPr>
                <w:rFonts w:ascii="Arial" w:hAnsi="Arial" w:cs="Arial"/>
              </w:rPr>
            </w:pPr>
            <w:r w:rsidRPr="00915F33">
              <w:rPr>
                <w:rFonts w:ascii="Arial" w:hAnsi="Arial" w:cs="Arial"/>
              </w:rPr>
              <w:t> </w:t>
            </w:r>
          </w:p>
        </w:tc>
      </w:tr>
      <w:tr w:rsidR="00915F33" w:rsidRPr="00915F33" w14:paraId="0F07DC83" w14:textId="77777777" w:rsidTr="00355AB5">
        <w:tc>
          <w:tcPr>
            <w:tcW w:w="5000" w:type="pct"/>
            <w:gridSpan w:val="6"/>
            <w:hideMark/>
          </w:tcPr>
          <w:p w14:paraId="03AC961F" w14:textId="77777777" w:rsidR="0083115C" w:rsidRPr="00915F33" w:rsidRDefault="0083115C" w:rsidP="001E7EF6">
            <w:pPr>
              <w:pStyle w:val="comment"/>
              <w:rPr>
                <w:rFonts w:ascii="Arial" w:hAnsi="Arial" w:cs="Arial"/>
                <w:sz w:val="18"/>
                <w:szCs w:val="18"/>
              </w:rPr>
            </w:pPr>
            <w:r w:rsidRPr="00915F33">
              <w:rPr>
                <w:rFonts w:ascii="Arial" w:hAnsi="Arial" w:cs="Arial"/>
                <w:sz w:val="18"/>
                <w:szCs w:val="18"/>
              </w:rPr>
              <w:t>Примечание - Форма расчета стоимости предприятия затратным методом оценки может изменяться и уточняться оценщиком в зависимости от особенностей объекта оценки и изменения законодательства.</w:t>
            </w:r>
          </w:p>
        </w:tc>
      </w:tr>
    </w:tbl>
    <w:p w14:paraId="17F96213" w14:textId="601C01E7" w:rsidR="00AD227A" w:rsidRDefault="00CA568D" w:rsidP="001E7EF6">
      <w:pPr>
        <w:pStyle w:val="newncpi"/>
        <w:rPr>
          <w:rFonts w:ascii="Arial" w:hAnsi="Arial" w:cs="Arial"/>
          <w:sz w:val="20"/>
          <w:szCs w:val="20"/>
        </w:rPr>
      </w:pPr>
      <w:r w:rsidRPr="00915F33">
        <w:rPr>
          <w:rFonts w:ascii="Arial" w:hAnsi="Arial" w:cs="Arial"/>
          <w:sz w:val="20"/>
          <w:szCs w:val="20"/>
        </w:rPr>
        <w:t> </w:t>
      </w:r>
    </w:p>
    <w:p w14:paraId="2D81D3B6" w14:textId="77777777" w:rsidR="00AD227A" w:rsidRDefault="00AD227A">
      <w:pPr>
        <w:rPr>
          <w:rFonts w:ascii="Arial" w:hAnsi="Arial" w:cs="Arial"/>
          <w:sz w:val="20"/>
          <w:szCs w:val="20"/>
        </w:rPr>
      </w:pPr>
      <w:r>
        <w:rPr>
          <w:rFonts w:ascii="Arial" w:hAnsi="Arial" w:cs="Arial"/>
          <w:sz w:val="20"/>
          <w:szCs w:val="20"/>
        </w:rPr>
        <w:br w:type="page"/>
      </w:r>
    </w:p>
    <w:p w14:paraId="6380F8A8" w14:textId="77777777" w:rsidR="00AD227A" w:rsidRPr="00915F33" w:rsidRDefault="00AD227A" w:rsidP="001E7EF6">
      <w:pPr>
        <w:pStyle w:val="newncpi"/>
        <w:rPr>
          <w:rFonts w:ascii="Arial" w:hAnsi="Arial" w:cs="Arial"/>
          <w:b/>
          <w:bCs/>
          <w:i/>
          <w:iCs/>
          <w:sz w:val="20"/>
          <w:szCs w:val="20"/>
        </w:rPr>
      </w:pPr>
    </w:p>
    <w:p w14:paraId="7FB689D9" w14:textId="5BEC6C08"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Н</w:t>
      </w:r>
    </w:p>
    <w:p w14:paraId="18D334E8"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79A1717C"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418B8DA5" w14:textId="77777777" w:rsidR="008D7A7A" w:rsidRPr="00915F33" w:rsidRDefault="00CA568D" w:rsidP="001E7EF6">
      <w:pPr>
        <w:pStyle w:val="newncpi0"/>
        <w:spacing w:after="0"/>
        <w:jc w:val="center"/>
        <w:rPr>
          <w:rFonts w:ascii="Arial" w:hAnsi="Arial" w:cs="Arial"/>
          <w:sz w:val="20"/>
          <w:szCs w:val="20"/>
        </w:rPr>
      </w:pPr>
      <w:r w:rsidRPr="00915F33">
        <w:rPr>
          <w:rFonts w:ascii="Arial" w:hAnsi="Arial" w:cs="Arial"/>
          <w:b/>
          <w:bCs/>
          <w:sz w:val="20"/>
          <w:szCs w:val="20"/>
        </w:rPr>
        <w:t>Форма определения стоимости дебиторской задолженности предприятия</w:t>
      </w:r>
    </w:p>
    <w:p w14:paraId="21C5C67D"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6"/>
        <w:gridCol w:w="1098"/>
        <w:gridCol w:w="1198"/>
        <w:gridCol w:w="1198"/>
        <w:gridCol w:w="998"/>
        <w:gridCol w:w="1198"/>
        <w:gridCol w:w="1497"/>
        <w:gridCol w:w="1298"/>
      </w:tblGrid>
      <w:tr w:rsidR="00915F33" w:rsidRPr="00915F33" w14:paraId="0F9F7ACE" w14:textId="77777777" w:rsidTr="00355AB5">
        <w:tc>
          <w:tcPr>
            <w:tcW w:w="750" w:type="pct"/>
            <w:vMerge w:val="restart"/>
            <w:vAlign w:val="center"/>
            <w:hideMark/>
          </w:tcPr>
          <w:p w14:paraId="3B5C7131"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дебитора</w:t>
            </w:r>
          </w:p>
        </w:tc>
        <w:tc>
          <w:tcPr>
            <w:tcW w:w="2250" w:type="pct"/>
            <w:gridSpan w:val="4"/>
            <w:vAlign w:val="center"/>
            <w:hideMark/>
          </w:tcPr>
          <w:p w14:paraId="646F3F16" w14:textId="61850A4C" w:rsidR="008D7A7A" w:rsidRPr="00915F33" w:rsidRDefault="00CA568D" w:rsidP="00FE6453">
            <w:pPr>
              <w:pStyle w:val="table10"/>
              <w:jc w:val="center"/>
              <w:rPr>
                <w:rFonts w:ascii="Arial" w:hAnsi="Arial" w:cs="Arial"/>
              </w:rPr>
            </w:pPr>
            <w:r w:rsidRPr="00915F33">
              <w:rPr>
                <w:rFonts w:ascii="Arial" w:hAnsi="Arial" w:cs="Arial"/>
              </w:rPr>
              <w:t xml:space="preserve">Сумма </w:t>
            </w:r>
            <w:r w:rsidRPr="003631E0">
              <w:rPr>
                <w:rFonts w:ascii="Arial" w:hAnsi="Arial" w:cs="Arial"/>
              </w:rPr>
              <w:t>задолженности</w:t>
            </w:r>
            <w:r w:rsidRPr="00915F33">
              <w:rPr>
                <w:rFonts w:ascii="Arial" w:hAnsi="Arial" w:cs="Arial"/>
              </w:rPr>
              <w:t>, руб.</w:t>
            </w:r>
          </w:p>
        </w:tc>
        <w:tc>
          <w:tcPr>
            <w:tcW w:w="600" w:type="pct"/>
            <w:vMerge w:val="restart"/>
            <w:vAlign w:val="center"/>
            <w:hideMark/>
          </w:tcPr>
          <w:p w14:paraId="1AD42A7A" w14:textId="77777777" w:rsidR="008D7A7A" w:rsidRPr="00915F33" w:rsidRDefault="00CA568D" w:rsidP="001E7EF6">
            <w:pPr>
              <w:pStyle w:val="table10"/>
              <w:jc w:val="center"/>
              <w:rPr>
                <w:rFonts w:ascii="Arial" w:hAnsi="Arial" w:cs="Arial"/>
              </w:rPr>
            </w:pPr>
            <w:r w:rsidRPr="00915F33">
              <w:rPr>
                <w:rFonts w:ascii="Arial" w:hAnsi="Arial" w:cs="Arial"/>
              </w:rPr>
              <w:t>Период начисления процентов</w:t>
            </w:r>
          </w:p>
        </w:tc>
        <w:tc>
          <w:tcPr>
            <w:tcW w:w="750" w:type="pct"/>
            <w:vMerge w:val="restart"/>
            <w:vAlign w:val="center"/>
            <w:hideMark/>
          </w:tcPr>
          <w:p w14:paraId="586E4AFB" w14:textId="16534354" w:rsidR="008D7A7A" w:rsidRPr="00915F33" w:rsidRDefault="00CA568D" w:rsidP="001E7EF6">
            <w:pPr>
              <w:pStyle w:val="table10"/>
              <w:jc w:val="center"/>
              <w:rPr>
                <w:rFonts w:ascii="Arial" w:hAnsi="Arial" w:cs="Arial"/>
              </w:rPr>
            </w:pPr>
            <w:r w:rsidRPr="00915F33">
              <w:rPr>
                <w:rFonts w:ascii="Arial" w:hAnsi="Arial" w:cs="Arial"/>
              </w:rPr>
              <w:t>Настоящая стоимость, руб.</w:t>
            </w:r>
          </w:p>
        </w:tc>
        <w:tc>
          <w:tcPr>
            <w:tcW w:w="550" w:type="pct"/>
            <w:vMerge w:val="restart"/>
            <w:vAlign w:val="center"/>
            <w:hideMark/>
          </w:tcPr>
          <w:p w14:paraId="1A3F7606" w14:textId="77777777" w:rsidR="008D7A7A" w:rsidRPr="00915F33" w:rsidRDefault="00CA568D" w:rsidP="001E7EF6">
            <w:pPr>
              <w:pStyle w:val="table10"/>
              <w:jc w:val="center"/>
              <w:rPr>
                <w:rFonts w:ascii="Arial" w:hAnsi="Arial" w:cs="Arial"/>
              </w:rPr>
            </w:pPr>
            <w:r w:rsidRPr="00915F33">
              <w:rPr>
                <w:rFonts w:ascii="Arial" w:hAnsi="Arial" w:cs="Arial"/>
              </w:rPr>
              <w:t>Примечание</w:t>
            </w:r>
          </w:p>
        </w:tc>
      </w:tr>
      <w:tr w:rsidR="00915F33" w:rsidRPr="00915F33" w14:paraId="6DCA10CF" w14:textId="77777777" w:rsidTr="00355AB5">
        <w:tc>
          <w:tcPr>
            <w:tcW w:w="0" w:type="auto"/>
            <w:vMerge/>
            <w:vAlign w:val="center"/>
            <w:hideMark/>
          </w:tcPr>
          <w:p w14:paraId="7436F445" w14:textId="77777777" w:rsidR="008D7A7A" w:rsidRPr="00915F33" w:rsidRDefault="008D7A7A" w:rsidP="001E7EF6">
            <w:pPr>
              <w:rPr>
                <w:rFonts w:ascii="Arial" w:hAnsi="Arial" w:cs="Arial"/>
                <w:sz w:val="20"/>
                <w:szCs w:val="20"/>
              </w:rPr>
            </w:pPr>
          </w:p>
        </w:tc>
        <w:tc>
          <w:tcPr>
            <w:tcW w:w="550" w:type="pct"/>
            <w:vAlign w:val="center"/>
            <w:hideMark/>
          </w:tcPr>
          <w:p w14:paraId="7B45E72F" w14:textId="77777777" w:rsidR="008D7A7A" w:rsidRPr="00915F33" w:rsidRDefault="00CA568D" w:rsidP="001E7EF6">
            <w:pPr>
              <w:pStyle w:val="table10"/>
              <w:jc w:val="center"/>
              <w:rPr>
                <w:rFonts w:ascii="Arial" w:hAnsi="Arial" w:cs="Arial"/>
              </w:rPr>
            </w:pPr>
            <w:r w:rsidRPr="00915F33">
              <w:rPr>
                <w:rFonts w:ascii="Arial" w:hAnsi="Arial" w:cs="Arial"/>
              </w:rPr>
              <w:t>до 1 года</w:t>
            </w:r>
          </w:p>
        </w:tc>
        <w:tc>
          <w:tcPr>
            <w:tcW w:w="600" w:type="pct"/>
            <w:vAlign w:val="center"/>
            <w:hideMark/>
          </w:tcPr>
          <w:p w14:paraId="43C2FA79" w14:textId="77777777" w:rsidR="008D7A7A" w:rsidRPr="00915F33" w:rsidRDefault="00CA568D" w:rsidP="001E7EF6">
            <w:pPr>
              <w:pStyle w:val="table10"/>
              <w:jc w:val="center"/>
              <w:rPr>
                <w:rFonts w:ascii="Arial" w:hAnsi="Arial" w:cs="Arial"/>
              </w:rPr>
            </w:pPr>
            <w:r w:rsidRPr="00915F33">
              <w:rPr>
                <w:rFonts w:ascii="Arial" w:hAnsi="Arial" w:cs="Arial"/>
              </w:rPr>
              <w:t>от 1 года до 2 лет</w:t>
            </w:r>
          </w:p>
        </w:tc>
        <w:tc>
          <w:tcPr>
            <w:tcW w:w="600" w:type="pct"/>
            <w:vAlign w:val="center"/>
            <w:hideMark/>
          </w:tcPr>
          <w:p w14:paraId="2A0FCC4D" w14:textId="77777777" w:rsidR="008D7A7A" w:rsidRPr="00915F33" w:rsidRDefault="00CA568D" w:rsidP="001E7EF6">
            <w:pPr>
              <w:pStyle w:val="table10"/>
              <w:jc w:val="center"/>
              <w:rPr>
                <w:rFonts w:ascii="Arial" w:hAnsi="Arial" w:cs="Arial"/>
              </w:rPr>
            </w:pPr>
            <w:r w:rsidRPr="00915F33">
              <w:rPr>
                <w:rFonts w:ascii="Arial" w:hAnsi="Arial" w:cs="Arial"/>
              </w:rPr>
              <w:t>от 2 до 3 лет</w:t>
            </w:r>
          </w:p>
        </w:tc>
        <w:tc>
          <w:tcPr>
            <w:tcW w:w="450" w:type="pct"/>
            <w:vAlign w:val="center"/>
            <w:hideMark/>
          </w:tcPr>
          <w:p w14:paraId="3B1D5F5E" w14:textId="77777777" w:rsidR="008D7A7A" w:rsidRPr="00915F33" w:rsidRDefault="00CA568D" w:rsidP="001E7EF6">
            <w:pPr>
              <w:pStyle w:val="table10"/>
              <w:jc w:val="center"/>
              <w:rPr>
                <w:rFonts w:ascii="Arial" w:hAnsi="Arial" w:cs="Arial"/>
              </w:rPr>
            </w:pPr>
            <w:r w:rsidRPr="00915F33">
              <w:rPr>
                <w:rFonts w:ascii="Arial" w:hAnsi="Arial" w:cs="Arial"/>
              </w:rPr>
              <w:t>свыше 3 лет</w:t>
            </w:r>
          </w:p>
        </w:tc>
        <w:tc>
          <w:tcPr>
            <w:tcW w:w="0" w:type="auto"/>
            <w:vMerge/>
            <w:vAlign w:val="center"/>
            <w:hideMark/>
          </w:tcPr>
          <w:p w14:paraId="70E0783B" w14:textId="77777777" w:rsidR="008D7A7A" w:rsidRPr="00915F33" w:rsidRDefault="008D7A7A" w:rsidP="001E7EF6">
            <w:pPr>
              <w:rPr>
                <w:rFonts w:ascii="Arial" w:hAnsi="Arial" w:cs="Arial"/>
                <w:sz w:val="20"/>
                <w:szCs w:val="20"/>
              </w:rPr>
            </w:pPr>
          </w:p>
        </w:tc>
        <w:tc>
          <w:tcPr>
            <w:tcW w:w="0" w:type="auto"/>
            <w:vMerge/>
            <w:vAlign w:val="center"/>
            <w:hideMark/>
          </w:tcPr>
          <w:p w14:paraId="6E715C87" w14:textId="77777777" w:rsidR="008D7A7A" w:rsidRPr="00915F33" w:rsidRDefault="008D7A7A" w:rsidP="001E7EF6">
            <w:pPr>
              <w:rPr>
                <w:rFonts w:ascii="Arial" w:hAnsi="Arial" w:cs="Arial"/>
                <w:sz w:val="20"/>
                <w:szCs w:val="20"/>
              </w:rPr>
            </w:pPr>
          </w:p>
        </w:tc>
        <w:tc>
          <w:tcPr>
            <w:tcW w:w="0" w:type="auto"/>
            <w:vMerge/>
            <w:vAlign w:val="center"/>
            <w:hideMark/>
          </w:tcPr>
          <w:p w14:paraId="0DF792DE" w14:textId="77777777" w:rsidR="008D7A7A" w:rsidRPr="00915F33" w:rsidRDefault="008D7A7A" w:rsidP="001E7EF6">
            <w:pPr>
              <w:rPr>
                <w:rFonts w:ascii="Arial" w:hAnsi="Arial" w:cs="Arial"/>
                <w:sz w:val="20"/>
                <w:szCs w:val="20"/>
              </w:rPr>
            </w:pPr>
          </w:p>
        </w:tc>
      </w:tr>
      <w:tr w:rsidR="00915F33" w:rsidRPr="00915F33" w14:paraId="0FE3E56E" w14:textId="77777777" w:rsidTr="00A3577B">
        <w:tc>
          <w:tcPr>
            <w:tcW w:w="750" w:type="pct"/>
            <w:tcBorders>
              <w:bottom w:val="double" w:sz="4" w:space="0" w:color="auto"/>
            </w:tcBorders>
            <w:vAlign w:val="center"/>
            <w:hideMark/>
          </w:tcPr>
          <w:p w14:paraId="7BF3BDF2"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550" w:type="pct"/>
            <w:tcBorders>
              <w:bottom w:val="double" w:sz="4" w:space="0" w:color="auto"/>
            </w:tcBorders>
            <w:vAlign w:val="center"/>
            <w:hideMark/>
          </w:tcPr>
          <w:p w14:paraId="50CAEAB8"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600" w:type="pct"/>
            <w:tcBorders>
              <w:bottom w:val="double" w:sz="4" w:space="0" w:color="auto"/>
            </w:tcBorders>
            <w:vAlign w:val="center"/>
            <w:hideMark/>
          </w:tcPr>
          <w:p w14:paraId="139B6DC9"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600" w:type="pct"/>
            <w:tcBorders>
              <w:bottom w:val="double" w:sz="4" w:space="0" w:color="auto"/>
            </w:tcBorders>
            <w:vAlign w:val="center"/>
            <w:hideMark/>
          </w:tcPr>
          <w:p w14:paraId="4CCF82CC"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450" w:type="pct"/>
            <w:tcBorders>
              <w:bottom w:val="double" w:sz="4" w:space="0" w:color="auto"/>
            </w:tcBorders>
            <w:vAlign w:val="center"/>
            <w:hideMark/>
          </w:tcPr>
          <w:p w14:paraId="4FD9B096"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600" w:type="pct"/>
            <w:tcBorders>
              <w:bottom w:val="double" w:sz="4" w:space="0" w:color="auto"/>
            </w:tcBorders>
            <w:vAlign w:val="center"/>
            <w:hideMark/>
          </w:tcPr>
          <w:p w14:paraId="6D585A95"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750" w:type="pct"/>
            <w:tcBorders>
              <w:bottom w:val="double" w:sz="4" w:space="0" w:color="auto"/>
            </w:tcBorders>
            <w:vAlign w:val="center"/>
            <w:hideMark/>
          </w:tcPr>
          <w:p w14:paraId="7197FC23"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550" w:type="pct"/>
            <w:tcBorders>
              <w:bottom w:val="double" w:sz="4" w:space="0" w:color="auto"/>
            </w:tcBorders>
            <w:vAlign w:val="center"/>
            <w:hideMark/>
          </w:tcPr>
          <w:p w14:paraId="6EB0CE36" w14:textId="77777777" w:rsidR="008D7A7A" w:rsidRPr="00915F33" w:rsidRDefault="00CA568D" w:rsidP="001E7EF6">
            <w:pPr>
              <w:pStyle w:val="table10"/>
              <w:jc w:val="center"/>
              <w:rPr>
                <w:rFonts w:ascii="Arial" w:hAnsi="Arial" w:cs="Arial"/>
              </w:rPr>
            </w:pPr>
            <w:r w:rsidRPr="00915F33">
              <w:rPr>
                <w:rFonts w:ascii="Arial" w:hAnsi="Arial" w:cs="Arial"/>
              </w:rPr>
              <w:t>8</w:t>
            </w:r>
          </w:p>
        </w:tc>
      </w:tr>
      <w:tr w:rsidR="00915F33" w:rsidRPr="00915F33" w14:paraId="055794C5" w14:textId="77777777" w:rsidTr="00A3577B">
        <w:tc>
          <w:tcPr>
            <w:tcW w:w="750" w:type="pct"/>
            <w:tcBorders>
              <w:top w:val="double" w:sz="4" w:space="0" w:color="auto"/>
            </w:tcBorders>
            <w:hideMark/>
          </w:tcPr>
          <w:p w14:paraId="34E57185"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tcBorders>
              <w:top w:val="double" w:sz="4" w:space="0" w:color="auto"/>
            </w:tcBorders>
            <w:hideMark/>
          </w:tcPr>
          <w:p w14:paraId="6140DCDF" w14:textId="77777777" w:rsidR="008D7A7A" w:rsidRPr="00915F33" w:rsidRDefault="00CA568D" w:rsidP="001E7EF6">
            <w:pPr>
              <w:pStyle w:val="table10"/>
              <w:rPr>
                <w:rFonts w:ascii="Arial" w:hAnsi="Arial" w:cs="Arial"/>
              </w:rPr>
            </w:pPr>
            <w:r w:rsidRPr="00915F33">
              <w:rPr>
                <w:rFonts w:ascii="Arial" w:hAnsi="Arial" w:cs="Arial"/>
              </w:rPr>
              <w:t> </w:t>
            </w:r>
          </w:p>
        </w:tc>
        <w:tc>
          <w:tcPr>
            <w:tcW w:w="600" w:type="pct"/>
            <w:tcBorders>
              <w:top w:val="double" w:sz="4" w:space="0" w:color="auto"/>
            </w:tcBorders>
            <w:hideMark/>
          </w:tcPr>
          <w:p w14:paraId="106643E3" w14:textId="77777777" w:rsidR="008D7A7A" w:rsidRPr="00915F33" w:rsidRDefault="00CA568D" w:rsidP="001E7EF6">
            <w:pPr>
              <w:pStyle w:val="table10"/>
              <w:rPr>
                <w:rFonts w:ascii="Arial" w:hAnsi="Arial" w:cs="Arial"/>
              </w:rPr>
            </w:pPr>
            <w:r w:rsidRPr="00915F33">
              <w:rPr>
                <w:rFonts w:ascii="Arial" w:hAnsi="Arial" w:cs="Arial"/>
              </w:rPr>
              <w:t> </w:t>
            </w:r>
          </w:p>
        </w:tc>
        <w:tc>
          <w:tcPr>
            <w:tcW w:w="600" w:type="pct"/>
            <w:tcBorders>
              <w:top w:val="double" w:sz="4" w:space="0" w:color="auto"/>
            </w:tcBorders>
            <w:hideMark/>
          </w:tcPr>
          <w:p w14:paraId="3E470C05" w14:textId="77777777" w:rsidR="008D7A7A" w:rsidRPr="00915F33" w:rsidRDefault="00CA568D" w:rsidP="001E7EF6">
            <w:pPr>
              <w:pStyle w:val="table10"/>
              <w:rPr>
                <w:rFonts w:ascii="Arial" w:hAnsi="Arial" w:cs="Arial"/>
              </w:rPr>
            </w:pPr>
            <w:r w:rsidRPr="00915F33">
              <w:rPr>
                <w:rFonts w:ascii="Arial" w:hAnsi="Arial" w:cs="Arial"/>
              </w:rPr>
              <w:t> </w:t>
            </w:r>
          </w:p>
        </w:tc>
        <w:tc>
          <w:tcPr>
            <w:tcW w:w="450" w:type="pct"/>
            <w:tcBorders>
              <w:top w:val="double" w:sz="4" w:space="0" w:color="auto"/>
            </w:tcBorders>
            <w:hideMark/>
          </w:tcPr>
          <w:p w14:paraId="46A4EA44" w14:textId="77777777" w:rsidR="008D7A7A" w:rsidRPr="00915F33" w:rsidRDefault="00CA568D" w:rsidP="001E7EF6">
            <w:pPr>
              <w:pStyle w:val="table10"/>
              <w:rPr>
                <w:rFonts w:ascii="Arial" w:hAnsi="Arial" w:cs="Arial"/>
              </w:rPr>
            </w:pPr>
            <w:r w:rsidRPr="00915F33">
              <w:rPr>
                <w:rFonts w:ascii="Arial" w:hAnsi="Arial" w:cs="Arial"/>
              </w:rPr>
              <w:t> </w:t>
            </w:r>
          </w:p>
        </w:tc>
        <w:tc>
          <w:tcPr>
            <w:tcW w:w="600" w:type="pct"/>
            <w:tcBorders>
              <w:top w:val="double" w:sz="4" w:space="0" w:color="auto"/>
            </w:tcBorders>
            <w:hideMark/>
          </w:tcPr>
          <w:p w14:paraId="3FBC135C"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tcBorders>
              <w:top w:val="double" w:sz="4" w:space="0" w:color="auto"/>
            </w:tcBorders>
            <w:hideMark/>
          </w:tcPr>
          <w:p w14:paraId="2D3F9667"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tcBorders>
              <w:top w:val="double" w:sz="4" w:space="0" w:color="auto"/>
            </w:tcBorders>
            <w:hideMark/>
          </w:tcPr>
          <w:p w14:paraId="7B79A90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5804E0D" w14:textId="77777777" w:rsidTr="00355AB5">
        <w:tc>
          <w:tcPr>
            <w:tcW w:w="5000" w:type="pct"/>
            <w:gridSpan w:val="8"/>
            <w:hideMark/>
          </w:tcPr>
          <w:p w14:paraId="0BF307D6"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определения стоимости дебиторской задолженности предприятия может изменяться и уточняться оценщиком в зависимости от особенностей объекта оценки.</w:t>
            </w:r>
          </w:p>
        </w:tc>
      </w:tr>
    </w:tbl>
    <w:p w14:paraId="263EE9C5"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250DB569" w14:textId="77777777" w:rsidR="00746AC8" w:rsidRPr="00915F33" w:rsidRDefault="00746AC8" w:rsidP="001E7EF6">
      <w:pPr>
        <w:pStyle w:val="newncpi0"/>
        <w:spacing w:before="0" w:after="0"/>
        <w:jc w:val="center"/>
        <w:rPr>
          <w:rFonts w:ascii="Arial" w:hAnsi="Arial" w:cs="Arial"/>
          <w:b/>
          <w:bCs/>
          <w:iCs/>
          <w:sz w:val="20"/>
          <w:szCs w:val="20"/>
        </w:rPr>
      </w:pPr>
      <w:bookmarkStart w:id="41" w:name="a26"/>
      <w:bookmarkEnd w:id="41"/>
    </w:p>
    <w:p w14:paraId="3CB3800E" w14:textId="77777777" w:rsidR="00746AC8" w:rsidRPr="00915F33" w:rsidRDefault="00746AC8" w:rsidP="001E7EF6">
      <w:pPr>
        <w:pStyle w:val="newncpi0"/>
        <w:spacing w:before="0" w:after="0"/>
        <w:jc w:val="center"/>
        <w:rPr>
          <w:rFonts w:ascii="Arial" w:hAnsi="Arial" w:cs="Arial"/>
          <w:b/>
          <w:bCs/>
          <w:iCs/>
          <w:sz w:val="20"/>
          <w:szCs w:val="20"/>
        </w:rPr>
      </w:pPr>
    </w:p>
    <w:p w14:paraId="0A058DAA" w14:textId="77777777" w:rsidR="00746AC8" w:rsidRPr="00915F33" w:rsidRDefault="00746AC8" w:rsidP="001E7EF6">
      <w:pPr>
        <w:pStyle w:val="newncpi0"/>
        <w:spacing w:before="0" w:after="0"/>
        <w:jc w:val="center"/>
        <w:rPr>
          <w:rFonts w:ascii="Arial" w:hAnsi="Arial" w:cs="Arial"/>
          <w:b/>
          <w:bCs/>
          <w:iCs/>
          <w:sz w:val="20"/>
          <w:szCs w:val="20"/>
        </w:rPr>
      </w:pPr>
    </w:p>
    <w:p w14:paraId="248B6284" w14:textId="77777777" w:rsidR="00746AC8" w:rsidRPr="00915F33" w:rsidRDefault="00746AC8" w:rsidP="001E7EF6">
      <w:pPr>
        <w:pStyle w:val="newncpi0"/>
        <w:spacing w:before="0" w:after="0"/>
        <w:jc w:val="center"/>
        <w:rPr>
          <w:rFonts w:ascii="Arial" w:hAnsi="Arial" w:cs="Arial"/>
          <w:b/>
          <w:bCs/>
          <w:iCs/>
          <w:sz w:val="20"/>
          <w:szCs w:val="20"/>
        </w:rPr>
      </w:pPr>
    </w:p>
    <w:p w14:paraId="140EB5A5" w14:textId="77777777" w:rsidR="00746AC8" w:rsidRPr="00915F33" w:rsidRDefault="00746AC8" w:rsidP="001E7EF6">
      <w:pPr>
        <w:pStyle w:val="newncpi0"/>
        <w:spacing w:before="0" w:after="0"/>
        <w:jc w:val="center"/>
        <w:rPr>
          <w:rFonts w:ascii="Arial" w:hAnsi="Arial" w:cs="Arial"/>
          <w:b/>
          <w:bCs/>
          <w:iCs/>
          <w:sz w:val="20"/>
          <w:szCs w:val="20"/>
        </w:rPr>
      </w:pPr>
    </w:p>
    <w:p w14:paraId="02F687EE" w14:textId="77777777" w:rsidR="00746AC8" w:rsidRPr="00915F33" w:rsidRDefault="00746AC8" w:rsidP="001E7EF6">
      <w:pPr>
        <w:pStyle w:val="newncpi0"/>
        <w:spacing w:before="0" w:after="0"/>
        <w:jc w:val="center"/>
        <w:rPr>
          <w:rFonts w:ascii="Arial" w:hAnsi="Arial" w:cs="Arial"/>
          <w:b/>
          <w:bCs/>
          <w:iCs/>
          <w:sz w:val="20"/>
          <w:szCs w:val="20"/>
        </w:rPr>
      </w:pPr>
    </w:p>
    <w:p w14:paraId="09A551AC" w14:textId="77777777" w:rsidR="00746AC8" w:rsidRPr="00915F33" w:rsidRDefault="00746AC8" w:rsidP="001E7EF6">
      <w:pPr>
        <w:pStyle w:val="newncpi0"/>
        <w:spacing w:before="0" w:after="0"/>
        <w:jc w:val="center"/>
        <w:rPr>
          <w:rFonts w:ascii="Arial" w:hAnsi="Arial" w:cs="Arial"/>
          <w:b/>
          <w:bCs/>
          <w:iCs/>
          <w:sz w:val="20"/>
          <w:szCs w:val="20"/>
        </w:rPr>
      </w:pPr>
    </w:p>
    <w:p w14:paraId="3BB8FBA7" w14:textId="77777777" w:rsidR="00746AC8" w:rsidRPr="00915F33" w:rsidRDefault="00746AC8" w:rsidP="001E7EF6">
      <w:pPr>
        <w:pStyle w:val="newncpi0"/>
        <w:spacing w:before="0" w:after="0"/>
        <w:jc w:val="center"/>
        <w:rPr>
          <w:rFonts w:ascii="Arial" w:hAnsi="Arial" w:cs="Arial"/>
          <w:b/>
          <w:bCs/>
          <w:iCs/>
          <w:sz w:val="20"/>
          <w:szCs w:val="20"/>
        </w:rPr>
      </w:pPr>
    </w:p>
    <w:p w14:paraId="12CA0ED0" w14:textId="77777777" w:rsidR="00746AC8" w:rsidRPr="00915F33" w:rsidRDefault="00746AC8" w:rsidP="001E7EF6">
      <w:pPr>
        <w:pStyle w:val="newncpi0"/>
        <w:spacing w:before="0" w:after="0"/>
        <w:jc w:val="center"/>
        <w:rPr>
          <w:rFonts w:ascii="Arial" w:hAnsi="Arial" w:cs="Arial"/>
          <w:b/>
          <w:bCs/>
          <w:iCs/>
          <w:sz w:val="20"/>
          <w:szCs w:val="20"/>
        </w:rPr>
      </w:pPr>
    </w:p>
    <w:p w14:paraId="10040D7D" w14:textId="77777777" w:rsidR="00746AC8" w:rsidRPr="00915F33" w:rsidRDefault="00746AC8" w:rsidP="001E7EF6">
      <w:pPr>
        <w:pStyle w:val="newncpi0"/>
        <w:spacing w:before="0" w:after="0"/>
        <w:jc w:val="center"/>
        <w:rPr>
          <w:rFonts w:ascii="Arial" w:hAnsi="Arial" w:cs="Arial"/>
          <w:b/>
          <w:bCs/>
          <w:iCs/>
          <w:sz w:val="20"/>
          <w:szCs w:val="20"/>
        </w:rPr>
      </w:pPr>
    </w:p>
    <w:p w14:paraId="60589194" w14:textId="77777777" w:rsidR="00746AC8" w:rsidRPr="00915F33" w:rsidRDefault="00746AC8" w:rsidP="001E7EF6">
      <w:pPr>
        <w:pStyle w:val="newncpi0"/>
        <w:spacing w:before="0" w:after="0"/>
        <w:jc w:val="center"/>
        <w:rPr>
          <w:rFonts w:ascii="Arial" w:hAnsi="Arial" w:cs="Arial"/>
          <w:b/>
          <w:bCs/>
          <w:iCs/>
          <w:sz w:val="20"/>
          <w:szCs w:val="20"/>
        </w:rPr>
      </w:pPr>
    </w:p>
    <w:p w14:paraId="1B93C12F" w14:textId="77777777" w:rsidR="00746AC8" w:rsidRPr="00915F33" w:rsidRDefault="00746AC8" w:rsidP="001E7EF6">
      <w:pPr>
        <w:pStyle w:val="newncpi0"/>
        <w:spacing w:before="0" w:after="0"/>
        <w:jc w:val="center"/>
        <w:rPr>
          <w:rFonts w:ascii="Arial" w:hAnsi="Arial" w:cs="Arial"/>
          <w:b/>
          <w:bCs/>
          <w:iCs/>
          <w:sz w:val="20"/>
          <w:szCs w:val="20"/>
        </w:rPr>
      </w:pPr>
    </w:p>
    <w:p w14:paraId="6CC04F35" w14:textId="77777777" w:rsidR="00746AC8" w:rsidRPr="00915F33" w:rsidRDefault="00746AC8" w:rsidP="001E7EF6">
      <w:pPr>
        <w:pStyle w:val="newncpi0"/>
        <w:spacing w:before="0" w:after="0"/>
        <w:jc w:val="center"/>
        <w:rPr>
          <w:rFonts w:ascii="Arial" w:hAnsi="Arial" w:cs="Arial"/>
          <w:b/>
          <w:bCs/>
          <w:iCs/>
          <w:sz w:val="20"/>
          <w:szCs w:val="20"/>
        </w:rPr>
      </w:pPr>
    </w:p>
    <w:p w14:paraId="492D0739" w14:textId="77777777" w:rsidR="00746AC8" w:rsidRPr="00915F33" w:rsidRDefault="00746AC8" w:rsidP="001E7EF6">
      <w:pPr>
        <w:pStyle w:val="newncpi0"/>
        <w:spacing w:before="0" w:after="0"/>
        <w:jc w:val="center"/>
        <w:rPr>
          <w:rFonts w:ascii="Arial" w:hAnsi="Arial" w:cs="Arial"/>
          <w:b/>
          <w:bCs/>
          <w:iCs/>
          <w:sz w:val="20"/>
          <w:szCs w:val="20"/>
        </w:rPr>
      </w:pPr>
    </w:p>
    <w:p w14:paraId="10DD0C4B" w14:textId="77777777" w:rsidR="00746AC8" w:rsidRPr="00915F33" w:rsidRDefault="00746AC8" w:rsidP="001E7EF6">
      <w:pPr>
        <w:pStyle w:val="newncpi0"/>
        <w:spacing w:before="0" w:after="0"/>
        <w:jc w:val="center"/>
        <w:rPr>
          <w:rFonts w:ascii="Arial" w:hAnsi="Arial" w:cs="Arial"/>
          <w:b/>
          <w:bCs/>
          <w:iCs/>
          <w:sz w:val="20"/>
          <w:szCs w:val="20"/>
        </w:rPr>
      </w:pPr>
    </w:p>
    <w:p w14:paraId="35837B67" w14:textId="77777777" w:rsidR="00746AC8" w:rsidRPr="00915F33" w:rsidRDefault="00746AC8" w:rsidP="001E7EF6">
      <w:pPr>
        <w:pStyle w:val="newncpi0"/>
        <w:spacing w:before="0" w:after="0"/>
        <w:jc w:val="center"/>
        <w:rPr>
          <w:rFonts w:ascii="Arial" w:hAnsi="Arial" w:cs="Arial"/>
          <w:b/>
          <w:bCs/>
          <w:iCs/>
          <w:sz w:val="20"/>
          <w:szCs w:val="20"/>
        </w:rPr>
      </w:pPr>
    </w:p>
    <w:p w14:paraId="6494602A" w14:textId="77777777" w:rsidR="00746AC8" w:rsidRPr="00915F33" w:rsidRDefault="00746AC8" w:rsidP="001E7EF6">
      <w:pPr>
        <w:pStyle w:val="newncpi0"/>
        <w:spacing w:before="0" w:after="0"/>
        <w:jc w:val="center"/>
        <w:rPr>
          <w:rFonts w:ascii="Arial" w:hAnsi="Arial" w:cs="Arial"/>
          <w:b/>
          <w:bCs/>
          <w:iCs/>
          <w:sz w:val="20"/>
          <w:szCs w:val="20"/>
        </w:rPr>
      </w:pPr>
    </w:p>
    <w:p w14:paraId="155A7900" w14:textId="77777777" w:rsidR="00746AC8" w:rsidRPr="00915F33" w:rsidRDefault="00746AC8" w:rsidP="001E7EF6">
      <w:pPr>
        <w:pStyle w:val="newncpi0"/>
        <w:spacing w:before="0" w:after="0"/>
        <w:jc w:val="center"/>
        <w:rPr>
          <w:rFonts w:ascii="Arial" w:hAnsi="Arial" w:cs="Arial"/>
          <w:b/>
          <w:bCs/>
          <w:iCs/>
          <w:sz w:val="20"/>
          <w:szCs w:val="20"/>
        </w:rPr>
      </w:pPr>
    </w:p>
    <w:p w14:paraId="2BA56A4B" w14:textId="77777777" w:rsidR="00746AC8" w:rsidRPr="00915F33" w:rsidRDefault="00746AC8" w:rsidP="001E7EF6">
      <w:pPr>
        <w:pStyle w:val="newncpi0"/>
        <w:spacing w:before="0" w:after="0"/>
        <w:jc w:val="center"/>
        <w:rPr>
          <w:rFonts w:ascii="Arial" w:hAnsi="Arial" w:cs="Arial"/>
          <w:b/>
          <w:bCs/>
          <w:iCs/>
          <w:sz w:val="20"/>
          <w:szCs w:val="20"/>
        </w:rPr>
      </w:pPr>
    </w:p>
    <w:p w14:paraId="48565EB9" w14:textId="77777777" w:rsidR="00746AC8" w:rsidRPr="00915F33" w:rsidRDefault="00746AC8" w:rsidP="001E7EF6">
      <w:pPr>
        <w:pStyle w:val="newncpi0"/>
        <w:spacing w:before="0" w:after="0"/>
        <w:jc w:val="center"/>
        <w:rPr>
          <w:rFonts w:ascii="Arial" w:hAnsi="Arial" w:cs="Arial"/>
          <w:b/>
          <w:bCs/>
          <w:iCs/>
          <w:sz w:val="20"/>
          <w:szCs w:val="20"/>
        </w:rPr>
      </w:pPr>
    </w:p>
    <w:p w14:paraId="1CDE9059" w14:textId="77777777" w:rsidR="00746AC8" w:rsidRPr="00915F33" w:rsidRDefault="00746AC8" w:rsidP="001E7EF6">
      <w:pPr>
        <w:pStyle w:val="newncpi0"/>
        <w:spacing w:before="0" w:after="0"/>
        <w:jc w:val="center"/>
        <w:rPr>
          <w:rFonts w:ascii="Arial" w:hAnsi="Arial" w:cs="Arial"/>
          <w:b/>
          <w:bCs/>
          <w:iCs/>
          <w:sz w:val="20"/>
          <w:szCs w:val="20"/>
        </w:rPr>
      </w:pPr>
    </w:p>
    <w:p w14:paraId="77C34C4F" w14:textId="77777777" w:rsidR="00746AC8" w:rsidRPr="00915F33" w:rsidRDefault="00746AC8" w:rsidP="001E7EF6">
      <w:pPr>
        <w:pStyle w:val="newncpi0"/>
        <w:spacing w:before="0" w:after="0"/>
        <w:jc w:val="center"/>
        <w:rPr>
          <w:rFonts w:ascii="Arial" w:hAnsi="Arial" w:cs="Arial"/>
          <w:b/>
          <w:bCs/>
          <w:iCs/>
          <w:sz w:val="20"/>
          <w:szCs w:val="20"/>
        </w:rPr>
      </w:pPr>
    </w:p>
    <w:p w14:paraId="2851F3E2" w14:textId="77777777" w:rsidR="00746AC8" w:rsidRPr="00915F33" w:rsidRDefault="00746AC8" w:rsidP="001E7EF6">
      <w:pPr>
        <w:pStyle w:val="newncpi0"/>
        <w:spacing w:before="0" w:after="0"/>
        <w:jc w:val="center"/>
        <w:rPr>
          <w:rFonts w:ascii="Arial" w:hAnsi="Arial" w:cs="Arial"/>
          <w:b/>
          <w:bCs/>
          <w:iCs/>
          <w:sz w:val="20"/>
          <w:szCs w:val="20"/>
        </w:rPr>
      </w:pPr>
    </w:p>
    <w:p w14:paraId="6E71EB3F" w14:textId="77777777" w:rsidR="00746AC8" w:rsidRPr="00915F33" w:rsidRDefault="00746AC8" w:rsidP="001E7EF6">
      <w:pPr>
        <w:pStyle w:val="newncpi0"/>
        <w:spacing w:before="0" w:after="0"/>
        <w:jc w:val="center"/>
        <w:rPr>
          <w:rFonts w:ascii="Arial" w:hAnsi="Arial" w:cs="Arial"/>
          <w:b/>
          <w:bCs/>
          <w:iCs/>
          <w:sz w:val="20"/>
          <w:szCs w:val="20"/>
        </w:rPr>
      </w:pPr>
    </w:p>
    <w:p w14:paraId="1F38EE9A" w14:textId="77777777" w:rsidR="00746AC8" w:rsidRPr="00915F33" w:rsidRDefault="00746AC8" w:rsidP="001E7EF6">
      <w:pPr>
        <w:pStyle w:val="newncpi0"/>
        <w:spacing w:before="0" w:after="0"/>
        <w:jc w:val="center"/>
        <w:rPr>
          <w:rFonts w:ascii="Arial" w:hAnsi="Arial" w:cs="Arial"/>
          <w:b/>
          <w:bCs/>
          <w:iCs/>
          <w:sz w:val="20"/>
          <w:szCs w:val="20"/>
        </w:rPr>
      </w:pPr>
    </w:p>
    <w:p w14:paraId="2460D678" w14:textId="77777777" w:rsidR="00746AC8" w:rsidRPr="00915F33" w:rsidRDefault="00746AC8" w:rsidP="001E7EF6">
      <w:pPr>
        <w:pStyle w:val="newncpi0"/>
        <w:spacing w:before="0" w:after="0"/>
        <w:jc w:val="center"/>
        <w:rPr>
          <w:rFonts w:ascii="Arial" w:hAnsi="Arial" w:cs="Arial"/>
          <w:b/>
          <w:bCs/>
          <w:iCs/>
          <w:sz w:val="20"/>
          <w:szCs w:val="20"/>
        </w:rPr>
      </w:pPr>
    </w:p>
    <w:p w14:paraId="21B49EF4" w14:textId="77777777" w:rsidR="00746AC8" w:rsidRPr="00915F33" w:rsidRDefault="00746AC8" w:rsidP="001E7EF6">
      <w:pPr>
        <w:pStyle w:val="newncpi0"/>
        <w:spacing w:before="0" w:after="0"/>
        <w:jc w:val="center"/>
        <w:rPr>
          <w:rFonts w:ascii="Arial" w:hAnsi="Arial" w:cs="Arial"/>
          <w:b/>
          <w:bCs/>
          <w:iCs/>
          <w:sz w:val="20"/>
          <w:szCs w:val="20"/>
        </w:rPr>
      </w:pPr>
    </w:p>
    <w:p w14:paraId="4DB3A468" w14:textId="77777777" w:rsidR="00746AC8" w:rsidRPr="00915F33" w:rsidRDefault="00746AC8" w:rsidP="001E7EF6">
      <w:pPr>
        <w:pStyle w:val="newncpi0"/>
        <w:spacing w:before="0" w:after="0"/>
        <w:jc w:val="center"/>
        <w:rPr>
          <w:rFonts w:ascii="Arial" w:hAnsi="Arial" w:cs="Arial"/>
          <w:b/>
          <w:bCs/>
          <w:iCs/>
          <w:sz w:val="20"/>
          <w:szCs w:val="20"/>
        </w:rPr>
      </w:pPr>
    </w:p>
    <w:p w14:paraId="38830F61" w14:textId="77777777" w:rsidR="00746AC8" w:rsidRPr="00915F33" w:rsidRDefault="00746AC8" w:rsidP="001E7EF6">
      <w:pPr>
        <w:pStyle w:val="newncpi0"/>
        <w:spacing w:before="0" w:after="0"/>
        <w:jc w:val="center"/>
        <w:rPr>
          <w:rFonts w:ascii="Arial" w:hAnsi="Arial" w:cs="Arial"/>
          <w:b/>
          <w:bCs/>
          <w:iCs/>
          <w:sz w:val="20"/>
          <w:szCs w:val="20"/>
        </w:rPr>
      </w:pPr>
    </w:p>
    <w:p w14:paraId="570C9890" w14:textId="77777777" w:rsidR="00746AC8" w:rsidRPr="00915F33" w:rsidRDefault="00746AC8" w:rsidP="001E7EF6">
      <w:pPr>
        <w:pStyle w:val="newncpi0"/>
        <w:spacing w:before="0" w:after="0"/>
        <w:jc w:val="center"/>
        <w:rPr>
          <w:rFonts w:ascii="Arial" w:hAnsi="Arial" w:cs="Arial"/>
          <w:b/>
          <w:bCs/>
          <w:iCs/>
          <w:sz w:val="20"/>
          <w:szCs w:val="20"/>
        </w:rPr>
      </w:pPr>
    </w:p>
    <w:p w14:paraId="5FCA18CC" w14:textId="77777777" w:rsidR="00746AC8" w:rsidRPr="00915F33" w:rsidRDefault="00746AC8" w:rsidP="001E7EF6">
      <w:pPr>
        <w:pStyle w:val="newncpi0"/>
        <w:spacing w:before="0" w:after="0"/>
        <w:jc w:val="center"/>
        <w:rPr>
          <w:rFonts w:ascii="Arial" w:hAnsi="Arial" w:cs="Arial"/>
          <w:b/>
          <w:bCs/>
          <w:iCs/>
          <w:sz w:val="20"/>
          <w:szCs w:val="20"/>
        </w:rPr>
      </w:pPr>
    </w:p>
    <w:p w14:paraId="01FDE664" w14:textId="77777777" w:rsidR="00746AC8" w:rsidRPr="00915F33" w:rsidRDefault="00746AC8" w:rsidP="001E7EF6">
      <w:pPr>
        <w:pStyle w:val="newncpi0"/>
        <w:spacing w:before="0" w:after="0"/>
        <w:jc w:val="center"/>
        <w:rPr>
          <w:rFonts w:ascii="Arial" w:hAnsi="Arial" w:cs="Arial"/>
          <w:b/>
          <w:bCs/>
          <w:iCs/>
          <w:sz w:val="20"/>
          <w:szCs w:val="20"/>
        </w:rPr>
      </w:pPr>
    </w:p>
    <w:p w14:paraId="3891C751" w14:textId="77777777" w:rsidR="00746AC8" w:rsidRPr="00915F33" w:rsidRDefault="00746AC8" w:rsidP="001E7EF6">
      <w:pPr>
        <w:pStyle w:val="newncpi0"/>
        <w:spacing w:before="0" w:after="0"/>
        <w:jc w:val="center"/>
        <w:rPr>
          <w:rFonts w:ascii="Arial" w:hAnsi="Arial" w:cs="Arial"/>
          <w:b/>
          <w:bCs/>
          <w:iCs/>
          <w:sz w:val="20"/>
          <w:szCs w:val="20"/>
        </w:rPr>
      </w:pPr>
    </w:p>
    <w:p w14:paraId="62FB45E9" w14:textId="77777777" w:rsidR="00746AC8" w:rsidRPr="00915F33" w:rsidRDefault="00746AC8" w:rsidP="001E7EF6">
      <w:pPr>
        <w:pStyle w:val="newncpi0"/>
        <w:spacing w:before="0" w:after="0"/>
        <w:jc w:val="center"/>
        <w:rPr>
          <w:rFonts w:ascii="Arial" w:hAnsi="Arial" w:cs="Arial"/>
          <w:b/>
          <w:bCs/>
          <w:iCs/>
          <w:sz w:val="20"/>
          <w:szCs w:val="20"/>
        </w:rPr>
      </w:pPr>
    </w:p>
    <w:p w14:paraId="32AF827C" w14:textId="77777777" w:rsidR="00746AC8" w:rsidRPr="00915F33" w:rsidRDefault="00746AC8" w:rsidP="001E7EF6">
      <w:pPr>
        <w:pStyle w:val="newncpi0"/>
        <w:spacing w:before="0" w:after="0"/>
        <w:jc w:val="center"/>
        <w:rPr>
          <w:rFonts w:ascii="Arial" w:hAnsi="Arial" w:cs="Arial"/>
          <w:b/>
          <w:bCs/>
          <w:iCs/>
          <w:sz w:val="20"/>
          <w:szCs w:val="20"/>
        </w:rPr>
      </w:pPr>
    </w:p>
    <w:p w14:paraId="584A7FAC" w14:textId="77777777" w:rsidR="00746AC8" w:rsidRPr="00915F33" w:rsidRDefault="00746AC8" w:rsidP="001E7EF6">
      <w:pPr>
        <w:pStyle w:val="newncpi0"/>
        <w:spacing w:before="0" w:after="0"/>
        <w:jc w:val="center"/>
        <w:rPr>
          <w:rFonts w:ascii="Arial" w:hAnsi="Arial" w:cs="Arial"/>
          <w:b/>
          <w:bCs/>
          <w:iCs/>
          <w:sz w:val="20"/>
          <w:szCs w:val="20"/>
        </w:rPr>
      </w:pPr>
    </w:p>
    <w:p w14:paraId="34E42971" w14:textId="77777777" w:rsidR="00746AC8" w:rsidRPr="00915F33" w:rsidRDefault="00746AC8" w:rsidP="001E7EF6">
      <w:pPr>
        <w:pStyle w:val="newncpi0"/>
        <w:spacing w:before="0" w:after="0"/>
        <w:jc w:val="center"/>
        <w:rPr>
          <w:rFonts w:ascii="Arial" w:hAnsi="Arial" w:cs="Arial"/>
          <w:b/>
          <w:bCs/>
          <w:iCs/>
          <w:sz w:val="20"/>
          <w:szCs w:val="20"/>
        </w:rPr>
      </w:pPr>
    </w:p>
    <w:p w14:paraId="0144C3B9" w14:textId="77777777" w:rsidR="00746AC8" w:rsidRPr="00915F33" w:rsidRDefault="00746AC8" w:rsidP="001E7EF6">
      <w:pPr>
        <w:pStyle w:val="newncpi0"/>
        <w:spacing w:before="0" w:after="0"/>
        <w:jc w:val="center"/>
        <w:rPr>
          <w:rFonts w:ascii="Arial" w:hAnsi="Arial" w:cs="Arial"/>
          <w:b/>
          <w:bCs/>
          <w:iCs/>
          <w:sz w:val="20"/>
          <w:szCs w:val="20"/>
        </w:rPr>
      </w:pPr>
    </w:p>
    <w:p w14:paraId="569AE203" w14:textId="22646A0A"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П</w:t>
      </w:r>
    </w:p>
    <w:p w14:paraId="0EDD76D1"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6123EEB7"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3A89C490"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прогнозируемых цен на продукцию</w:t>
      </w:r>
    </w:p>
    <w:p w14:paraId="5246993C"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7971733A"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1"/>
        <w:gridCol w:w="1598"/>
        <w:gridCol w:w="798"/>
        <w:gridCol w:w="798"/>
        <w:gridCol w:w="798"/>
        <w:gridCol w:w="898"/>
      </w:tblGrid>
      <w:tr w:rsidR="00915F33" w:rsidRPr="00915F33" w14:paraId="3A5A7107" w14:textId="77777777" w:rsidTr="00355AB5">
        <w:tc>
          <w:tcPr>
            <w:tcW w:w="2550" w:type="pct"/>
            <w:vMerge w:val="restart"/>
            <w:vAlign w:val="center"/>
            <w:hideMark/>
          </w:tcPr>
          <w:p w14:paraId="105E6F82" w14:textId="77777777" w:rsidR="008D7A7A" w:rsidRPr="00915F33" w:rsidRDefault="00CA568D" w:rsidP="001E7EF6">
            <w:pPr>
              <w:pStyle w:val="table10"/>
              <w:jc w:val="center"/>
              <w:rPr>
                <w:rFonts w:ascii="Arial" w:hAnsi="Arial" w:cs="Arial"/>
              </w:rPr>
            </w:pPr>
            <w:r w:rsidRPr="00915F33">
              <w:rPr>
                <w:rFonts w:ascii="Arial" w:hAnsi="Arial" w:cs="Arial"/>
              </w:rPr>
              <w:t>Перечень продукции, рынков сбыта</w:t>
            </w:r>
          </w:p>
        </w:tc>
        <w:tc>
          <w:tcPr>
            <w:tcW w:w="800" w:type="pct"/>
            <w:vMerge w:val="restart"/>
            <w:vAlign w:val="center"/>
            <w:hideMark/>
          </w:tcPr>
          <w:p w14:paraId="11E89663"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 (год)</w:t>
            </w:r>
          </w:p>
        </w:tc>
        <w:tc>
          <w:tcPr>
            <w:tcW w:w="1600" w:type="pct"/>
            <w:gridSpan w:val="4"/>
            <w:vAlign w:val="center"/>
            <w:hideMark/>
          </w:tcPr>
          <w:p w14:paraId="22DE045F"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105CFCC8" w14:textId="77777777" w:rsidTr="00355AB5">
        <w:tc>
          <w:tcPr>
            <w:tcW w:w="0" w:type="auto"/>
            <w:vMerge/>
            <w:vAlign w:val="center"/>
            <w:hideMark/>
          </w:tcPr>
          <w:p w14:paraId="3AAEDC14" w14:textId="77777777" w:rsidR="008D7A7A" w:rsidRPr="00915F33" w:rsidRDefault="008D7A7A" w:rsidP="001E7EF6">
            <w:pPr>
              <w:rPr>
                <w:rFonts w:ascii="Arial" w:hAnsi="Arial" w:cs="Arial"/>
                <w:sz w:val="20"/>
                <w:szCs w:val="20"/>
              </w:rPr>
            </w:pPr>
          </w:p>
        </w:tc>
        <w:tc>
          <w:tcPr>
            <w:tcW w:w="0" w:type="auto"/>
            <w:vMerge/>
            <w:vAlign w:val="center"/>
            <w:hideMark/>
          </w:tcPr>
          <w:p w14:paraId="613DD07E" w14:textId="77777777" w:rsidR="008D7A7A" w:rsidRPr="00915F33" w:rsidRDefault="008D7A7A" w:rsidP="001E7EF6">
            <w:pPr>
              <w:rPr>
                <w:rFonts w:ascii="Arial" w:hAnsi="Arial" w:cs="Arial"/>
                <w:sz w:val="20"/>
                <w:szCs w:val="20"/>
              </w:rPr>
            </w:pPr>
          </w:p>
        </w:tc>
        <w:tc>
          <w:tcPr>
            <w:tcW w:w="400" w:type="pct"/>
            <w:vAlign w:val="center"/>
            <w:hideMark/>
          </w:tcPr>
          <w:p w14:paraId="1B745AD3"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400" w:type="pct"/>
            <w:vAlign w:val="center"/>
            <w:hideMark/>
          </w:tcPr>
          <w:p w14:paraId="59CD1D74"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400" w:type="pct"/>
            <w:vAlign w:val="center"/>
            <w:hideMark/>
          </w:tcPr>
          <w:p w14:paraId="2CEFCBF3"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400" w:type="pct"/>
            <w:vAlign w:val="center"/>
            <w:hideMark/>
          </w:tcPr>
          <w:p w14:paraId="066FF6D5"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7598872C" w14:textId="77777777" w:rsidTr="00A3577B">
        <w:tc>
          <w:tcPr>
            <w:tcW w:w="2550" w:type="pct"/>
            <w:tcBorders>
              <w:bottom w:val="double" w:sz="4" w:space="0" w:color="auto"/>
            </w:tcBorders>
            <w:vAlign w:val="center"/>
            <w:hideMark/>
          </w:tcPr>
          <w:p w14:paraId="5A5A4F5C"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800" w:type="pct"/>
            <w:tcBorders>
              <w:bottom w:val="double" w:sz="4" w:space="0" w:color="auto"/>
            </w:tcBorders>
            <w:vAlign w:val="center"/>
            <w:hideMark/>
          </w:tcPr>
          <w:p w14:paraId="55A359EE"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400" w:type="pct"/>
            <w:tcBorders>
              <w:bottom w:val="double" w:sz="4" w:space="0" w:color="auto"/>
            </w:tcBorders>
            <w:vAlign w:val="center"/>
            <w:hideMark/>
          </w:tcPr>
          <w:p w14:paraId="76BDF3AC"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400" w:type="pct"/>
            <w:tcBorders>
              <w:bottom w:val="double" w:sz="4" w:space="0" w:color="auto"/>
            </w:tcBorders>
            <w:vAlign w:val="center"/>
            <w:hideMark/>
          </w:tcPr>
          <w:p w14:paraId="703A031F"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400" w:type="pct"/>
            <w:tcBorders>
              <w:bottom w:val="double" w:sz="4" w:space="0" w:color="auto"/>
            </w:tcBorders>
            <w:vAlign w:val="center"/>
            <w:hideMark/>
          </w:tcPr>
          <w:p w14:paraId="7C969CFE"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400" w:type="pct"/>
            <w:tcBorders>
              <w:bottom w:val="double" w:sz="4" w:space="0" w:color="auto"/>
            </w:tcBorders>
            <w:vAlign w:val="center"/>
            <w:hideMark/>
          </w:tcPr>
          <w:p w14:paraId="3911A94B" w14:textId="77777777" w:rsidR="008D7A7A" w:rsidRPr="00915F33" w:rsidRDefault="00CA568D" w:rsidP="001E7EF6">
            <w:pPr>
              <w:pStyle w:val="table10"/>
              <w:jc w:val="center"/>
              <w:rPr>
                <w:rFonts w:ascii="Arial" w:hAnsi="Arial" w:cs="Arial"/>
              </w:rPr>
            </w:pPr>
            <w:r w:rsidRPr="00915F33">
              <w:rPr>
                <w:rFonts w:ascii="Arial" w:hAnsi="Arial" w:cs="Arial"/>
              </w:rPr>
              <w:t>6</w:t>
            </w:r>
          </w:p>
        </w:tc>
      </w:tr>
      <w:tr w:rsidR="00915F33" w:rsidRPr="00915F33" w14:paraId="0149701F" w14:textId="77777777" w:rsidTr="00A3577B">
        <w:tc>
          <w:tcPr>
            <w:tcW w:w="5000" w:type="pct"/>
            <w:gridSpan w:val="6"/>
            <w:tcBorders>
              <w:top w:val="double" w:sz="4" w:space="0" w:color="auto"/>
            </w:tcBorders>
            <w:hideMark/>
          </w:tcPr>
          <w:p w14:paraId="77869685" w14:textId="77777777" w:rsidR="008D7A7A" w:rsidRPr="00915F33" w:rsidRDefault="00CA568D" w:rsidP="001E7EF6">
            <w:pPr>
              <w:pStyle w:val="table10"/>
              <w:rPr>
                <w:rFonts w:ascii="Arial" w:hAnsi="Arial" w:cs="Arial"/>
              </w:rPr>
            </w:pPr>
            <w:r w:rsidRPr="00915F33">
              <w:rPr>
                <w:rFonts w:ascii="Arial" w:hAnsi="Arial" w:cs="Arial"/>
              </w:rPr>
              <w:t>Цена реализации единицы продукции (без НДС)</w:t>
            </w:r>
          </w:p>
        </w:tc>
      </w:tr>
      <w:tr w:rsidR="00915F33" w:rsidRPr="00915F33" w14:paraId="76A29F06" w14:textId="77777777" w:rsidTr="00355AB5">
        <w:tc>
          <w:tcPr>
            <w:tcW w:w="2550" w:type="pct"/>
            <w:hideMark/>
          </w:tcPr>
          <w:p w14:paraId="795EF5DA" w14:textId="77777777" w:rsidR="008D7A7A" w:rsidRPr="00915F33" w:rsidRDefault="00CA568D" w:rsidP="001E7EF6">
            <w:pPr>
              <w:pStyle w:val="table10"/>
              <w:rPr>
                <w:rFonts w:ascii="Arial" w:hAnsi="Arial" w:cs="Arial"/>
              </w:rPr>
            </w:pPr>
            <w:r w:rsidRPr="00915F33">
              <w:rPr>
                <w:rFonts w:ascii="Arial" w:hAnsi="Arial" w:cs="Arial"/>
              </w:rPr>
              <w:t>Продукция А:</w:t>
            </w:r>
          </w:p>
          <w:p w14:paraId="4B0AACEC" w14:textId="77777777" w:rsidR="008D7A7A" w:rsidRPr="00915F33" w:rsidRDefault="00CA568D" w:rsidP="001E7EF6">
            <w:pPr>
              <w:pStyle w:val="table10"/>
              <w:ind w:left="283"/>
              <w:rPr>
                <w:rFonts w:ascii="Arial" w:hAnsi="Arial" w:cs="Arial"/>
              </w:rPr>
            </w:pPr>
            <w:r w:rsidRPr="00915F33">
              <w:rPr>
                <w:rFonts w:ascii="Arial" w:hAnsi="Arial" w:cs="Arial"/>
              </w:rPr>
              <w:t>внутренний рынок</w:t>
            </w:r>
            <w:r w:rsidRPr="00915F33">
              <w:rPr>
                <w:rFonts w:ascii="Arial" w:hAnsi="Arial" w:cs="Arial"/>
              </w:rPr>
              <w:br/>
              <w:t>внешний рынок</w:t>
            </w:r>
          </w:p>
        </w:tc>
        <w:tc>
          <w:tcPr>
            <w:tcW w:w="800" w:type="pct"/>
            <w:hideMark/>
          </w:tcPr>
          <w:p w14:paraId="7398C15B"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463EC847"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71962E52"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297BFA86"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1446AE8A"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A755BAC" w14:textId="77777777" w:rsidTr="00355AB5">
        <w:tc>
          <w:tcPr>
            <w:tcW w:w="2550" w:type="pct"/>
            <w:hideMark/>
          </w:tcPr>
          <w:p w14:paraId="57BBA08A" w14:textId="77777777" w:rsidR="008D7A7A" w:rsidRPr="00915F33" w:rsidRDefault="00CA568D" w:rsidP="001E7EF6">
            <w:pPr>
              <w:pStyle w:val="table10"/>
              <w:rPr>
                <w:rFonts w:ascii="Arial" w:hAnsi="Arial" w:cs="Arial"/>
              </w:rPr>
            </w:pPr>
            <w:r w:rsidRPr="00915F33">
              <w:rPr>
                <w:rFonts w:ascii="Arial" w:hAnsi="Arial" w:cs="Arial"/>
              </w:rPr>
              <w:t>Продукция Б:</w:t>
            </w:r>
          </w:p>
          <w:p w14:paraId="540AB59C" w14:textId="77777777" w:rsidR="008D7A7A" w:rsidRPr="00915F33" w:rsidRDefault="00CA568D" w:rsidP="001E7EF6">
            <w:pPr>
              <w:pStyle w:val="table10"/>
              <w:ind w:left="283"/>
              <w:rPr>
                <w:rFonts w:ascii="Arial" w:hAnsi="Arial" w:cs="Arial"/>
              </w:rPr>
            </w:pPr>
            <w:r w:rsidRPr="00915F33">
              <w:rPr>
                <w:rFonts w:ascii="Arial" w:hAnsi="Arial" w:cs="Arial"/>
              </w:rPr>
              <w:t>внутренний рынок</w:t>
            </w:r>
            <w:r w:rsidRPr="00915F33">
              <w:rPr>
                <w:rFonts w:ascii="Arial" w:hAnsi="Arial" w:cs="Arial"/>
              </w:rPr>
              <w:br/>
              <w:t>внешний рынок</w:t>
            </w:r>
          </w:p>
        </w:tc>
        <w:tc>
          <w:tcPr>
            <w:tcW w:w="800" w:type="pct"/>
            <w:hideMark/>
          </w:tcPr>
          <w:p w14:paraId="39E5F598"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460B8C7A"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4419105E"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1095BD25"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5B85E37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6E4FA5F" w14:textId="77777777" w:rsidTr="00355AB5">
        <w:tc>
          <w:tcPr>
            <w:tcW w:w="2550" w:type="pct"/>
            <w:hideMark/>
          </w:tcPr>
          <w:p w14:paraId="434ABBD6" w14:textId="77777777" w:rsidR="008D7A7A" w:rsidRPr="00915F33" w:rsidRDefault="00CA568D" w:rsidP="001E7EF6">
            <w:pPr>
              <w:pStyle w:val="table10"/>
              <w:rPr>
                <w:rFonts w:ascii="Arial" w:hAnsi="Arial" w:cs="Arial"/>
              </w:rPr>
            </w:pPr>
            <w:r w:rsidRPr="00915F33">
              <w:rPr>
                <w:rFonts w:ascii="Arial" w:hAnsi="Arial" w:cs="Arial"/>
              </w:rPr>
              <w:t xml:space="preserve">Продукция </w:t>
            </w:r>
            <w:r w:rsidRPr="00915F33">
              <w:rPr>
                <w:rFonts w:ascii="Arial" w:hAnsi="Arial" w:cs="Arial"/>
                <w:i/>
                <w:iCs/>
              </w:rPr>
              <w:t>n</w:t>
            </w:r>
            <w:r w:rsidRPr="00915F33">
              <w:rPr>
                <w:rFonts w:ascii="Arial" w:hAnsi="Arial" w:cs="Arial"/>
              </w:rPr>
              <w:t>:</w:t>
            </w:r>
          </w:p>
          <w:p w14:paraId="2514DF3B" w14:textId="77777777" w:rsidR="008D7A7A" w:rsidRPr="00915F33" w:rsidRDefault="00CA568D" w:rsidP="001E7EF6">
            <w:pPr>
              <w:pStyle w:val="table10"/>
              <w:ind w:left="283"/>
              <w:rPr>
                <w:rFonts w:ascii="Arial" w:hAnsi="Arial" w:cs="Arial"/>
              </w:rPr>
            </w:pPr>
            <w:r w:rsidRPr="00915F33">
              <w:rPr>
                <w:rFonts w:ascii="Arial" w:hAnsi="Arial" w:cs="Arial"/>
              </w:rPr>
              <w:t>внутренний рынок</w:t>
            </w:r>
            <w:r w:rsidRPr="00915F33">
              <w:rPr>
                <w:rFonts w:ascii="Arial" w:hAnsi="Arial" w:cs="Arial"/>
              </w:rPr>
              <w:br/>
              <w:t>внешний рынок</w:t>
            </w:r>
          </w:p>
        </w:tc>
        <w:tc>
          <w:tcPr>
            <w:tcW w:w="800" w:type="pct"/>
            <w:hideMark/>
          </w:tcPr>
          <w:p w14:paraId="2CC48FC9"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0BCCD216"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4BA45515"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7A60DE38" w14:textId="77777777" w:rsidR="008D7A7A" w:rsidRPr="00915F33" w:rsidRDefault="00CA568D" w:rsidP="001E7EF6">
            <w:pPr>
              <w:pStyle w:val="table10"/>
              <w:rPr>
                <w:rFonts w:ascii="Arial" w:hAnsi="Arial" w:cs="Arial"/>
              </w:rPr>
            </w:pPr>
            <w:r w:rsidRPr="00915F33">
              <w:rPr>
                <w:rFonts w:ascii="Arial" w:hAnsi="Arial" w:cs="Arial"/>
              </w:rPr>
              <w:t> </w:t>
            </w:r>
          </w:p>
        </w:tc>
        <w:tc>
          <w:tcPr>
            <w:tcW w:w="400" w:type="pct"/>
            <w:hideMark/>
          </w:tcPr>
          <w:p w14:paraId="7139F125"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7E57B78" w14:textId="77777777" w:rsidTr="00355AB5">
        <w:tc>
          <w:tcPr>
            <w:tcW w:w="5000" w:type="pct"/>
            <w:gridSpan w:val="6"/>
            <w:hideMark/>
          </w:tcPr>
          <w:p w14:paraId="2965F7F0"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прогнозируемых цен на продукцию может изменяться и уточняться оценщиком в зависимости от особенностей объекта оценки.</w:t>
            </w:r>
          </w:p>
        </w:tc>
      </w:tr>
    </w:tbl>
    <w:p w14:paraId="49BE76CC"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110670BE" w14:textId="77777777" w:rsidR="00887432" w:rsidRPr="00915F33" w:rsidRDefault="00887432" w:rsidP="001E7EF6">
      <w:pPr>
        <w:pStyle w:val="newncpi0"/>
        <w:jc w:val="center"/>
        <w:rPr>
          <w:rFonts w:ascii="Arial" w:hAnsi="Arial" w:cs="Arial"/>
          <w:b/>
          <w:bCs/>
          <w:i/>
          <w:iCs/>
          <w:sz w:val="20"/>
          <w:szCs w:val="20"/>
        </w:rPr>
      </w:pPr>
      <w:bookmarkStart w:id="42" w:name="a27"/>
      <w:bookmarkEnd w:id="42"/>
    </w:p>
    <w:p w14:paraId="352A426B" w14:textId="77777777" w:rsidR="00887432" w:rsidRPr="00915F33" w:rsidRDefault="00887432" w:rsidP="001E7EF6">
      <w:pPr>
        <w:pStyle w:val="newncpi0"/>
        <w:jc w:val="center"/>
        <w:rPr>
          <w:rFonts w:ascii="Arial" w:hAnsi="Arial" w:cs="Arial"/>
          <w:b/>
          <w:bCs/>
          <w:i/>
          <w:iCs/>
          <w:sz w:val="20"/>
          <w:szCs w:val="20"/>
        </w:rPr>
      </w:pPr>
    </w:p>
    <w:p w14:paraId="748670DC" w14:textId="6F6AF47C" w:rsidR="00887432" w:rsidRPr="00915F33" w:rsidRDefault="00887432" w:rsidP="001E7EF6">
      <w:pPr>
        <w:pStyle w:val="newncpi0"/>
        <w:jc w:val="center"/>
        <w:rPr>
          <w:rFonts w:ascii="Arial" w:hAnsi="Arial" w:cs="Arial"/>
          <w:b/>
          <w:bCs/>
          <w:i/>
          <w:iCs/>
          <w:sz w:val="20"/>
          <w:szCs w:val="20"/>
        </w:rPr>
      </w:pPr>
    </w:p>
    <w:p w14:paraId="75323EF1" w14:textId="4C22DBD7" w:rsidR="0005482D" w:rsidRPr="00915F33" w:rsidRDefault="0005482D" w:rsidP="001E7EF6">
      <w:pPr>
        <w:pStyle w:val="newncpi0"/>
        <w:jc w:val="center"/>
        <w:rPr>
          <w:rFonts w:ascii="Arial" w:hAnsi="Arial" w:cs="Arial"/>
          <w:b/>
          <w:bCs/>
          <w:i/>
          <w:iCs/>
          <w:sz w:val="20"/>
          <w:szCs w:val="20"/>
        </w:rPr>
      </w:pPr>
    </w:p>
    <w:p w14:paraId="7058A177" w14:textId="62A350B9" w:rsidR="0005482D" w:rsidRPr="00915F33" w:rsidRDefault="0005482D" w:rsidP="001E7EF6">
      <w:pPr>
        <w:pStyle w:val="newncpi0"/>
        <w:jc w:val="center"/>
        <w:rPr>
          <w:rFonts w:ascii="Arial" w:hAnsi="Arial" w:cs="Arial"/>
          <w:b/>
          <w:bCs/>
          <w:i/>
          <w:iCs/>
          <w:sz w:val="20"/>
          <w:szCs w:val="20"/>
        </w:rPr>
      </w:pPr>
    </w:p>
    <w:p w14:paraId="2E5CBDDF" w14:textId="37008B81" w:rsidR="0005482D" w:rsidRPr="00915F33" w:rsidRDefault="0005482D" w:rsidP="001E7EF6">
      <w:pPr>
        <w:pStyle w:val="newncpi0"/>
        <w:jc w:val="center"/>
        <w:rPr>
          <w:rFonts w:ascii="Arial" w:hAnsi="Arial" w:cs="Arial"/>
          <w:b/>
          <w:bCs/>
          <w:i/>
          <w:iCs/>
          <w:sz w:val="20"/>
          <w:szCs w:val="20"/>
        </w:rPr>
      </w:pPr>
    </w:p>
    <w:p w14:paraId="2AF4AD41" w14:textId="77777777" w:rsidR="0005482D" w:rsidRPr="00915F33" w:rsidRDefault="0005482D" w:rsidP="001E7EF6">
      <w:pPr>
        <w:pStyle w:val="newncpi0"/>
        <w:jc w:val="center"/>
        <w:rPr>
          <w:rFonts w:ascii="Arial" w:hAnsi="Arial" w:cs="Arial"/>
          <w:b/>
          <w:bCs/>
          <w:i/>
          <w:iCs/>
          <w:sz w:val="20"/>
          <w:szCs w:val="20"/>
        </w:rPr>
      </w:pPr>
    </w:p>
    <w:p w14:paraId="3F70DD56" w14:textId="77777777" w:rsidR="00746AC8" w:rsidRPr="00915F33" w:rsidRDefault="00746AC8" w:rsidP="001E7EF6">
      <w:pPr>
        <w:pStyle w:val="newncpi0"/>
        <w:spacing w:before="0" w:after="0"/>
        <w:jc w:val="center"/>
        <w:rPr>
          <w:rFonts w:ascii="Arial" w:hAnsi="Arial" w:cs="Arial"/>
          <w:b/>
          <w:bCs/>
          <w:iCs/>
          <w:sz w:val="20"/>
          <w:szCs w:val="20"/>
        </w:rPr>
      </w:pPr>
    </w:p>
    <w:p w14:paraId="6D0C34DE" w14:textId="77777777" w:rsidR="00746AC8" w:rsidRPr="00915F33" w:rsidRDefault="00746AC8" w:rsidP="001E7EF6">
      <w:pPr>
        <w:pStyle w:val="newncpi0"/>
        <w:spacing w:before="0" w:after="0"/>
        <w:jc w:val="center"/>
        <w:rPr>
          <w:rFonts w:ascii="Arial" w:hAnsi="Arial" w:cs="Arial"/>
          <w:b/>
          <w:bCs/>
          <w:iCs/>
          <w:sz w:val="20"/>
          <w:szCs w:val="20"/>
        </w:rPr>
      </w:pPr>
    </w:p>
    <w:p w14:paraId="1E359920" w14:textId="77777777" w:rsidR="00746AC8" w:rsidRPr="00915F33" w:rsidRDefault="00746AC8" w:rsidP="001E7EF6">
      <w:pPr>
        <w:pStyle w:val="newncpi0"/>
        <w:spacing w:before="0" w:after="0"/>
        <w:jc w:val="center"/>
        <w:rPr>
          <w:rFonts w:ascii="Arial" w:hAnsi="Arial" w:cs="Arial"/>
          <w:b/>
          <w:bCs/>
          <w:iCs/>
          <w:sz w:val="20"/>
          <w:szCs w:val="20"/>
        </w:rPr>
      </w:pPr>
    </w:p>
    <w:p w14:paraId="31D3C66B" w14:textId="77777777" w:rsidR="00746AC8" w:rsidRPr="00915F33" w:rsidRDefault="00746AC8" w:rsidP="001E7EF6">
      <w:pPr>
        <w:pStyle w:val="newncpi0"/>
        <w:spacing w:before="0" w:after="0"/>
        <w:jc w:val="center"/>
        <w:rPr>
          <w:rFonts w:ascii="Arial" w:hAnsi="Arial" w:cs="Arial"/>
          <w:b/>
          <w:bCs/>
          <w:iCs/>
          <w:sz w:val="20"/>
          <w:szCs w:val="20"/>
        </w:rPr>
      </w:pPr>
    </w:p>
    <w:p w14:paraId="391F3DD3" w14:textId="77777777" w:rsidR="00746AC8" w:rsidRPr="00915F33" w:rsidRDefault="00746AC8" w:rsidP="001E7EF6">
      <w:pPr>
        <w:pStyle w:val="newncpi0"/>
        <w:spacing w:before="0" w:after="0"/>
        <w:jc w:val="center"/>
        <w:rPr>
          <w:rFonts w:ascii="Arial" w:hAnsi="Arial" w:cs="Arial"/>
          <w:b/>
          <w:bCs/>
          <w:iCs/>
          <w:sz w:val="20"/>
          <w:szCs w:val="20"/>
        </w:rPr>
      </w:pPr>
    </w:p>
    <w:p w14:paraId="2CD99B3B" w14:textId="77777777" w:rsidR="00746AC8" w:rsidRPr="00915F33" w:rsidRDefault="00746AC8" w:rsidP="001E7EF6">
      <w:pPr>
        <w:pStyle w:val="newncpi0"/>
        <w:spacing w:before="0" w:after="0"/>
        <w:jc w:val="center"/>
        <w:rPr>
          <w:rFonts w:ascii="Arial" w:hAnsi="Arial" w:cs="Arial"/>
          <w:b/>
          <w:bCs/>
          <w:iCs/>
          <w:sz w:val="20"/>
          <w:szCs w:val="20"/>
        </w:rPr>
      </w:pPr>
    </w:p>
    <w:p w14:paraId="7997CEBF" w14:textId="77777777" w:rsidR="00746AC8" w:rsidRPr="00915F33" w:rsidRDefault="00746AC8" w:rsidP="001E7EF6">
      <w:pPr>
        <w:pStyle w:val="newncpi0"/>
        <w:spacing w:before="0" w:after="0"/>
        <w:jc w:val="center"/>
        <w:rPr>
          <w:rFonts w:ascii="Arial" w:hAnsi="Arial" w:cs="Arial"/>
          <w:b/>
          <w:bCs/>
          <w:iCs/>
          <w:sz w:val="20"/>
          <w:szCs w:val="20"/>
        </w:rPr>
      </w:pPr>
    </w:p>
    <w:p w14:paraId="04BC6BEA" w14:textId="77777777" w:rsidR="00746AC8" w:rsidRPr="00915F33" w:rsidRDefault="00746AC8" w:rsidP="001E7EF6">
      <w:pPr>
        <w:pStyle w:val="newncpi0"/>
        <w:spacing w:before="0" w:after="0"/>
        <w:jc w:val="center"/>
        <w:rPr>
          <w:rFonts w:ascii="Arial" w:hAnsi="Arial" w:cs="Arial"/>
          <w:b/>
          <w:bCs/>
          <w:iCs/>
          <w:sz w:val="20"/>
          <w:szCs w:val="20"/>
        </w:rPr>
      </w:pPr>
    </w:p>
    <w:p w14:paraId="5A14A748" w14:textId="77777777" w:rsidR="00746AC8" w:rsidRPr="00915F33" w:rsidRDefault="00746AC8" w:rsidP="001E7EF6">
      <w:pPr>
        <w:pStyle w:val="newncpi0"/>
        <w:spacing w:before="0" w:after="0"/>
        <w:jc w:val="center"/>
        <w:rPr>
          <w:rFonts w:ascii="Arial" w:hAnsi="Arial" w:cs="Arial"/>
          <w:b/>
          <w:bCs/>
          <w:iCs/>
          <w:sz w:val="20"/>
          <w:szCs w:val="20"/>
        </w:rPr>
      </w:pPr>
    </w:p>
    <w:p w14:paraId="598BA35E" w14:textId="77777777" w:rsidR="00746AC8" w:rsidRPr="00915F33" w:rsidRDefault="00746AC8" w:rsidP="001E7EF6">
      <w:pPr>
        <w:pStyle w:val="newncpi0"/>
        <w:spacing w:before="0" w:after="0"/>
        <w:jc w:val="center"/>
        <w:rPr>
          <w:rFonts w:ascii="Arial" w:hAnsi="Arial" w:cs="Arial"/>
          <w:b/>
          <w:bCs/>
          <w:iCs/>
          <w:sz w:val="20"/>
          <w:szCs w:val="20"/>
        </w:rPr>
      </w:pPr>
    </w:p>
    <w:p w14:paraId="158019CD" w14:textId="77777777" w:rsidR="00746AC8" w:rsidRPr="00915F33" w:rsidRDefault="00746AC8" w:rsidP="001E7EF6">
      <w:pPr>
        <w:pStyle w:val="newncpi0"/>
        <w:spacing w:before="0" w:after="0"/>
        <w:jc w:val="center"/>
        <w:rPr>
          <w:rFonts w:ascii="Arial" w:hAnsi="Arial" w:cs="Arial"/>
          <w:b/>
          <w:bCs/>
          <w:iCs/>
          <w:sz w:val="20"/>
          <w:szCs w:val="20"/>
        </w:rPr>
      </w:pPr>
    </w:p>
    <w:p w14:paraId="25CFC9F4" w14:textId="77777777" w:rsidR="00746AC8" w:rsidRPr="00915F33" w:rsidRDefault="00746AC8" w:rsidP="001E7EF6">
      <w:pPr>
        <w:pStyle w:val="newncpi0"/>
        <w:spacing w:before="0" w:after="0"/>
        <w:jc w:val="center"/>
        <w:rPr>
          <w:rFonts w:ascii="Arial" w:hAnsi="Arial" w:cs="Arial"/>
          <w:b/>
          <w:bCs/>
          <w:iCs/>
          <w:sz w:val="20"/>
          <w:szCs w:val="20"/>
        </w:rPr>
      </w:pPr>
    </w:p>
    <w:p w14:paraId="3BA4E00D" w14:textId="77777777" w:rsidR="00746AC8" w:rsidRPr="00915F33" w:rsidRDefault="00746AC8" w:rsidP="001E7EF6">
      <w:pPr>
        <w:pStyle w:val="newncpi0"/>
        <w:spacing w:before="0" w:after="0"/>
        <w:jc w:val="center"/>
        <w:rPr>
          <w:rFonts w:ascii="Arial" w:hAnsi="Arial" w:cs="Arial"/>
          <w:b/>
          <w:bCs/>
          <w:iCs/>
          <w:sz w:val="20"/>
          <w:szCs w:val="20"/>
        </w:rPr>
      </w:pPr>
    </w:p>
    <w:p w14:paraId="14E77110" w14:textId="77777777" w:rsidR="00746AC8" w:rsidRPr="00915F33" w:rsidRDefault="00746AC8" w:rsidP="001E7EF6">
      <w:pPr>
        <w:pStyle w:val="newncpi0"/>
        <w:spacing w:before="0" w:after="0"/>
        <w:jc w:val="center"/>
        <w:rPr>
          <w:rFonts w:ascii="Arial" w:hAnsi="Arial" w:cs="Arial"/>
          <w:b/>
          <w:bCs/>
          <w:iCs/>
          <w:sz w:val="20"/>
          <w:szCs w:val="20"/>
        </w:rPr>
      </w:pPr>
    </w:p>
    <w:p w14:paraId="2C6C0845" w14:textId="77777777" w:rsidR="00746AC8" w:rsidRPr="00915F33" w:rsidRDefault="00746AC8" w:rsidP="001E7EF6">
      <w:pPr>
        <w:pStyle w:val="newncpi0"/>
        <w:spacing w:before="0" w:after="0"/>
        <w:jc w:val="center"/>
        <w:rPr>
          <w:rFonts w:ascii="Arial" w:hAnsi="Arial" w:cs="Arial"/>
          <w:b/>
          <w:bCs/>
          <w:iCs/>
          <w:sz w:val="20"/>
          <w:szCs w:val="20"/>
        </w:rPr>
      </w:pPr>
    </w:p>
    <w:p w14:paraId="6CB567DA" w14:textId="6DA7908C" w:rsidR="00746AC8" w:rsidRDefault="00746AC8" w:rsidP="001E7EF6">
      <w:pPr>
        <w:pStyle w:val="newncpi0"/>
        <w:spacing w:before="0" w:after="0"/>
        <w:jc w:val="center"/>
        <w:rPr>
          <w:rFonts w:ascii="Arial" w:hAnsi="Arial" w:cs="Arial"/>
          <w:b/>
          <w:bCs/>
          <w:iCs/>
          <w:sz w:val="20"/>
          <w:szCs w:val="20"/>
        </w:rPr>
      </w:pPr>
    </w:p>
    <w:p w14:paraId="506147EA" w14:textId="77777777" w:rsidR="00AD227A" w:rsidRPr="00915F33" w:rsidRDefault="00AD227A" w:rsidP="001E7EF6">
      <w:pPr>
        <w:pStyle w:val="newncpi0"/>
        <w:spacing w:before="0" w:after="0"/>
        <w:jc w:val="center"/>
        <w:rPr>
          <w:rFonts w:ascii="Arial" w:hAnsi="Arial" w:cs="Arial"/>
          <w:b/>
          <w:bCs/>
          <w:iCs/>
          <w:sz w:val="20"/>
          <w:szCs w:val="20"/>
        </w:rPr>
      </w:pPr>
    </w:p>
    <w:p w14:paraId="21167F3D" w14:textId="77777777" w:rsidR="00746AC8" w:rsidRPr="00915F33" w:rsidRDefault="00746AC8" w:rsidP="001E7EF6">
      <w:pPr>
        <w:pStyle w:val="newncpi0"/>
        <w:spacing w:before="0" w:after="0"/>
        <w:jc w:val="center"/>
        <w:rPr>
          <w:rFonts w:ascii="Arial" w:hAnsi="Arial" w:cs="Arial"/>
          <w:b/>
          <w:bCs/>
          <w:iCs/>
          <w:sz w:val="20"/>
          <w:szCs w:val="20"/>
        </w:rPr>
      </w:pPr>
    </w:p>
    <w:p w14:paraId="2AE03F89" w14:textId="715D3DBD"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Р</w:t>
      </w:r>
    </w:p>
    <w:p w14:paraId="77F232EC"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219884DE"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732DF94F"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программы производства и реализации продукции в натуральном выражении</w:t>
      </w:r>
    </w:p>
    <w:p w14:paraId="45C24289"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1"/>
        <w:gridCol w:w="1298"/>
        <w:gridCol w:w="1497"/>
        <w:gridCol w:w="599"/>
        <w:gridCol w:w="599"/>
        <w:gridCol w:w="399"/>
        <w:gridCol w:w="798"/>
      </w:tblGrid>
      <w:tr w:rsidR="00915F33" w:rsidRPr="00915F33" w14:paraId="134EE14C" w14:textId="77777777" w:rsidTr="00355AB5">
        <w:tc>
          <w:tcPr>
            <w:tcW w:w="2400" w:type="pct"/>
            <w:vMerge w:val="restart"/>
            <w:vAlign w:val="center"/>
            <w:hideMark/>
          </w:tcPr>
          <w:p w14:paraId="487F5EE8"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показателя</w:t>
            </w:r>
          </w:p>
        </w:tc>
        <w:tc>
          <w:tcPr>
            <w:tcW w:w="650" w:type="pct"/>
            <w:vMerge w:val="restart"/>
            <w:vAlign w:val="center"/>
            <w:hideMark/>
          </w:tcPr>
          <w:p w14:paraId="5968BBA7" w14:textId="77777777" w:rsidR="008D7A7A" w:rsidRPr="00915F33" w:rsidRDefault="00CA568D" w:rsidP="001E7EF6">
            <w:pPr>
              <w:pStyle w:val="table10"/>
              <w:jc w:val="center"/>
              <w:rPr>
                <w:rFonts w:ascii="Arial" w:hAnsi="Arial" w:cs="Arial"/>
              </w:rPr>
            </w:pPr>
            <w:r w:rsidRPr="00915F33">
              <w:rPr>
                <w:rFonts w:ascii="Arial" w:hAnsi="Arial" w:cs="Arial"/>
              </w:rPr>
              <w:t>Единица измерения</w:t>
            </w:r>
          </w:p>
        </w:tc>
        <w:tc>
          <w:tcPr>
            <w:tcW w:w="750" w:type="pct"/>
            <w:vMerge w:val="restart"/>
            <w:vAlign w:val="center"/>
            <w:hideMark/>
          </w:tcPr>
          <w:p w14:paraId="21F3D98D"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w:t>
            </w:r>
            <w:r w:rsidRPr="00915F33">
              <w:rPr>
                <w:rFonts w:ascii="Arial" w:hAnsi="Arial" w:cs="Arial"/>
              </w:rPr>
              <w:br/>
              <w:t>(год)</w:t>
            </w:r>
          </w:p>
        </w:tc>
        <w:tc>
          <w:tcPr>
            <w:tcW w:w="1100" w:type="pct"/>
            <w:gridSpan w:val="4"/>
            <w:vAlign w:val="center"/>
            <w:hideMark/>
          </w:tcPr>
          <w:p w14:paraId="22EDAE92"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5FAC63FA" w14:textId="77777777" w:rsidTr="00355AB5">
        <w:tc>
          <w:tcPr>
            <w:tcW w:w="0" w:type="auto"/>
            <w:vMerge/>
            <w:vAlign w:val="center"/>
            <w:hideMark/>
          </w:tcPr>
          <w:p w14:paraId="5425D44F" w14:textId="77777777" w:rsidR="008D7A7A" w:rsidRPr="00915F33" w:rsidRDefault="008D7A7A" w:rsidP="001E7EF6">
            <w:pPr>
              <w:rPr>
                <w:rFonts w:ascii="Arial" w:hAnsi="Arial" w:cs="Arial"/>
                <w:sz w:val="20"/>
                <w:szCs w:val="20"/>
              </w:rPr>
            </w:pPr>
          </w:p>
        </w:tc>
        <w:tc>
          <w:tcPr>
            <w:tcW w:w="0" w:type="auto"/>
            <w:vMerge/>
            <w:vAlign w:val="center"/>
            <w:hideMark/>
          </w:tcPr>
          <w:p w14:paraId="4A4EC147" w14:textId="77777777" w:rsidR="008D7A7A" w:rsidRPr="00915F33" w:rsidRDefault="008D7A7A" w:rsidP="001E7EF6">
            <w:pPr>
              <w:rPr>
                <w:rFonts w:ascii="Arial" w:hAnsi="Arial" w:cs="Arial"/>
                <w:sz w:val="20"/>
                <w:szCs w:val="20"/>
              </w:rPr>
            </w:pPr>
          </w:p>
        </w:tc>
        <w:tc>
          <w:tcPr>
            <w:tcW w:w="0" w:type="auto"/>
            <w:vMerge/>
            <w:vAlign w:val="center"/>
            <w:hideMark/>
          </w:tcPr>
          <w:p w14:paraId="4A598DD2" w14:textId="77777777" w:rsidR="008D7A7A" w:rsidRPr="00915F33" w:rsidRDefault="008D7A7A" w:rsidP="001E7EF6">
            <w:pPr>
              <w:rPr>
                <w:rFonts w:ascii="Arial" w:hAnsi="Arial" w:cs="Arial"/>
                <w:sz w:val="20"/>
                <w:szCs w:val="20"/>
              </w:rPr>
            </w:pPr>
          </w:p>
        </w:tc>
        <w:tc>
          <w:tcPr>
            <w:tcW w:w="300" w:type="pct"/>
            <w:vAlign w:val="center"/>
            <w:hideMark/>
          </w:tcPr>
          <w:p w14:paraId="68A280A3"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300" w:type="pct"/>
            <w:vAlign w:val="center"/>
            <w:hideMark/>
          </w:tcPr>
          <w:p w14:paraId="3D2DD4C4"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00" w:type="pct"/>
            <w:vAlign w:val="center"/>
            <w:hideMark/>
          </w:tcPr>
          <w:p w14:paraId="22483E18"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300" w:type="pct"/>
            <w:vAlign w:val="center"/>
            <w:hideMark/>
          </w:tcPr>
          <w:p w14:paraId="4882DEDB"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7539503A" w14:textId="77777777" w:rsidTr="00A3577B">
        <w:tc>
          <w:tcPr>
            <w:tcW w:w="2400" w:type="pct"/>
            <w:tcBorders>
              <w:bottom w:val="double" w:sz="4" w:space="0" w:color="auto"/>
            </w:tcBorders>
            <w:vAlign w:val="center"/>
            <w:hideMark/>
          </w:tcPr>
          <w:p w14:paraId="738467A7"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650" w:type="pct"/>
            <w:tcBorders>
              <w:bottom w:val="double" w:sz="4" w:space="0" w:color="auto"/>
            </w:tcBorders>
            <w:vAlign w:val="center"/>
            <w:hideMark/>
          </w:tcPr>
          <w:p w14:paraId="398958D8"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750" w:type="pct"/>
            <w:tcBorders>
              <w:bottom w:val="double" w:sz="4" w:space="0" w:color="auto"/>
            </w:tcBorders>
            <w:vAlign w:val="center"/>
            <w:hideMark/>
          </w:tcPr>
          <w:p w14:paraId="652234F4"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300" w:type="pct"/>
            <w:tcBorders>
              <w:bottom w:val="double" w:sz="4" w:space="0" w:color="auto"/>
            </w:tcBorders>
            <w:vAlign w:val="center"/>
            <w:hideMark/>
          </w:tcPr>
          <w:p w14:paraId="6C56505A"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300" w:type="pct"/>
            <w:tcBorders>
              <w:bottom w:val="double" w:sz="4" w:space="0" w:color="auto"/>
            </w:tcBorders>
            <w:vAlign w:val="center"/>
            <w:hideMark/>
          </w:tcPr>
          <w:p w14:paraId="4655731F"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00" w:type="pct"/>
            <w:tcBorders>
              <w:bottom w:val="double" w:sz="4" w:space="0" w:color="auto"/>
            </w:tcBorders>
            <w:vAlign w:val="center"/>
            <w:hideMark/>
          </w:tcPr>
          <w:p w14:paraId="572E51CA"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300" w:type="pct"/>
            <w:tcBorders>
              <w:bottom w:val="double" w:sz="4" w:space="0" w:color="auto"/>
            </w:tcBorders>
            <w:vAlign w:val="center"/>
            <w:hideMark/>
          </w:tcPr>
          <w:p w14:paraId="270490F2" w14:textId="77777777" w:rsidR="008D7A7A" w:rsidRPr="00915F33" w:rsidRDefault="00CA568D" w:rsidP="001E7EF6">
            <w:pPr>
              <w:pStyle w:val="table10"/>
              <w:jc w:val="center"/>
              <w:rPr>
                <w:rFonts w:ascii="Arial" w:hAnsi="Arial" w:cs="Arial"/>
              </w:rPr>
            </w:pPr>
            <w:r w:rsidRPr="00915F33">
              <w:rPr>
                <w:rFonts w:ascii="Arial" w:hAnsi="Arial" w:cs="Arial"/>
              </w:rPr>
              <w:t>7</w:t>
            </w:r>
          </w:p>
        </w:tc>
      </w:tr>
      <w:tr w:rsidR="00915F33" w:rsidRPr="00915F33" w14:paraId="5F02F82C" w14:textId="77777777" w:rsidTr="00A3577B">
        <w:tc>
          <w:tcPr>
            <w:tcW w:w="2400" w:type="pct"/>
            <w:tcBorders>
              <w:top w:val="double" w:sz="4" w:space="0" w:color="auto"/>
            </w:tcBorders>
            <w:hideMark/>
          </w:tcPr>
          <w:p w14:paraId="32C7C9BE" w14:textId="77777777" w:rsidR="008D7A7A" w:rsidRPr="00915F33" w:rsidRDefault="00CA568D" w:rsidP="001E7EF6">
            <w:pPr>
              <w:pStyle w:val="table10"/>
              <w:rPr>
                <w:rFonts w:ascii="Arial" w:hAnsi="Arial" w:cs="Arial"/>
              </w:rPr>
            </w:pPr>
            <w:r w:rsidRPr="00915F33">
              <w:rPr>
                <w:rFonts w:ascii="Arial" w:hAnsi="Arial" w:cs="Arial"/>
              </w:rPr>
              <w:t>Использование производственных мощностей:</w:t>
            </w:r>
          </w:p>
          <w:p w14:paraId="35933D7D" w14:textId="77777777" w:rsidR="008D7A7A" w:rsidRPr="00915F33" w:rsidRDefault="00CA568D" w:rsidP="001E7EF6">
            <w:pPr>
              <w:pStyle w:val="table10"/>
              <w:ind w:left="283"/>
              <w:rPr>
                <w:rFonts w:ascii="Arial" w:hAnsi="Arial" w:cs="Arial"/>
              </w:rPr>
            </w:pPr>
            <w:r w:rsidRPr="00915F33">
              <w:rPr>
                <w:rFonts w:ascii="Arial" w:hAnsi="Arial" w:cs="Arial"/>
              </w:rPr>
              <w:t>продукция А</w:t>
            </w:r>
            <w:r w:rsidRPr="00915F33">
              <w:rPr>
                <w:rFonts w:ascii="Arial" w:hAnsi="Arial" w:cs="Arial"/>
              </w:rPr>
              <w:br/>
              <w:t>продукция Б</w:t>
            </w:r>
            <w:r w:rsidRPr="00915F33">
              <w:rPr>
                <w:rFonts w:ascii="Arial" w:hAnsi="Arial" w:cs="Arial"/>
              </w:rPr>
              <w:br/>
              <w:t>…</w:t>
            </w:r>
            <w:r w:rsidRPr="00915F33">
              <w:rPr>
                <w:rFonts w:ascii="Arial" w:hAnsi="Arial" w:cs="Arial"/>
              </w:rPr>
              <w:br/>
              <w:t xml:space="preserve">продукция </w:t>
            </w:r>
            <w:r w:rsidRPr="00915F33">
              <w:rPr>
                <w:rFonts w:ascii="Arial" w:hAnsi="Arial" w:cs="Arial"/>
                <w:i/>
                <w:iCs/>
              </w:rPr>
              <w:t>n</w:t>
            </w:r>
          </w:p>
        </w:tc>
        <w:tc>
          <w:tcPr>
            <w:tcW w:w="650" w:type="pct"/>
            <w:tcBorders>
              <w:top w:val="double" w:sz="4" w:space="0" w:color="auto"/>
            </w:tcBorders>
            <w:hideMark/>
          </w:tcPr>
          <w:p w14:paraId="6CAAB87A"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tcBorders>
              <w:top w:val="double" w:sz="4" w:space="0" w:color="auto"/>
            </w:tcBorders>
            <w:hideMark/>
          </w:tcPr>
          <w:p w14:paraId="6C7418E1"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tcBorders>
              <w:top w:val="double" w:sz="4" w:space="0" w:color="auto"/>
            </w:tcBorders>
            <w:hideMark/>
          </w:tcPr>
          <w:p w14:paraId="3CEB539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tcBorders>
              <w:top w:val="double" w:sz="4" w:space="0" w:color="auto"/>
            </w:tcBorders>
            <w:hideMark/>
          </w:tcPr>
          <w:p w14:paraId="2AF3B32F" w14:textId="77777777" w:rsidR="008D7A7A" w:rsidRPr="00915F33" w:rsidRDefault="00CA568D" w:rsidP="001E7EF6">
            <w:pPr>
              <w:pStyle w:val="table10"/>
              <w:rPr>
                <w:rFonts w:ascii="Arial" w:hAnsi="Arial" w:cs="Arial"/>
              </w:rPr>
            </w:pPr>
            <w:r w:rsidRPr="00915F33">
              <w:rPr>
                <w:rFonts w:ascii="Arial" w:hAnsi="Arial" w:cs="Arial"/>
              </w:rPr>
              <w:t> </w:t>
            </w:r>
          </w:p>
        </w:tc>
        <w:tc>
          <w:tcPr>
            <w:tcW w:w="200" w:type="pct"/>
            <w:tcBorders>
              <w:top w:val="double" w:sz="4" w:space="0" w:color="auto"/>
            </w:tcBorders>
            <w:hideMark/>
          </w:tcPr>
          <w:p w14:paraId="622DE34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tcBorders>
              <w:top w:val="double" w:sz="4" w:space="0" w:color="auto"/>
            </w:tcBorders>
            <w:hideMark/>
          </w:tcPr>
          <w:p w14:paraId="1575B08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70D62D6" w14:textId="77777777" w:rsidTr="00355AB5">
        <w:tc>
          <w:tcPr>
            <w:tcW w:w="2400" w:type="pct"/>
            <w:hideMark/>
          </w:tcPr>
          <w:p w14:paraId="0FF79FDB" w14:textId="77777777" w:rsidR="008D7A7A" w:rsidRPr="00915F33" w:rsidRDefault="00CA568D" w:rsidP="001E7EF6">
            <w:pPr>
              <w:pStyle w:val="table10"/>
              <w:rPr>
                <w:rFonts w:ascii="Arial" w:hAnsi="Arial" w:cs="Arial"/>
              </w:rPr>
            </w:pPr>
            <w:r w:rsidRPr="00915F33">
              <w:rPr>
                <w:rFonts w:ascii="Arial" w:hAnsi="Arial" w:cs="Arial"/>
              </w:rPr>
              <w:t>Объем производства продукции:</w:t>
            </w:r>
          </w:p>
          <w:p w14:paraId="29BC4F4E" w14:textId="77777777" w:rsidR="008D7A7A" w:rsidRPr="00915F33" w:rsidRDefault="00CA568D" w:rsidP="001E7EF6">
            <w:pPr>
              <w:pStyle w:val="table10"/>
              <w:ind w:left="283"/>
              <w:rPr>
                <w:rFonts w:ascii="Arial" w:hAnsi="Arial" w:cs="Arial"/>
              </w:rPr>
            </w:pPr>
            <w:r w:rsidRPr="00915F33">
              <w:rPr>
                <w:rFonts w:ascii="Arial" w:hAnsi="Arial" w:cs="Arial"/>
              </w:rPr>
              <w:t>продукция А</w:t>
            </w:r>
            <w:r w:rsidRPr="00915F33">
              <w:rPr>
                <w:rFonts w:ascii="Arial" w:hAnsi="Arial" w:cs="Arial"/>
              </w:rPr>
              <w:br/>
              <w:t>продукция Б</w:t>
            </w:r>
            <w:r w:rsidRPr="00915F33">
              <w:rPr>
                <w:rFonts w:ascii="Arial" w:hAnsi="Arial" w:cs="Arial"/>
              </w:rPr>
              <w:br/>
              <w:t>…</w:t>
            </w:r>
            <w:r w:rsidRPr="00915F33">
              <w:rPr>
                <w:rFonts w:ascii="Arial" w:hAnsi="Arial" w:cs="Arial"/>
              </w:rPr>
              <w:br/>
              <w:t xml:space="preserve">продукция </w:t>
            </w:r>
            <w:r w:rsidRPr="00915F33">
              <w:rPr>
                <w:rFonts w:ascii="Arial" w:hAnsi="Arial" w:cs="Arial"/>
                <w:i/>
                <w:iCs/>
              </w:rPr>
              <w:t>n</w:t>
            </w:r>
          </w:p>
        </w:tc>
        <w:tc>
          <w:tcPr>
            <w:tcW w:w="650" w:type="pct"/>
            <w:hideMark/>
          </w:tcPr>
          <w:p w14:paraId="383B2666"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503CE055"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A770F7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49857D6" w14:textId="77777777" w:rsidR="008D7A7A" w:rsidRPr="00915F33" w:rsidRDefault="00CA568D" w:rsidP="001E7EF6">
            <w:pPr>
              <w:pStyle w:val="table10"/>
              <w:rPr>
                <w:rFonts w:ascii="Arial" w:hAnsi="Arial" w:cs="Arial"/>
              </w:rPr>
            </w:pPr>
            <w:r w:rsidRPr="00915F33">
              <w:rPr>
                <w:rFonts w:ascii="Arial" w:hAnsi="Arial" w:cs="Arial"/>
              </w:rPr>
              <w:t> </w:t>
            </w:r>
          </w:p>
        </w:tc>
        <w:tc>
          <w:tcPr>
            <w:tcW w:w="200" w:type="pct"/>
            <w:hideMark/>
          </w:tcPr>
          <w:p w14:paraId="736E9B4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547301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2FD731C" w14:textId="77777777" w:rsidTr="00355AB5">
        <w:tc>
          <w:tcPr>
            <w:tcW w:w="2400" w:type="pct"/>
            <w:hideMark/>
          </w:tcPr>
          <w:p w14:paraId="67957C4A" w14:textId="77777777" w:rsidR="008D7A7A" w:rsidRPr="00915F33" w:rsidRDefault="00CA568D" w:rsidP="001E7EF6">
            <w:pPr>
              <w:pStyle w:val="table10"/>
              <w:rPr>
                <w:rFonts w:ascii="Arial" w:hAnsi="Arial" w:cs="Arial"/>
              </w:rPr>
            </w:pPr>
            <w:r w:rsidRPr="00915F33">
              <w:rPr>
                <w:rFonts w:ascii="Arial" w:hAnsi="Arial" w:cs="Arial"/>
              </w:rPr>
              <w:t>Объем реализации продукции по рынкам сбыта:</w:t>
            </w:r>
          </w:p>
          <w:p w14:paraId="6CCE06D6" w14:textId="77777777" w:rsidR="008D7A7A" w:rsidRPr="00915F33" w:rsidRDefault="00CA568D" w:rsidP="001E7EF6">
            <w:pPr>
              <w:pStyle w:val="table10"/>
              <w:ind w:left="283"/>
              <w:rPr>
                <w:rFonts w:ascii="Arial" w:hAnsi="Arial" w:cs="Arial"/>
              </w:rPr>
            </w:pPr>
            <w:r w:rsidRPr="00915F33">
              <w:rPr>
                <w:rFonts w:ascii="Arial" w:hAnsi="Arial" w:cs="Arial"/>
              </w:rPr>
              <w:t>продукция А:</w:t>
            </w:r>
            <w:r w:rsidRPr="00915F33">
              <w:rPr>
                <w:rFonts w:ascii="Arial" w:hAnsi="Arial" w:cs="Arial"/>
              </w:rPr>
              <w:br/>
              <w:t>внутренний рынок</w:t>
            </w:r>
            <w:r w:rsidRPr="00915F33">
              <w:rPr>
                <w:rFonts w:ascii="Arial" w:hAnsi="Arial" w:cs="Arial"/>
              </w:rPr>
              <w:br/>
              <w:t>внешний рынок</w:t>
            </w:r>
            <w:r w:rsidRPr="00915F33">
              <w:rPr>
                <w:rFonts w:ascii="Arial" w:hAnsi="Arial" w:cs="Arial"/>
              </w:rPr>
              <w:br/>
              <w:t>продукция Б:</w:t>
            </w:r>
            <w:r w:rsidRPr="00915F33">
              <w:rPr>
                <w:rFonts w:ascii="Arial" w:hAnsi="Arial" w:cs="Arial"/>
              </w:rPr>
              <w:br/>
              <w:t>внутренний рынок</w:t>
            </w:r>
            <w:r w:rsidRPr="00915F33">
              <w:rPr>
                <w:rFonts w:ascii="Arial" w:hAnsi="Arial" w:cs="Arial"/>
              </w:rPr>
              <w:br/>
              <w:t>внешний рынок</w:t>
            </w:r>
            <w:r w:rsidRPr="00915F33">
              <w:rPr>
                <w:rFonts w:ascii="Arial" w:hAnsi="Arial" w:cs="Arial"/>
              </w:rPr>
              <w:br/>
              <w:t>…</w:t>
            </w:r>
            <w:r w:rsidRPr="00915F33">
              <w:rPr>
                <w:rFonts w:ascii="Arial" w:hAnsi="Arial" w:cs="Arial"/>
              </w:rPr>
              <w:br/>
              <w:t xml:space="preserve">продукция </w:t>
            </w:r>
            <w:r w:rsidRPr="00915F33">
              <w:rPr>
                <w:rFonts w:ascii="Arial" w:hAnsi="Arial" w:cs="Arial"/>
                <w:i/>
                <w:iCs/>
              </w:rPr>
              <w:t>n:</w:t>
            </w:r>
            <w:r w:rsidRPr="00915F33">
              <w:rPr>
                <w:rFonts w:ascii="Arial" w:hAnsi="Arial" w:cs="Arial"/>
              </w:rPr>
              <w:br/>
              <w:t>внутренний рынок</w:t>
            </w:r>
            <w:r w:rsidRPr="00915F33">
              <w:rPr>
                <w:rFonts w:ascii="Arial" w:hAnsi="Arial" w:cs="Arial"/>
              </w:rPr>
              <w:br/>
              <w:t>внешний рынок</w:t>
            </w:r>
          </w:p>
        </w:tc>
        <w:tc>
          <w:tcPr>
            <w:tcW w:w="650" w:type="pct"/>
            <w:hideMark/>
          </w:tcPr>
          <w:p w14:paraId="36E9256C"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294D667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95FDE7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DE60D71" w14:textId="77777777" w:rsidR="008D7A7A" w:rsidRPr="00915F33" w:rsidRDefault="00CA568D" w:rsidP="001E7EF6">
            <w:pPr>
              <w:pStyle w:val="table10"/>
              <w:rPr>
                <w:rFonts w:ascii="Arial" w:hAnsi="Arial" w:cs="Arial"/>
              </w:rPr>
            </w:pPr>
            <w:r w:rsidRPr="00915F33">
              <w:rPr>
                <w:rFonts w:ascii="Arial" w:hAnsi="Arial" w:cs="Arial"/>
              </w:rPr>
              <w:t> </w:t>
            </w:r>
          </w:p>
        </w:tc>
        <w:tc>
          <w:tcPr>
            <w:tcW w:w="200" w:type="pct"/>
            <w:hideMark/>
          </w:tcPr>
          <w:p w14:paraId="4D9E60D9"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FF6328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86C141C" w14:textId="77777777" w:rsidTr="00355AB5">
        <w:tc>
          <w:tcPr>
            <w:tcW w:w="5000" w:type="pct"/>
            <w:gridSpan w:val="7"/>
            <w:hideMark/>
          </w:tcPr>
          <w:p w14:paraId="4035BBA2"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программы производства и реализации продукции в натуральном выражении может изменяться и уточняться оценщиком в зависимости от особенностей объекта оценки.</w:t>
            </w:r>
          </w:p>
        </w:tc>
      </w:tr>
    </w:tbl>
    <w:p w14:paraId="154C6358"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2EB0B283" w14:textId="77777777" w:rsidR="00887432" w:rsidRPr="00915F33" w:rsidRDefault="00887432" w:rsidP="001E7EF6">
      <w:pPr>
        <w:pStyle w:val="newncpi0"/>
        <w:jc w:val="center"/>
        <w:rPr>
          <w:rFonts w:ascii="Arial" w:hAnsi="Arial" w:cs="Arial"/>
          <w:b/>
          <w:bCs/>
          <w:i/>
          <w:iCs/>
          <w:sz w:val="20"/>
          <w:szCs w:val="20"/>
        </w:rPr>
      </w:pPr>
      <w:bookmarkStart w:id="43" w:name="a28"/>
      <w:bookmarkEnd w:id="43"/>
    </w:p>
    <w:p w14:paraId="12B172A0" w14:textId="77777777" w:rsidR="00887432" w:rsidRPr="00915F33" w:rsidRDefault="00887432" w:rsidP="001E7EF6">
      <w:pPr>
        <w:pStyle w:val="newncpi0"/>
        <w:jc w:val="center"/>
        <w:rPr>
          <w:rFonts w:ascii="Arial" w:hAnsi="Arial" w:cs="Arial"/>
          <w:b/>
          <w:bCs/>
          <w:i/>
          <w:iCs/>
          <w:sz w:val="20"/>
          <w:szCs w:val="20"/>
        </w:rPr>
      </w:pPr>
    </w:p>
    <w:p w14:paraId="369125D9" w14:textId="77777777" w:rsidR="00887432" w:rsidRPr="00915F33" w:rsidRDefault="00887432" w:rsidP="001E7EF6">
      <w:pPr>
        <w:pStyle w:val="newncpi0"/>
        <w:jc w:val="center"/>
        <w:rPr>
          <w:rFonts w:ascii="Arial" w:hAnsi="Arial" w:cs="Arial"/>
          <w:b/>
          <w:bCs/>
          <w:i/>
          <w:iCs/>
          <w:sz w:val="20"/>
          <w:szCs w:val="20"/>
        </w:rPr>
      </w:pPr>
    </w:p>
    <w:p w14:paraId="521FAF2C" w14:textId="77777777" w:rsidR="00887432" w:rsidRPr="00915F33" w:rsidRDefault="00887432" w:rsidP="001E7EF6">
      <w:pPr>
        <w:pStyle w:val="newncpi0"/>
        <w:jc w:val="center"/>
        <w:rPr>
          <w:rFonts w:ascii="Arial" w:hAnsi="Arial" w:cs="Arial"/>
          <w:b/>
          <w:bCs/>
          <w:i/>
          <w:iCs/>
          <w:sz w:val="20"/>
          <w:szCs w:val="20"/>
        </w:rPr>
      </w:pPr>
    </w:p>
    <w:p w14:paraId="5DCD48B5" w14:textId="77777777" w:rsidR="00887432" w:rsidRPr="00915F33" w:rsidRDefault="00887432" w:rsidP="001E7EF6">
      <w:pPr>
        <w:pStyle w:val="newncpi0"/>
        <w:jc w:val="center"/>
        <w:rPr>
          <w:rFonts w:ascii="Arial" w:hAnsi="Arial" w:cs="Arial"/>
          <w:b/>
          <w:bCs/>
          <w:i/>
          <w:iCs/>
          <w:sz w:val="20"/>
          <w:szCs w:val="20"/>
        </w:rPr>
      </w:pPr>
    </w:p>
    <w:p w14:paraId="7140B0D8" w14:textId="77777777" w:rsidR="00887432" w:rsidRPr="00915F33" w:rsidRDefault="00887432" w:rsidP="001E7EF6">
      <w:pPr>
        <w:pStyle w:val="newncpi0"/>
        <w:jc w:val="center"/>
        <w:rPr>
          <w:rFonts w:ascii="Arial" w:hAnsi="Arial" w:cs="Arial"/>
          <w:b/>
          <w:bCs/>
          <w:i/>
          <w:iCs/>
          <w:sz w:val="20"/>
          <w:szCs w:val="20"/>
        </w:rPr>
      </w:pPr>
    </w:p>
    <w:p w14:paraId="532322C4" w14:textId="77777777" w:rsidR="00887432" w:rsidRPr="00915F33" w:rsidRDefault="00887432" w:rsidP="001E7EF6">
      <w:pPr>
        <w:pStyle w:val="newncpi0"/>
        <w:jc w:val="center"/>
        <w:rPr>
          <w:rFonts w:ascii="Arial" w:hAnsi="Arial" w:cs="Arial"/>
          <w:b/>
          <w:bCs/>
          <w:i/>
          <w:iCs/>
          <w:sz w:val="20"/>
          <w:szCs w:val="20"/>
        </w:rPr>
      </w:pPr>
    </w:p>
    <w:p w14:paraId="64CAF46A" w14:textId="055C8F04" w:rsidR="00887432" w:rsidRPr="00915F33" w:rsidRDefault="00887432" w:rsidP="001E7EF6">
      <w:pPr>
        <w:pStyle w:val="newncpi0"/>
        <w:jc w:val="center"/>
        <w:rPr>
          <w:rFonts w:ascii="Arial" w:hAnsi="Arial" w:cs="Arial"/>
          <w:b/>
          <w:bCs/>
          <w:i/>
          <w:iCs/>
          <w:sz w:val="20"/>
          <w:szCs w:val="20"/>
        </w:rPr>
      </w:pPr>
    </w:p>
    <w:p w14:paraId="4AE750DD" w14:textId="67AF391F" w:rsidR="0005482D" w:rsidRPr="00915F33" w:rsidRDefault="0005482D" w:rsidP="001E7EF6">
      <w:pPr>
        <w:pStyle w:val="newncpi0"/>
        <w:jc w:val="center"/>
        <w:rPr>
          <w:rFonts w:ascii="Arial" w:hAnsi="Arial" w:cs="Arial"/>
          <w:b/>
          <w:bCs/>
          <w:i/>
          <w:iCs/>
          <w:sz w:val="20"/>
          <w:szCs w:val="20"/>
        </w:rPr>
      </w:pPr>
    </w:p>
    <w:p w14:paraId="482F4F73" w14:textId="6479791D" w:rsidR="0005482D" w:rsidRPr="00915F33" w:rsidRDefault="0005482D" w:rsidP="001E7EF6">
      <w:pPr>
        <w:pStyle w:val="newncpi0"/>
        <w:jc w:val="center"/>
        <w:rPr>
          <w:rFonts w:ascii="Arial" w:hAnsi="Arial" w:cs="Arial"/>
          <w:b/>
          <w:bCs/>
          <w:i/>
          <w:iCs/>
          <w:sz w:val="20"/>
          <w:szCs w:val="20"/>
        </w:rPr>
      </w:pPr>
    </w:p>
    <w:p w14:paraId="23282727" w14:textId="6266A187" w:rsidR="0005482D" w:rsidRPr="00915F33" w:rsidRDefault="0005482D" w:rsidP="001E7EF6">
      <w:pPr>
        <w:pStyle w:val="newncpi0"/>
        <w:jc w:val="center"/>
        <w:rPr>
          <w:rFonts w:ascii="Arial" w:hAnsi="Arial" w:cs="Arial"/>
          <w:b/>
          <w:bCs/>
          <w:i/>
          <w:iCs/>
          <w:sz w:val="20"/>
          <w:szCs w:val="20"/>
        </w:rPr>
      </w:pPr>
    </w:p>
    <w:p w14:paraId="164F9F13" w14:textId="50937130" w:rsidR="0005482D" w:rsidRPr="00915F33" w:rsidRDefault="0005482D" w:rsidP="001E7EF6">
      <w:pPr>
        <w:pStyle w:val="newncpi0"/>
        <w:jc w:val="center"/>
        <w:rPr>
          <w:rFonts w:ascii="Arial" w:hAnsi="Arial" w:cs="Arial"/>
          <w:b/>
          <w:bCs/>
          <w:i/>
          <w:iCs/>
          <w:sz w:val="20"/>
          <w:szCs w:val="20"/>
        </w:rPr>
      </w:pPr>
    </w:p>
    <w:p w14:paraId="436A1BE0" w14:textId="77777777" w:rsidR="00F83CE9" w:rsidRPr="00915F33" w:rsidRDefault="00F83CE9" w:rsidP="001E7EF6">
      <w:pPr>
        <w:pStyle w:val="newncpi0"/>
        <w:jc w:val="center"/>
        <w:rPr>
          <w:rFonts w:ascii="Arial" w:hAnsi="Arial" w:cs="Arial"/>
          <w:b/>
          <w:bCs/>
          <w:i/>
          <w:iCs/>
          <w:sz w:val="20"/>
          <w:szCs w:val="20"/>
        </w:rPr>
      </w:pPr>
    </w:p>
    <w:p w14:paraId="2E8BF366" w14:textId="48AE60F8"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С</w:t>
      </w:r>
    </w:p>
    <w:p w14:paraId="4A054E05"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488EF7F9"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2FCBE359"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программы реализации продукции в стоимостном выражении</w:t>
      </w:r>
    </w:p>
    <w:p w14:paraId="3BDDA9A5"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41C1F064"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1"/>
        <w:gridCol w:w="998"/>
        <w:gridCol w:w="1497"/>
        <w:gridCol w:w="499"/>
        <w:gridCol w:w="499"/>
        <w:gridCol w:w="499"/>
        <w:gridCol w:w="898"/>
      </w:tblGrid>
      <w:tr w:rsidR="00915F33" w:rsidRPr="00915F33" w14:paraId="63D4E0A3" w14:textId="77777777" w:rsidTr="00355AB5">
        <w:tc>
          <w:tcPr>
            <w:tcW w:w="2550" w:type="pct"/>
            <w:vMerge w:val="restart"/>
            <w:vAlign w:val="center"/>
            <w:hideMark/>
          </w:tcPr>
          <w:p w14:paraId="482FF0D0"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показателя</w:t>
            </w:r>
          </w:p>
        </w:tc>
        <w:tc>
          <w:tcPr>
            <w:tcW w:w="500" w:type="pct"/>
            <w:vMerge w:val="restart"/>
            <w:vAlign w:val="center"/>
            <w:hideMark/>
          </w:tcPr>
          <w:p w14:paraId="72363626" w14:textId="77777777" w:rsidR="008D7A7A" w:rsidRPr="00915F33" w:rsidRDefault="00CA568D" w:rsidP="001E7EF6">
            <w:pPr>
              <w:pStyle w:val="table10"/>
              <w:jc w:val="center"/>
              <w:rPr>
                <w:rFonts w:ascii="Arial" w:hAnsi="Arial" w:cs="Arial"/>
              </w:rPr>
            </w:pPr>
            <w:r w:rsidRPr="00915F33">
              <w:rPr>
                <w:rFonts w:ascii="Arial" w:hAnsi="Arial" w:cs="Arial"/>
              </w:rPr>
              <w:t>Ставка НДС</w:t>
            </w:r>
          </w:p>
        </w:tc>
        <w:tc>
          <w:tcPr>
            <w:tcW w:w="750" w:type="pct"/>
            <w:vMerge w:val="restart"/>
            <w:vAlign w:val="center"/>
            <w:hideMark/>
          </w:tcPr>
          <w:p w14:paraId="24C840CC"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 (год)</w:t>
            </w:r>
          </w:p>
        </w:tc>
        <w:tc>
          <w:tcPr>
            <w:tcW w:w="1100" w:type="pct"/>
            <w:gridSpan w:val="4"/>
            <w:vAlign w:val="center"/>
            <w:hideMark/>
          </w:tcPr>
          <w:p w14:paraId="316AA8A7"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76D4CD8E" w14:textId="77777777" w:rsidTr="00355AB5">
        <w:tc>
          <w:tcPr>
            <w:tcW w:w="0" w:type="auto"/>
            <w:vMerge/>
            <w:vAlign w:val="center"/>
            <w:hideMark/>
          </w:tcPr>
          <w:p w14:paraId="78BAC279" w14:textId="77777777" w:rsidR="008D7A7A" w:rsidRPr="00915F33" w:rsidRDefault="008D7A7A" w:rsidP="001E7EF6">
            <w:pPr>
              <w:rPr>
                <w:rFonts w:ascii="Arial" w:hAnsi="Arial" w:cs="Arial"/>
                <w:sz w:val="20"/>
                <w:szCs w:val="20"/>
              </w:rPr>
            </w:pPr>
          </w:p>
        </w:tc>
        <w:tc>
          <w:tcPr>
            <w:tcW w:w="0" w:type="auto"/>
            <w:vMerge/>
            <w:vAlign w:val="center"/>
            <w:hideMark/>
          </w:tcPr>
          <w:p w14:paraId="2FC3A66D" w14:textId="77777777" w:rsidR="008D7A7A" w:rsidRPr="00915F33" w:rsidRDefault="008D7A7A" w:rsidP="001E7EF6">
            <w:pPr>
              <w:rPr>
                <w:rFonts w:ascii="Arial" w:hAnsi="Arial" w:cs="Arial"/>
                <w:sz w:val="20"/>
                <w:szCs w:val="20"/>
              </w:rPr>
            </w:pPr>
          </w:p>
        </w:tc>
        <w:tc>
          <w:tcPr>
            <w:tcW w:w="0" w:type="auto"/>
            <w:vMerge/>
            <w:vAlign w:val="center"/>
            <w:hideMark/>
          </w:tcPr>
          <w:p w14:paraId="7FD470D8" w14:textId="77777777" w:rsidR="008D7A7A" w:rsidRPr="00915F33" w:rsidRDefault="008D7A7A" w:rsidP="001E7EF6">
            <w:pPr>
              <w:rPr>
                <w:rFonts w:ascii="Arial" w:hAnsi="Arial" w:cs="Arial"/>
                <w:sz w:val="20"/>
                <w:szCs w:val="20"/>
              </w:rPr>
            </w:pPr>
          </w:p>
        </w:tc>
        <w:tc>
          <w:tcPr>
            <w:tcW w:w="250" w:type="pct"/>
            <w:vAlign w:val="center"/>
            <w:hideMark/>
          </w:tcPr>
          <w:p w14:paraId="13FA1917"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7CA13C54"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50944C77"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250" w:type="pct"/>
            <w:vAlign w:val="center"/>
            <w:hideMark/>
          </w:tcPr>
          <w:p w14:paraId="64464513"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30B16675" w14:textId="77777777" w:rsidTr="00A3577B">
        <w:tc>
          <w:tcPr>
            <w:tcW w:w="2550" w:type="pct"/>
            <w:tcBorders>
              <w:bottom w:val="double" w:sz="4" w:space="0" w:color="auto"/>
            </w:tcBorders>
            <w:vAlign w:val="center"/>
            <w:hideMark/>
          </w:tcPr>
          <w:p w14:paraId="5CDEB0C1"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500" w:type="pct"/>
            <w:tcBorders>
              <w:bottom w:val="double" w:sz="4" w:space="0" w:color="auto"/>
            </w:tcBorders>
            <w:vAlign w:val="center"/>
            <w:hideMark/>
          </w:tcPr>
          <w:p w14:paraId="662FB2CE"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750" w:type="pct"/>
            <w:tcBorders>
              <w:bottom w:val="double" w:sz="4" w:space="0" w:color="auto"/>
            </w:tcBorders>
            <w:vAlign w:val="center"/>
            <w:hideMark/>
          </w:tcPr>
          <w:p w14:paraId="4EEB68BE"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50" w:type="pct"/>
            <w:tcBorders>
              <w:bottom w:val="double" w:sz="4" w:space="0" w:color="auto"/>
            </w:tcBorders>
            <w:vAlign w:val="center"/>
            <w:hideMark/>
          </w:tcPr>
          <w:p w14:paraId="381E2E0B"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78D940D9"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4199B167"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vAlign w:val="center"/>
            <w:hideMark/>
          </w:tcPr>
          <w:p w14:paraId="40379DE6" w14:textId="77777777" w:rsidR="008D7A7A" w:rsidRPr="00915F33" w:rsidRDefault="00CA568D" w:rsidP="001E7EF6">
            <w:pPr>
              <w:pStyle w:val="table10"/>
              <w:jc w:val="center"/>
              <w:rPr>
                <w:rFonts w:ascii="Arial" w:hAnsi="Arial" w:cs="Arial"/>
              </w:rPr>
            </w:pPr>
            <w:r w:rsidRPr="00915F33">
              <w:rPr>
                <w:rFonts w:ascii="Arial" w:hAnsi="Arial" w:cs="Arial"/>
              </w:rPr>
              <w:t>7</w:t>
            </w:r>
          </w:p>
        </w:tc>
      </w:tr>
      <w:tr w:rsidR="00915F33" w:rsidRPr="00915F33" w14:paraId="2C635B65" w14:textId="77777777" w:rsidTr="00A3577B">
        <w:tc>
          <w:tcPr>
            <w:tcW w:w="2550" w:type="pct"/>
            <w:tcBorders>
              <w:top w:val="double" w:sz="4" w:space="0" w:color="auto"/>
            </w:tcBorders>
            <w:hideMark/>
          </w:tcPr>
          <w:p w14:paraId="20B4718B" w14:textId="77777777" w:rsidR="008D7A7A" w:rsidRPr="00915F33" w:rsidRDefault="00CA568D" w:rsidP="001E7EF6">
            <w:pPr>
              <w:pStyle w:val="table10"/>
              <w:rPr>
                <w:rFonts w:ascii="Arial" w:hAnsi="Arial" w:cs="Arial"/>
              </w:rPr>
            </w:pPr>
            <w:r w:rsidRPr="00915F33">
              <w:rPr>
                <w:rFonts w:ascii="Arial" w:hAnsi="Arial" w:cs="Arial"/>
              </w:rPr>
              <w:t>1 Объем реализации продукции в стоимостном выражении (без НДС)</w:t>
            </w:r>
          </w:p>
        </w:tc>
        <w:tc>
          <w:tcPr>
            <w:tcW w:w="500" w:type="pct"/>
            <w:tcBorders>
              <w:top w:val="double" w:sz="4" w:space="0" w:color="auto"/>
            </w:tcBorders>
            <w:hideMark/>
          </w:tcPr>
          <w:p w14:paraId="4574AF92"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tcBorders>
              <w:top w:val="double" w:sz="4" w:space="0" w:color="auto"/>
            </w:tcBorders>
            <w:hideMark/>
          </w:tcPr>
          <w:p w14:paraId="2880583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5EC5309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4DE4E47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611CC4F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27BD835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AC79873" w14:textId="77777777" w:rsidTr="00355AB5">
        <w:tc>
          <w:tcPr>
            <w:tcW w:w="2550" w:type="pct"/>
            <w:hideMark/>
          </w:tcPr>
          <w:p w14:paraId="7AB60888" w14:textId="77777777" w:rsidR="008D7A7A" w:rsidRPr="00915F33" w:rsidRDefault="00CA568D" w:rsidP="001E7EF6">
            <w:pPr>
              <w:pStyle w:val="table10"/>
              <w:ind w:left="283"/>
              <w:rPr>
                <w:rFonts w:ascii="Arial" w:hAnsi="Arial" w:cs="Arial"/>
              </w:rPr>
            </w:pPr>
            <w:r w:rsidRPr="00915F33">
              <w:rPr>
                <w:rFonts w:ascii="Arial" w:hAnsi="Arial" w:cs="Arial"/>
              </w:rPr>
              <w:t>продукция А:</w:t>
            </w:r>
          </w:p>
        </w:tc>
        <w:tc>
          <w:tcPr>
            <w:tcW w:w="500" w:type="pct"/>
            <w:hideMark/>
          </w:tcPr>
          <w:p w14:paraId="34723741"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1CBE772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1EEECE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6029DC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D6AAE0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0A4511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ECAE75F" w14:textId="77777777" w:rsidTr="00355AB5">
        <w:tc>
          <w:tcPr>
            <w:tcW w:w="2550" w:type="pct"/>
            <w:hideMark/>
          </w:tcPr>
          <w:p w14:paraId="56305D5A" w14:textId="77777777" w:rsidR="008D7A7A" w:rsidRPr="00915F33" w:rsidRDefault="00CA568D" w:rsidP="001E7EF6">
            <w:pPr>
              <w:pStyle w:val="table10"/>
              <w:ind w:left="567"/>
              <w:rPr>
                <w:rFonts w:ascii="Arial" w:hAnsi="Arial" w:cs="Arial"/>
              </w:rPr>
            </w:pPr>
            <w:r w:rsidRPr="00915F33">
              <w:rPr>
                <w:rFonts w:ascii="Arial" w:hAnsi="Arial" w:cs="Arial"/>
              </w:rPr>
              <w:t>внутренний рынок</w:t>
            </w:r>
          </w:p>
        </w:tc>
        <w:tc>
          <w:tcPr>
            <w:tcW w:w="500" w:type="pct"/>
            <w:hideMark/>
          </w:tcPr>
          <w:p w14:paraId="187A1CFD"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1FB6E0D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5DC642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2FB3A6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AFB91F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01CE00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F5E00B8" w14:textId="77777777" w:rsidTr="00355AB5">
        <w:tc>
          <w:tcPr>
            <w:tcW w:w="2550" w:type="pct"/>
            <w:hideMark/>
          </w:tcPr>
          <w:p w14:paraId="491B1342" w14:textId="77777777" w:rsidR="008D7A7A" w:rsidRPr="00915F33" w:rsidRDefault="00CA568D" w:rsidP="001E7EF6">
            <w:pPr>
              <w:pStyle w:val="table10"/>
              <w:ind w:left="567"/>
              <w:rPr>
                <w:rFonts w:ascii="Arial" w:hAnsi="Arial" w:cs="Arial"/>
              </w:rPr>
            </w:pPr>
            <w:r w:rsidRPr="00915F33">
              <w:rPr>
                <w:rFonts w:ascii="Arial" w:hAnsi="Arial" w:cs="Arial"/>
              </w:rPr>
              <w:t>внешний рынок</w:t>
            </w:r>
          </w:p>
        </w:tc>
        <w:tc>
          <w:tcPr>
            <w:tcW w:w="500" w:type="pct"/>
            <w:hideMark/>
          </w:tcPr>
          <w:p w14:paraId="2EBEAC9C"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63F0AA2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2BC469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BED50C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A4072B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57D34C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8B050F8" w14:textId="77777777" w:rsidTr="00355AB5">
        <w:tc>
          <w:tcPr>
            <w:tcW w:w="2550" w:type="pct"/>
            <w:hideMark/>
          </w:tcPr>
          <w:p w14:paraId="644E718D" w14:textId="77777777" w:rsidR="008D7A7A" w:rsidRPr="00915F33" w:rsidRDefault="00CA568D" w:rsidP="001E7EF6">
            <w:pPr>
              <w:pStyle w:val="table10"/>
              <w:ind w:left="283"/>
              <w:rPr>
                <w:rFonts w:ascii="Arial" w:hAnsi="Arial" w:cs="Arial"/>
              </w:rPr>
            </w:pPr>
            <w:r w:rsidRPr="00915F33">
              <w:rPr>
                <w:rFonts w:ascii="Arial" w:hAnsi="Arial" w:cs="Arial"/>
              </w:rPr>
              <w:t>продукция Б:</w:t>
            </w:r>
          </w:p>
        </w:tc>
        <w:tc>
          <w:tcPr>
            <w:tcW w:w="500" w:type="pct"/>
            <w:hideMark/>
          </w:tcPr>
          <w:p w14:paraId="30671ED7"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7F16F82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F3B703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64C21A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1B2F3C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940094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70E8BE5" w14:textId="77777777" w:rsidTr="00355AB5">
        <w:tc>
          <w:tcPr>
            <w:tcW w:w="2550" w:type="pct"/>
            <w:hideMark/>
          </w:tcPr>
          <w:p w14:paraId="5F1F0DB6" w14:textId="77777777" w:rsidR="008D7A7A" w:rsidRPr="00915F33" w:rsidRDefault="00CA568D" w:rsidP="001E7EF6">
            <w:pPr>
              <w:pStyle w:val="table10"/>
              <w:ind w:left="567"/>
              <w:rPr>
                <w:rFonts w:ascii="Arial" w:hAnsi="Arial" w:cs="Arial"/>
              </w:rPr>
            </w:pPr>
            <w:r w:rsidRPr="00915F33">
              <w:rPr>
                <w:rFonts w:ascii="Arial" w:hAnsi="Arial" w:cs="Arial"/>
              </w:rPr>
              <w:t>внутренний рынок</w:t>
            </w:r>
          </w:p>
        </w:tc>
        <w:tc>
          <w:tcPr>
            <w:tcW w:w="500" w:type="pct"/>
            <w:hideMark/>
          </w:tcPr>
          <w:p w14:paraId="455DF43B"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406F519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99A567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0F2EA3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20F3C0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D7EDDC5"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AD5A1D1" w14:textId="77777777" w:rsidTr="00355AB5">
        <w:tc>
          <w:tcPr>
            <w:tcW w:w="2550" w:type="pct"/>
            <w:hideMark/>
          </w:tcPr>
          <w:p w14:paraId="741999A8" w14:textId="77777777" w:rsidR="008D7A7A" w:rsidRPr="00915F33" w:rsidRDefault="00CA568D" w:rsidP="001E7EF6">
            <w:pPr>
              <w:pStyle w:val="table10"/>
              <w:ind w:left="567"/>
              <w:rPr>
                <w:rFonts w:ascii="Arial" w:hAnsi="Arial" w:cs="Arial"/>
              </w:rPr>
            </w:pPr>
            <w:r w:rsidRPr="00915F33">
              <w:rPr>
                <w:rFonts w:ascii="Arial" w:hAnsi="Arial" w:cs="Arial"/>
              </w:rPr>
              <w:t>внешний рынок</w:t>
            </w:r>
          </w:p>
        </w:tc>
        <w:tc>
          <w:tcPr>
            <w:tcW w:w="500" w:type="pct"/>
            <w:hideMark/>
          </w:tcPr>
          <w:p w14:paraId="1528B2D7"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5561941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B7AC96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08CBA0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1CA4B7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8BD8CF7"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4D5DB7C" w14:textId="77777777" w:rsidTr="00355AB5">
        <w:tc>
          <w:tcPr>
            <w:tcW w:w="2550" w:type="pct"/>
            <w:hideMark/>
          </w:tcPr>
          <w:p w14:paraId="20ADB0B6" w14:textId="77777777" w:rsidR="008D7A7A" w:rsidRPr="00915F33" w:rsidRDefault="00CA568D" w:rsidP="001E7EF6">
            <w:pPr>
              <w:pStyle w:val="table10"/>
              <w:ind w:left="283"/>
              <w:rPr>
                <w:rFonts w:ascii="Arial" w:hAnsi="Arial" w:cs="Arial"/>
              </w:rPr>
            </w:pPr>
            <w:r w:rsidRPr="00915F33">
              <w:rPr>
                <w:rFonts w:ascii="Arial" w:hAnsi="Arial" w:cs="Arial"/>
              </w:rPr>
              <w:t>…</w:t>
            </w:r>
          </w:p>
        </w:tc>
        <w:tc>
          <w:tcPr>
            <w:tcW w:w="500" w:type="pct"/>
            <w:hideMark/>
          </w:tcPr>
          <w:p w14:paraId="4260EB3E"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1B2D7B0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AD646D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967700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041ADE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2B996A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C9DAB45" w14:textId="77777777" w:rsidTr="00355AB5">
        <w:tc>
          <w:tcPr>
            <w:tcW w:w="2550" w:type="pct"/>
            <w:hideMark/>
          </w:tcPr>
          <w:p w14:paraId="4B521B2F" w14:textId="77777777" w:rsidR="008D7A7A" w:rsidRPr="00915F33" w:rsidRDefault="00CA568D" w:rsidP="001E7EF6">
            <w:pPr>
              <w:pStyle w:val="table10"/>
              <w:ind w:left="283"/>
              <w:rPr>
                <w:rFonts w:ascii="Arial" w:hAnsi="Arial" w:cs="Arial"/>
              </w:rPr>
            </w:pPr>
            <w:r w:rsidRPr="00915F33">
              <w:rPr>
                <w:rFonts w:ascii="Arial" w:hAnsi="Arial" w:cs="Arial"/>
              </w:rPr>
              <w:t xml:space="preserve">продукция </w:t>
            </w:r>
            <w:r w:rsidRPr="00915F33">
              <w:rPr>
                <w:rFonts w:ascii="Arial" w:hAnsi="Arial" w:cs="Arial"/>
                <w:i/>
                <w:iCs/>
              </w:rPr>
              <w:t>n</w:t>
            </w:r>
            <w:r w:rsidRPr="00915F33">
              <w:rPr>
                <w:rFonts w:ascii="Arial" w:hAnsi="Arial" w:cs="Arial"/>
              </w:rPr>
              <w:t>:</w:t>
            </w:r>
          </w:p>
        </w:tc>
        <w:tc>
          <w:tcPr>
            <w:tcW w:w="500" w:type="pct"/>
            <w:hideMark/>
          </w:tcPr>
          <w:p w14:paraId="27E9ACB9"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4A93F61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954DC1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78C7BB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372935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D8A459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0395383" w14:textId="77777777" w:rsidTr="00355AB5">
        <w:tc>
          <w:tcPr>
            <w:tcW w:w="2550" w:type="pct"/>
            <w:hideMark/>
          </w:tcPr>
          <w:p w14:paraId="07C04D10" w14:textId="77777777" w:rsidR="008D7A7A" w:rsidRPr="00915F33" w:rsidRDefault="00CA568D" w:rsidP="001E7EF6">
            <w:pPr>
              <w:pStyle w:val="table10"/>
              <w:ind w:left="567"/>
              <w:rPr>
                <w:rFonts w:ascii="Arial" w:hAnsi="Arial" w:cs="Arial"/>
              </w:rPr>
            </w:pPr>
            <w:r w:rsidRPr="00915F33">
              <w:rPr>
                <w:rFonts w:ascii="Arial" w:hAnsi="Arial" w:cs="Arial"/>
              </w:rPr>
              <w:t>внутренний рынок</w:t>
            </w:r>
          </w:p>
        </w:tc>
        <w:tc>
          <w:tcPr>
            <w:tcW w:w="500" w:type="pct"/>
            <w:hideMark/>
          </w:tcPr>
          <w:p w14:paraId="77590DDD"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2E75DA3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A40237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99ECAF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BDCCA6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04CDFFA"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CB62E1C" w14:textId="77777777" w:rsidTr="00355AB5">
        <w:tc>
          <w:tcPr>
            <w:tcW w:w="2550" w:type="pct"/>
            <w:hideMark/>
          </w:tcPr>
          <w:p w14:paraId="22458C54" w14:textId="77777777" w:rsidR="008D7A7A" w:rsidRPr="00915F33" w:rsidRDefault="00CA568D" w:rsidP="001E7EF6">
            <w:pPr>
              <w:pStyle w:val="table10"/>
              <w:ind w:left="567"/>
              <w:rPr>
                <w:rFonts w:ascii="Arial" w:hAnsi="Arial" w:cs="Arial"/>
              </w:rPr>
            </w:pPr>
            <w:r w:rsidRPr="00915F33">
              <w:rPr>
                <w:rFonts w:ascii="Arial" w:hAnsi="Arial" w:cs="Arial"/>
              </w:rPr>
              <w:t>внешний рынок</w:t>
            </w:r>
          </w:p>
        </w:tc>
        <w:tc>
          <w:tcPr>
            <w:tcW w:w="500" w:type="pct"/>
            <w:hideMark/>
          </w:tcPr>
          <w:p w14:paraId="61252DC8"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6A5A457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428EBE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0EFFEA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209037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ED5D76C"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241A897" w14:textId="77777777" w:rsidTr="00355AB5">
        <w:tc>
          <w:tcPr>
            <w:tcW w:w="2550" w:type="pct"/>
            <w:hideMark/>
          </w:tcPr>
          <w:p w14:paraId="7413ED3E" w14:textId="77777777" w:rsidR="008D7A7A" w:rsidRPr="00915F33" w:rsidRDefault="00CA568D" w:rsidP="001E7EF6">
            <w:pPr>
              <w:pStyle w:val="table10"/>
              <w:rPr>
                <w:rFonts w:ascii="Arial" w:hAnsi="Arial" w:cs="Arial"/>
              </w:rPr>
            </w:pPr>
            <w:r w:rsidRPr="00915F33">
              <w:rPr>
                <w:rFonts w:ascii="Arial" w:hAnsi="Arial" w:cs="Arial"/>
              </w:rPr>
              <w:t>2 Выручка от реализации продукции (без НДС)</w:t>
            </w:r>
          </w:p>
        </w:tc>
        <w:tc>
          <w:tcPr>
            <w:tcW w:w="500" w:type="pct"/>
            <w:hideMark/>
          </w:tcPr>
          <w:p w14:paraId="3B815424"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6B85C33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59F028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030BE1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8F9A2B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BE52ED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A9B494D" w14:textId="77777777" w:rsidTr="00355AB5">
        <w:tc>
          <w:tcPr>
            <w:tcW w:w="2550" w:type="pct"/>
            <w:hideMark/>
          </w:tcPr>
          <w:p w14:paraId="5BEDB08D" w14:textId="77777777" w:rsidR="008D7A7A" w:rsidRPr="00915F33" w:rsidRDefault="00CA568D" w:rsidP="001E7EF6">
            <w:pPr>
              <w:pStyle w:val="table10"/>
              <w:rPr>
                <w:rFonts w:ascii="Arial" w:hAnsi="Arial" w:cs="Arial"/>
              </w:rPr>
            </w:pPr>
            <w:r w:rsidRPr="00915F33">
              <w:rPr>
                <w:rFonts w:ascii="Arial" w:hAnsi="Arial" w:cs="Arial"/>
              </w:rPr>
              <w:t>3 НДС начисленный - всего</w:t>
            </w:r>
          </w:p>
        </w:tc>
        <w:tc>
          <w:tcPr>
            <w:tcW w:w="500" w:type="pct"/>
            <w:hideMark/>
          </w:tcPr>
          <w:p w14:paraId="489AE943"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79F3999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157FF1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7E0CE1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65055C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2F776F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DB0C1B6" w14:textId="77777777" w:rsidTr="00355AB5">
        <w:tc>
          <w:tcPr>
            <w:tcW w:w="2550" w:type="pct"/>
            <w:hideMark/>
          </w:tcPr>
          <w:p w14:paraId="325806EF" w14:textId="77777777" w:rsidR="008D7A7A" w:rsidRPr="00915F33" w:rsidRDefault="00CA568D" w:rsidP="001E7EF6">
            <w:pPr>
              <w:pStyle w:val="table10"/>
              <w:rPr>
                <w:rFonts w:ascii="Arial" w:hAnsi="Arial" w:cs="Arial"/>
              </w:rPr>
            </w:pPr>
            <w:r w:rsidRPr="00915F33">
              <w:rPr>
                <w:rFonts w:ascii="Arial" w:hAnsi="Arial" w:cs="Arial"/>
              </w:rPr>
              <w:t>4 Выручка от реализации продукции</w:t>
            </w:r>
            <w:r w:rsidRPr="00915F33">
              <w:rPr>
                <w:rFonts w:ascii="Arial" w:hAnsi="Arial" w:cs="Arial"/>
              </w:rPr>
              <w:br/>
              <w:t>(строка 2 + строка 3)</w:t>
            </w:r>
          </w:p>
        </w:tc>
        <w:tc>
          <w:tcPr>
            <w:tcW w:w="500" w:type="pct"/>
            <w:hideMark/>
          </w:tcPr>
          <w:p w14:paraId="760ED151"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3181101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F53A31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6A3930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C4D255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69DC58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E0F1462" w14:textId="77777777" w:rsidTr="00355AB5">
        <w:tc>
          <w:tcPr>
            <w:tcW w:w="2550" w:type="pct"/>
            <w:hideMark/>
          </w:tcPr>
          <w:p w14:paraId="710436E2" w14:textId="77777777" w:rsidR="008D7A7A" w:rsidRPr="00915F33" w:rsidRDefault="00CA568D" w:rsidP="001E7EF6">
            <w:pPr>
              <w:pStyle w:val="table10"/>
              <w:rPr>
                <w:rFonts w:ascii="Arial" w:hAnsi="Arial" w:cs="Arial"/>
              </w:rPr>
            </w:pPr>
            <w:r w:rsidRPr="00915F33">
              <w:rPr>
                <w:rFonts w:ascii="Arial" w:hAnsi="Arial" w:cs="Arial"/>
              </w:rPr>
              <w:t>5 Удельный вес реализуемой продукции по рынкам сбыта, %:</w:t>
            </w:r>
          </w:p>
        </w:tc>
        <w:tc>
          <w:tcPr>
            <w:tcW w:w="500" w:type="pct"/>
            <w:hideMark/>
          </w:tcPr>
          <w:p w14:paraId="49BA7F27"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12ACC92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9AE53D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FD2EAB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983749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31D172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713DE0E" w14:textId="77777777" w:rsidTr="00355AB5">
        <w:tc>
          <w:tcPr>
            <w:tcW w:w="2550" w:type="pct"/>
            <w:hideMark/>
          </w:tcPr>
          <w:p w14:paraId="138DB0D2" w14:textId="77777777" w:rsidR="008D7A7A" w:rsidRPr="00915F33" w:rsidRDefault="00CA568D" w:rsidP="001E7EF6">
            <w:pPr>
              <w:pStyle w:val="table10"/>
              <w:ind w:left="283"/>
              <w:rPr>
                <w:rFonts w:ascii="Arial" w:hAnsi="Arial" w:cs="Arial"/>
              </w:rPr>
            </w:pPr>
            <w:r w:rsidRPr="00915F33">
              <w:rPr>
                <w:rFonts w:ascii="Arial" w:hAnsi="Arial" w:cs="Arial"/>
              </w:rPr>
              <w:t>внутренний рынок</w:t>
            </w:r>
          </w:p>
        </w:tc>
        <w:tc>
          <w:tcPr>
            <w:tcW w:w="500" w:type="pct"/>
            <w:hideMark/>
          </w:tcPr>
          <w:p w14:paraId="3DC52B20"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5014455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4B5D95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F601FF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5B84C5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A562D47"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D7D337C" w14:textId="77777777" w:rsidTr="00355AB5">
        <w:tc>
          <w:tcPr>
            <w:tcW w:w="2550" w:type="pct"/>
            <w:hideMark/>
          </w:tcPr>
          <w:p w14:paraId="203A69B9" w14:textId="77777777" w:rsidR="008D7A7A" w:rsidRPr="00915F33" w:rsidRDefault="00CA568D" w:rsidP="001E7EF6">
            <w:pPr>
              <w:pStyle w:val="table10"/>
              <w:ind w:left="283"/>
              <w:rPr>
                <w:rFonts w:ascii="Arial" w:hAnsi="Arial" w:cs="Arial"/>
              </w:rPr>
            </w:pPr>
            <w:r w:rsidRPr="00915F33">
              <w:rPr>
                <w:rFonts w:ascii="Arial" w:hAnsi="Arial" w:cs="Arial"/>
              </w:rPr>
              <w:t>внешний рынок</w:t>
            </w:r>
          </w:p>
        </w:tc>
        <w:tc>
          <w:tcPr>
            <w:tcW w:w="500" w:type="pct"/>
            <w:hideMark/>
          </w:tcPr>
          <w:p w14:paraId="7BF69F3E" w14:textId="77777777" w:rsidR="008D7A7A" w:rsidRPr="00915F33" w:rsidRDefault="00CA568D" w:rsidP="001E7EF6">
            <w:pPr>
              <w:pStyle w:val="table10"/>
              <w:rPr>
                <w:rFonts w:ascii="Arial" w:hAnsi="Arial" w:cs="Arial"/>
              </w:rPr>
            </w:pPr>
            <w:r w:rsidRPr="00915F33">
              <w:rPr>
                <w:rFonts w:ascii="Arial" w:hAnsi="Arial" w:cs="Arial"/>
              </w:rPr>
              <w:t> </w:t>
            </w:r>
          </w:p>
        </w:tc>
        <w:tc>
          <w:tcPr>
            <w:tcW w:w="750" w:type="pct"/>
            <w:hideMark/>
          </w:tcPr>
          <w:p w14:paraId="3F4800D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855009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003609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C9D574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B28F649"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EE60C27" w14:textId="77777777" w:rsidTr="00355AB5">
        <w:tc>
          <w:tcPr>
            <w:tcW w:w="5000" w:type="pct"/>
            <w:gridSpan w:val="7"/>
            <w:hideMark/>
          </w:tcPr>
          <w:p w14:paraId="572CFFDA" w14:textId="77777777" w:rsidR="008D7A7A" w:rsidRPr="00915F33" w:rsidRDefault="00CA568D" w:rsidP="001E7EF6">
            <w:pPr>
              <w:pStyle w:val="comment"/>
              <w:spacing w:before="0" w:after="0"/>
              <w:rPr>
                <w:rFonts w:ascii="Arial" w:hAnsi="Arial" w:cs="Arial"/>
                <w:sz w:val="18"/>
                <w:szCs w:val="18"/>
              </w:rPr>
            </w:pPr>
            <w:r w:rsidRPr="00915F33">
              <w:rPr>
                <w:rFonts w:ascii="Arial" w:hAnsi="Arial" w:cs="Arial"/>
                <w:sz w:val="18"/>
                <w:szCs w:val="18"/>
              </w:rPr>
              <w:t>Примечания</w:t>
            </w:r>
          </w:p>
          <w:p w14:paraId="746025EF" w14:textId="77777777" w:rsidR="008D7A7A" w:rsidRPr="00915F33" w:rsidRDefault="00CA568D" w:rsidP="001E7EF6">
            <w:pPr>
              <w:pStyle w:val="comment"/>
              <w:spacing w:before="0" w:after="0"/>
              <w:rPr>
                <w:rFonts w:ascii="Arial" w:hAnsi="Arial" w:cs="Arial"/>
                <w:sz w:val="18"/>
                <w:szCs w:val="18"/>
              </w:rPr>
            </w:pPr>
            <w:r w:rsidRPr="00915F33">
              <w:rPr>
                <w:rFonts w:ascii="Arial" w:hAnsi="Arial" w:cs="Arial"/>
                <w:sz w:val="18"/>
                <w:szCs w:val="18"/>
              </w:rPr>
              <w:t>1 Расчет удельного веса реализуемой продукции по рынкам сбыта производится без учета НДС.</w:t>
            </w:r>
          </w:p>
          <w:p w14:paraId="279C3690" w14:textId="77777777" w:rsidR="008D7A7A" w:rsidRPr="00915F33" w:rsidRDefault="00CA568D" w:rsidP="001E7EF6">
            <w:pPr>
              <w:pStyle w:val="comment"/>
              <w:spacing w:before="0" w:after="0"/>
              <w:rPr>
                <w:rFonts w:ascii="Arial" w:hAnsi="Arial" w:cs="Arial"/>
              </w:rPr>
            </w:pPr>
            <w:r w:rsidRPr="00915F33">
              <w:rPr>
                <w:rFonts w:ascii="Arial" w:hAnsi="Arial" w:cs="Arial"/>
                <w:sz w:val="18"/>
                <w:szCs w:val="18"/>
              </w:rPr>
              <w:t>2 Форма расчета программы реализации продукции в стоимостном выражении может изменяться и</w:t>
            </w:r>
            <w:r w:rsidRPr="00915F33">
              <w:rPr>
                <w:rFonts w:ascii="Arial" w:hAnsi="Arial" w:cs="Arial"/>
                <w:sz w:val="18"/>
                <w:szCs w:val="18"/>
                <w:lang w:val="en-US"/>
              </w:rPr>
              <w:t> </w:t>
            </w:r>
            <w:r w:rsidRPr="00915F33">
              <w:rPr>
                <w:rFonts w:ascii="Arial" w:hAnsi="Arial" w:cs="Arial"/>
                <w:sz w:val="18"/>
                <w:szCs w:val="18"/>
              </w:rPr>
              <w:t>уточняться оценщиком в зависимости от особенностей объекта оценки.</w:t>
            </w:r>
          </w:p>
        </w:tc>
      </w:tr>
    </w:tbl>
    <w:p w14:paraId="4A6D05D7"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75DF7AB8" w14:textId="77777777" w:rsidR="00887432" w:rsidRPr="00915F33" w:rsidRDefault="00887432" w:rsidP="001E7EF6">
      <w:pPr>
        <w:pStyle w:val="newncpi0"/>
        <w:jc w:val="center"/>
        <w:rPr>
          <w:b/>
          <w:bCs/>
          <w:i/>
          <w:iCs/>
        </w:rPr>
      </w:pPr>
      <w:bookmarkStart w:id="44" w:name="a29"/>
      <w:bookmarkEnd w:id="44"/>
    </w:p>
    <w:p w14:paraId="5BEB8918" w14:textId="77777777" w:rsidR="00887432" w:rsidRPr="00915F33" w:rsidRDefault="00887432" w:rsidP="001E7EF6">
      <w:pPr>
        <w:pStyle w:val="newncpi0"/>
        <w:jc w:val="center"/>
        <w:rPr>
          <w:b/>
          <w:bCs/>
          <w:i/>
          <w:iCs/>
        </w:rPr>
      </w:pPr>
    </w:p>
    <w:p w14:paraId="6E4F049F" w14:textId="77777777" w:rsidR="00887432" w:rsidRPr="00915F33" w:rsidRDefault="00887432" w:rsidP="001E7EF6">
      <w:pPr>
        <w:pStyle w:val="newncpi0"/>
        <w:jc w:val="center"/>
        <w:rPr>
          <w:b/>
          <w:bCs/>
          <w:i/>
          <w:iCs/>
        </w:rPr>
      </w:pPr>
    </w:p>
    <w:p w14:paraId="6D7AB3BC" w14:textId="77777777" w:rsidR="00887432" w:rsidRPr="00915F33" w:rsidRDefault="00887432" w:rsidP="001E7EF6">
      <w:pPr>
        <w:pStyle w:val="newncpi0"/>
        <w:jc w:val="center"/>
        <w:rPr>
          <w:b/>
          <w:bCs/>
          <w:i/>
          <w:iCs/>
        </w:rPr>
      </w:pPr>
    </w:p>
    <w:p w14:paraId="6E8DDDD5" w14:textId="77777777" w:rsidR="00887432" w:rsidRPr="00915F33" w:rsidRDefault="00887432" w:rsidP="001E7EF6">
      <w:pPr>
        <w:pStyle w:val="newncpi0"/>
        <w:jc w:val="center"/>
        <w:rPr>
          <w:b/>
          <w:bCs/>
          <w:i/>
          <w:iCs/>
        </w:rPr>
      </w:pPr>
    </w:p>
    <w:p w14:paraId="510FBB11" w14:textId="77777777" w:rsidR="00887432" w:rsidRPr="00915F33" w:rsidRDefault="00887432" w:rsidP="001E7EF6">
      <w:pPr>
        <w:pStyle w:val="newncpi0"/>
        <w:jc w:val="center"/>
        <w:rPr>
          <w:b/>
          <w:bCs/>
          <w:i/>
          <w:iCs/>
        </w:rPr>
      </w:pPr>
    </w:p>
    <w:p w14:paraId="56EC5534" w14:textId="1FB32931" w:rsidR="00887432" w:rsidRPr="00915F33" w:rsidRDefault="00887432" w:rsidP="001E7EF6">
      <w:pPr>
        <w:pStyle w:val="newncpi0"/>
        <w:jc w:val="center"/>
        <w:rPr>
          <w:b/>
          <w:bCs/>
          <w:i/>
          <w:iCs/>
        </w:rPr>
      </w:pPr>
    </w:p>
    <w:p w14:paraId="373FF359" w14:textId="5C9E34A6" w:rsidR="0077539D" w:rsidRPr="00915F33" w:rsidRDefault="0077539D" w:rsidP="001E7EF6">
      <w:pPr>
        <w:pStyle w:val="newncpi0"/>
        <w:jc w:val="center"/>
        <w:rPr>
          <w:b/>
          <w:bCs/>
          <w:i/>
          <w:iCs/>
        </w:rPr>
      </w:pPr>
    </w:p>
    <w:p w14:paraId="3C56BC7D" w14:textId="77777777" w:rsidR="00FB66D1" w:rsidRPr="00915F33" w:rsidRDefault="00FB66D1" w:rsidP="001E7EF6">
      <w:pPr>
        <w:pStyle w:val="newncpi0"/>
        <w:jc w:val="center"/>
        <w:rPr>
          <w:b/>
          <w:bCs/>
          <w:i/>
          <w:iCs/>
        </w:rPr>
      </w:pPr>
    </w:p>
    <w:p w14:paraId="01E09FB2" w14:textId="0B081026" w:rsidR="001017E3" w:rsidRPr="00915F33" w:rsidRDefault="001017E3" w:rsidP="001E7EF6">
      <w:pPr>
        <w:pStyle w:val="newncpi0"/>
        <w:jc w:val="center"/>
        <w:rPr>
          <w:b/>
          <w:bCs/>
          <w:i/>
          <w:iCs/>
        </w:rPr>
      </w:pPr>
    </w:p>
    <w:p w14:paraId="5385E27E" w14:textId="783CFE15"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Т</w:t>
      </w:r>
    </w:p>
    <w:p w14:paraId="524EF05C"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3967EB8A"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62C3D91C"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затрат на сырье и материалы</w:t>
      </w:r>
    </w:p>
    <w:p w14:paraId="0E6CE80F"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030F359C"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6"/>
        <w:gridCol w:w="1191"/>
        <w:gridCol w:w="891"/>
        <w:gridCol w:w="592"/>
        <w:gridCol w:w="1062"/>
        <w:gridCol w:w="991"/>
        <w:gridCol w:w="492"/>
        <w:gridCol w:w="492"/>
        <w:gridCol w:w="492"/>
        <w:gridCol w:w="692"/>
      </w:tblGrid>
      <w:tr w:rsidR="00915F33" w:rsidRPr="00915F33" w14:paraId="14A6F6C5" w14:textId="77777777" w:rsidTr="00355AB5">
        <w:tc>
          <w:tcPr>
            <w:tcW w:w="1550" w:type="pct"/>
            <w:vMerge w:val="restart"/>
            <w:vAlign w:val="center"/>
            <w:hideMark/>
          </w:tcPr>
          <w:p w14:paraId="798850F3"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показателей</w:t>
            </w:r>
          </w:p>
        </w:tc>
        <w:tc>
          <w:tcPr>
            <w:tcW w:w="600" w:type="pct"/>
            <w:vMerge w:val="restart"/>
            <w:vAlign w:val="center"/>
            <w:hideMark/>
          </w:tcPr>
          <w:p w14:paraId="7D966BB8" w14:textId="77777777" w:rsidR="008D7A7A" w:rsidRPr="00915F33" w:rsidRDefault="00CA568D" w:rsidP="001E7EF6">
            <w:pPr>
              <w:pStyle w:val="table10"/>
              <w:jc w:val="center"/>
              <w:rPr>
                <w:rFonts w:ascii="Arial" w:hAnsi="Arial" w:cs="Arial"/>
              </w:rPr>
            </w:pPr>
            <w:r w:rsidRPr="00915F33">
              <w:rPr>
                <w:rFonts w:ascii="Arial" w:hAnsi="Arial" w:cs="Arial"/>
              </w:rPr>
              <w:t>Единица измерения</w:t>
            </w:r>
          </w:p>
        </w:tc>
        <w:tc>
          <w:tcPr>
            <w:tcW w:w="450" w:type="pct"/>
            <w:vMerge w:val="restart"/>
            <w:vAlign w:val="center"/>
            <w:hideMark/>
          </w:tcPr>
          <w:p w14:paraId="0EAF62EA" w14:textId="77777777" w:rsidR="008D7A7A" w:rsidRPr="00915F33" w:rsidRDefault="00CA568D" w:rsidP="001E7EF6">
            <w:pPr>
              <w:pStyle w:val="table10"/>
              <w:jc w:val="center"/>
              <w:rPr>
                <w:rFonts w:ascii="Arial" w:hAnsi="Arial" w:cs="Arial"/>
              </w:rPr>
            </w:pPr>
            <w:r w:rsidRPr="00915F33">
              <w:rPr>
                <w:rFonts w:ascii="Arial" w:hAnsi="Arial" w:cs="Arial"/>
              </w:rPr>
              <w:t>Ставка НДС, %</w:t>
            </w:r>
          </w:p>
        </w:tc>
        <w:tc>
          <w:tcPr>
            <w:tcW w:w="1300" w:type="pct"/>
            <w:gridSpan w:val="3"/>
            <w:vAlign w:val="center"/>
            <w:hideMark/>
          </w:tcPr>
          <w:p w14:paraId="7972623A"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w:t>
            </w:r>
          </w:p>
        </w:tc>
        <w:tc>
          <w:tcPr>
            <w:tcW w:w="1000" w:type="pct"/>
            <w:gridSpan w:val="4"/>
            <w:vAlign w:val="center"/>
            <w:hideMark/>
          </w:tcPr>
          <w:p w14:paraId="342F4641"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47FA20D2" w14:textId="77777777" w:rsidTr="00355AB5">
        <w:tc>
          <w:tcPr>
            <w:tcW w:w="0" w:type="auto"/>
            <w:vMerge/>
            <w:vAlign w:val="center"/>
            <w:hideMark/>
          </w:tcPr>
          <w:p w14:paraId="64559E29" w14:textId="77777777" w:rsidR="008D7A7A" w:rsidRPr="00915F33" w:rsidRDefault="008D7A7A" w:rsidP="001E7EF6">
            <w:pPr>
              <w:rPr>
                <w:rFonts w:ascii="Arial" w:hAnsi="Arial" w:cs="Arial"/>
                <w:sz w:val="20"/>
                <w:szCs w:val="20"/>
              </w:rPr>
            </w:pPr>
          </w:p>
        </w:tc>
        <w:tc>
          <w:tcPr>
            <w:tcW w:w="0" w:type="auto"/>
            <w:vMerge/>
            <w:vAlign w:val="center"/>
            <w:hideMark/>
          </w:tcPr>
          <w:p w14:paraId="43A16662" w14:textId="77777777" w:rsidR="008D7A7A" w:rsidRPr="00915F33" w:rsidRDefault="008D7A7A" w:rsidP="001E7EF6">
            <w:pPr>
              <w:rPr>
                <w:rFonts w:ascii="Arial" w:hAnsi="Arial" w:cs="Arial"/>
                <w:sz w:val="20"/>
                <w:szCs w:val="20"/>
              </w:rPr>
            </w:pPr>
          </w:p>
        </w:tc>
        <w:tc>
          <w:tcPr>
            <w:tcW w:w="0" w:type="auto"/>
            <w:vMerge/>
            <w:vAlign w:val="center"/>
            <w:hideMark/>
          </w:tcPr>
          <w:p w14:paraId="21E18F20" w14:textId="77777777" w:rsidR="008D7A7A" w:rsidRPr="00915F33" w:rsidRDefault="008D7A7A" w:rsidP="001E7EF6">
            <w:pPr>
              <w:rPr>
                <w:rFonts w:ascii="Arial" w:hAnsi="Arial" w:cs="Arial"/>
                <w:sz w:val="20"/>
                <w:szCs w:val="20"/>
              </w:rPr>
            </w:pPr>
          </w:p>
        </w:tc>
        <w:tc>
          <w:tcPr>
            <w:tcW w:w="300" w:type="pct"/>
            <w:vAlign w:val="center"/>
            <w:hideMark/>
          </w:tcPr>
          <w:p w14:paraId="653C8A13" w14:textId="77777777" w:rsidR="008D7A7A" w:rsidRPr="00915F33" w:rsidRDefault="00CA568D" w:rsidP="001E7EF6">
            <w:pPr>
              <w:pStyle w:val="table10"/>
              <w:jc w:val="center"/>
              <w:rPr>
                <w:rFonts w:ascii="Arial" w:hAnsi="Arial" w:cs="Arial"/>
              </w:rPr>
            </w:pPr>
            <w:r w:rsidRPr="00915F33">
              <w:rPr>
                <w:rFonts w:ascii="Arial" w:hAnsi="Arial" w:cs="Arial"/>
              </w:rPr>
              <w:t>цена</w:t>
            </w:r>
          </w:p>
        </w:tc>
        <w:tc>
          <w:tcPr>
            <w:tcW w:w="500" w:type="pct"/>
            <w:vAlign w:val="center"/>
            <w:hideMark/>
          </w:tcPr>
          <w:p w14:paraId="5E89F7BB" w14:textId="77777777" w:rsidR="008D7A7A" w:rsidRPr="00915F33" w:rsidRDefault="00CA568D" w:rsidP="001E7EF6">
            <w:pPr>
              <w:pStyle w:val="table10"/>
              <w:jc w:val="center"/>
              <w:rPr>
                <w:rFonts w:ascii="Arial" w:hAnsi="Arial" w:cs="Arial"/>
              </w:rPr>
            </w:pPr>
            <w:r w:rsidRPr="00915F33">
              <w:rPr>
                <w:rFonts w:ascii="Arial" w:hAnsi="Arial" w:cs="Arial"/>
              </w:rPr>
              <w:t>количество</w:t>
            </w:r>
          </w:p>
        </w:tc>
        <w:tc>
          <w:tcPr>
            <w:tcW w:w="450" w:type="pct"/>
            <w:vAlign w:val="center"/>
            <w:hideMark/>
          </w:tcPr>
          <w:p w14:paraId="6DF1B24C" w14:textId="77777777" w:rsidR="008D7A7A" w:rsidRPr="00915F33" w:rsidRDefault="00CA568D" w:rsidP="001E7EF6">
            <w:pPr>
              <w:pStyle w:val="table10"/>
              <w:jc w:val="center"/>
              <w:rPr>
                <w:rFonts w:ascii="Arial" w:hAnsi="Arial" w:cs="Arial"/>
              </w:rPr>
            </w:pPr>
            <w:r w:rsidRPr="00915F33">
              <w:rPr>
                <w:rFonts w:ascii="Arial" w:hAnsi="Arial" w:cs="Arial"/>
              </w:rPr>
              <w:t>стоимость</w:t>
            </w:r>
          </w:p>
        </w:tc>
        <w:tc>
          <w:tcPr>
            <w:tcW w:w="250" w:type="pct"/>
            <w:vAlign w:val="center"/>
            <w:hideMark/>
          </w:tcPr>
          <w:p w14:paraId="6C5206FE"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21E32201"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219C5137"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250" w:type="pct"/>
            <w:vAlign w:val="center"/>
            <w:hideMark/>
          </w:tcPr>
          <w:p w14:paraId="04E45E16"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34D97406" w14:textId="77777777" w:rsidTr="00A3577B">
        <w:tc>
          <w:tcPr>
            <w:tcW w:w="1550" w:type="pct"/>
            <w:tcBorders>
              <w:bottom w:val="double" w:sz="4" w:space="0" w:color="auto"/>
            </w:tcBorders>
            <w:vAlign w:val="center"/>
            <w:hideMark/>
          </w:tcPr>
          <w:p w14:paraId="61CA0648"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600" w:type="pct"/>
            <w:tcBorders>
              <w:bottom w:val="double" w:sz="4" w:space="0" w:color="auto"/>
            </w:tcBorders>
            <w:vAlign w:val="center"/>
            <w:hideMark/>
          </w:tcPr>
          <w:p w14:paraId="1E5FEAE0"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450" w:type="pct"/>
            <w:tcBorders>
              <w:bottom w:val="double" w:sz="4" w:space="0" w:color="auto"/>
            </w:tcBorders>
            <w:vAlign w:val="center"/>
            <w:hideMark/>
          </w:tcPr>
          <w:p w14:paraId="60C24A5F"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300" w:type="pct"/>
            <w:tcBorders>
              <w:bottom w:val="double" w:sz="4" w:space="0" w:color="auto"/>
            </w:tcBorders>
            <w:vAlign w:val="center"/>
            <w:hideMark/>
          </w:tcPr>
          <w:p w14:paraId="18AC04CB"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500" w:type="pct"/>
            <w:tcBorders>
              <w:bottom w:val="double" w:sz="4" w:space="0" w:color="auto"/>
            </w:tcBorders>
            <w:vAlign w:val="center"/>
            <w:hideMark/>
          </w:tcPr>
          <w:p w14:paraId="1A4090E7"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450" w:type="pct"/>
            <w:tcBorders>
              <w:bottom w:val="double" w:sz="4" w:space="0" w:color="auto"/>
            </w:tcBorders>
            <w:vAlign w:val="center"/>
            <w:hideMark/>
          </w:tcPr>
          <w:p w14:paraId="3A03A763"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vAlign w:val="center"/>
            <w:hideMark/>
          </w:tcPr>
          <w:p w14:paraId="39396705"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250" w:type="pct"/>
            <w:tcBorders>
              <w:bottom w:val="double" w:sz="4" w:space="0" w:color="auto"/>
            </w:tcBorders>
            <w:vAlign w:val="center"/>
            <w:hideMark/>
          </w:tcPr>
          <w:p w14:paraId="6A31ED6D" w14:textId="77777777" w:rsidR="008D7A7A" w:rsidRPr="00915F33" w:rsidRDefault="00CA568D" w:rsidP="001E7EF6">
            <w:pPr>
              <w:pStyle w:val="table10"/>
              <w:jc w:val="center"/>
              <w:rPr>
                <w:rFonts w:ascii="Arial" w:hAnsi="Arial" w:cs="Arial"/>
              </w:rPr>
            </w:pPr>
            <w:r w:rsidRPr="00915F33">
              <w:rPr>
                <w:rFonts w:ascii="Arial" w:hAnsi="Arial" w:cs="Arial"/>
              </w:rPr>
              <w:t>8</w:t>
            </w:r>
          </w:p>
        </w:tc>
        <w:tc>
          <w:tcPr>
            <w:tcW w:w="250" w:type="pct"/>
            <w:tcBorders>
              <w:bottom w:val="double" w:sz="4" w:space="0" w:color="auto"/>
            </w:tcBorders>
            <w:vAlign w:val="center"/>
            <w:hideMark/>
          </w:tcPr>
          <w:p w14:paraId="186E5ACC" w14:textId="77777777" w:rsidR="008D7A7A" w:rsidRPr="00915F33" w:rsidRDefault="00CA568D" w:rsidP="001E7EF6">
            <w:pPr>
              <w:pStyle w:val="table10"/>
              <w:jc w:val="center"/>
              <w:rPr>
                <w:rFonts w:ascii="Arial" w:hAnsi="Arial" w:cs="Arial"/>
              </w:rPr>
            </w:pPr>
            <w:r w:rsidRPr="00915F33">
              <w:rPr>
                <w:rFonts w:ascii="Arial" w:hAnsi="Arial" w:cs="Arial"/>
              </w:rPr>
              <w:t>9</w:t>
            </w:r>
          </w:p>
        </w:tc>
        <w:tc>
          <w:tcPr>
            <w:tcW w:w="250" w:type="pct"/>
            <w:tcBorders>
              <w:bottom w:val="double" w:sz="4" w:space="0" w:color="auto"/>
            </w:tcBorders>
            <w:vAlign w:val="center"/>
            <w:hideMark/>
          </w:tcPr>
          <w:p w14:paraId="5C9E02AC" w14:textId="77777777" w:rsidR="008D7A7A" w:rsidRPr="00915F33" w:rsidRDefault="00CA568D" w:rsidP="001E7EF6">
            <w:pPr>
              <w:pStyle w:val="table10"/>
              <w:jc w:val="center"/>
              <w:rPr>
                <w:rFonts w:ascii="Arial" w:hAnsi="Arial" w:cs="Arial"/>
              </w:rPr>
            </w:pPr>
            <w:r w:rsidRPr="00915F33">
              <w:rPr>
                <w:rFonts w:ascii="Arial" w:hAnsi="Arial" w:cs="Arial"/>
              </w:rPr>
              <w:t>10</w:t>
            </w:r>
          </w:p>
        </w:tc>
      </w:tr>
      <w:tr w:rsidR="00915F33" w:rsidRPr="00915F33" w14:paraId="71B10E7A" w14:textId="77777777" w:rsidTr="00A3577B">
        <w:tc>
          <w:tcPr>
            <w:tcW w:w="1550" w:type="pct"/>
            <w:tcBorders>
              <w:top w:val="double" w:sz="4" w:space="0" w:color="auto"/>
            </w:tcBorders>
            <w:hideMark/>
          </w:tcPr>
          <w:p w14:paraId="1544E778" w14:textId="77777777" w:rsidR="008D7A7A" w:rsidRPr="00915F33" w:rsidRDefault="00CA568D" w:rsidP="001E7EF6">
            <w:pPr>
              <w:pStyle w:val="table10"/>
              <w:rPr>
                <w:rFonts w:ascii="Arial" w:hAnsi="Arial" w:cs="Arial"/>
              </w:rPr>
            </w:pPr>
            <w:r w:rsidRPr="00915F33">
              <w:rPr>
                <w:rFonts w:ascii="Arial" w:hAnsi="Arial" w:cs="Arial"/>
              </w:rPr>
              <w:t>1 Сырье и материалы:</w:t>
            </w:r>
          </w:p>
        </w:tc>
        <w:tc>
          <w:tcPr>
            <w:tcW w:w="600" w:type="pct"/>
            <w:tcBorders>
              <w:top w:val="double" w:sz="4" w:space="0" w:color="auto"/>
            </w:tcBorders>
            <w:hideMark/>
          </w:tcPr>
          <w:p w14:paraId="0F709F8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tcBorders>
              <w:top w:val="double" w:sz="4" w:space="0" w:color="auto"/>
            </w:tcBorders>
            <w:hideMark/>
          </w:tcPr>
          <w:p w14:paraId="6EA54CC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tcBorders>
              <w:top w:val="double" w:sz="4" w:space="0" w:color="auto"/>
            </w:tcBorders>
            <w:hideMark/>
          </w:tcPr>
          <w:p w14:paraId="567F010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tcBorders>
              <w:top w:val="double" w:sz="4" w:space="0" w:color="auto"/>
            </w:tcBorders>
            <w:hideMark/>
          </w:tcPr>
          <w:p w14:paraId="61572CE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tcBorders>
              <w:top w:val="double" w:sz="4" w:space="0" w:color="auto"/>
            </w:tcBorders>
            <w:hideMark/>
          </w:tcPr>
          <w:p w14:paraId="68627F1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25B1B79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2DDE1FB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3D725D0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6766E6CC"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318557B" w14:textId="77777777" w:rsidTr="00355AB5">
        <w:tc>
          <w:tcPr>
            <w:tcW w:w="1550" w:type="pct"/>
            <w:hideMark/>
          </w:tcPr>
          <w:p w14:paraId="30854D84" w14:textId="77777777" w:rsidR="008D7A7A" w:rsidRPr="00915F33" w:rsidRDefault="00CA568D" w:rsidP="001E7EF6">
            <w:pPr>
              <w:pStyle w:val="table10"/>
              <w:ind w:left="283"/>
              <w:rPr>
                <w:rFonts w:ascii="Arial" w:hAnsi="Arial" w:cs="Arial"/>
              </w:rPr>
            </w:pPr>
            <w:r w:rsidRPr="00915F33">
              <w:rPr>
                <w:rFonts w:ascii="Arial" w:hAnsi="Arial" w:cs="Arial"/>
              </w:rPr>
              <w:t>сырье 1</w:t>
            </w:r>
          </w:p>
        </w:tc>
        <w:tc>
          <w:tcPr>
            <w:tcW w:w="600" w:type="pct"/>
            <w:hideMark/>
          </w:tcPr>
          <w:p w14:paraId="04FB89B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40DECCE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3E67A63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95F6B5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4CA58B4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5DDC04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725F2D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5E2829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DB8BC31"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70539EF" w14:textId="77777777" w:rsidTr="00355AB5">
        <w:tc>
          <w:tcPr>
            <w:tcW w:w="1550" w:type="pct"/>
            <w:hideMark/>
          </w:tcPr>
          <w:p w14:paraId="57941391" w14:textId="77777777" w:rsidR="008D7A7A" w:rsidRPr="00915F33" w:rsidRDefault="00CA568D" w:rsidP="001E7EF6">
            <w:pPr>
              <w:pStyle w:val="table10"/>
              <w:ind w:left="283"/>
              <w:rPr>
                <w:rFonts w:ascii="Arial" w:hAnsi="Arial" w:cs="Arial"/>
              </w:rPr>
            </w:pPr>
            <w:r w:rsidRPr="00915F33">
              <w:rPr>
                <w:rFonts w:ascii="Arial" w:hAnsi="Arial" w:cs="Arial"/>
              </w:rPr>
              <w:t>сырье 2</w:t>
            </w:r>
          </w:p>
        </w:tc>
        <w:tc>
          <w:tcPr>
            <w:tcW w:w="600" w:type="pct"/>
            <w:hideMark/>
          </w:tcPr>
          <w:p w14:paraId="66BF913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5E33FA1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0B0F681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69199C6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169268B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9C84F5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499413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6675E5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69B8334"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ED0DE22" w14:textId="77777777" w:rsidTr="00355AB5">
        <w:tc>
          <w:tcPr>
            <w:tcW w:w="1550" w:type="pct"/>
            <w:hideMark/>
          </w:tcPr>
          <w:p w14:paraId="5E8C49B5" w14:textId="77777777" w:rsidR="008D7A7A" w:rsidRPr="00915F33" w:rsidRDefault="00CA568D" w:rsidP="001E7EF6">
            <w:pPr>
              <w:pStyle w:val="table10"/>
              <w:ind w:left="283"/>
              <w:rPr>
                <w:rFonts w:ascii="Arial" w:hAnsi="Arial" w:cs="Arial"/>
              </w:rPr>
            </w:pPr>
            <w:r w:rsidRPr="00915F33">
              <w:rPr>
                <w:rFonts w:ascii="Arial" w:hAnsi="Arial" w:cs="Arial"/>
              </w:rPr>
              <w:t>…</w:t>
            </w:r>
          </w:p>
        </w:tc>
        <w:tc>
          <w:tcPr>
            <w:tcW w:w="600" w:type="pct"/>
            <w:hideMark/>
          </w:tcPr>
          <w:p w14:paraId="46F4945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2FEAF96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646E1E8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6F954F5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4E12C9C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1D492A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30B71C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917C57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FFF4397"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78E7E40" w14:textId="77777777" w:rsidTr="00355AB5">
        <w:tc>
          <w:tcPr>
            <w:tcW w:w="1550" w:type="pct"/>
            <w:hideMark/>
          </w:tcPr>
          <w:p w14:paraId="0DE695DF" w14:textId="77777777" w:rsidR="008D7A7A" w:rsidRPr="00915F33" w:rsidRDefault="00CA568D" w:rsidP="001E7EF6">
            <w:pPr>
              <w:pStyle w:val="table10"/>
              <w:ind w:left="283"/>
              <w:rPr>
                <w:rFonts w:ascii="Arial" w:hAnsi="Arial" w:cs="Arial"/>
              </w:rPr>
            </w:pPr>
            <w:r w:rsidRPr="00915F33">
              <w:rPr>
                <w:rFonts w:ascii="Arial" w:hAnsi="Arial" w:cs="Arial"/>
              </w:rPr>
              <w:t xml:space="preserve">сырье </w:t>
            </w:r>
            <w:r w:rsidRPr="00915F33">
              <w:rPr>
                <w:rFonts w:ascii="Arial" w:hAnsi="Arial" w:cs="Arial"/>
                <w:i/>
                <w:iCs/>
              </w:rPr>
              <w:t>n</w:t>
            </w:r>
          </w:p>
        </w:tc>
        <w:tc>
          <w:tcPr>
            <w:tcW w:w="600" w:type="pct"/>
            <w:hideMark/>
          </w:tcPr>
          <w:p w14:paraId="6210457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254665B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18B9C64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9F8314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3186BC4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8F1703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16BD7D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142FF8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250F9DE"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66EDEC70" w14:textId="77777777" w:rsidTr="00355AB5">
        <w:tc>
          <w:tcPr>
            <w:tcW w:w="1550" w:type="pct"/>
            <w:hideMark/>
          </w:tcPr>
          <w:p w14:paraId="508E08BF" w14:textId="77777777" w:rsidR="008D7A7A" w:rsidRPr="00915F33" w:rsidRDefault="00CA568D" w:rsidP="001E7EF6">
            <w:pPr>
              <w:pStyle w:val="table10"/>
              <w:rPr>
                <w:rFonts w:ascii="Arial" w:hAnsi="Arial" w:cs="Arial"/>
              </w:rPr>
            </w:pPr>
            <w:r w:rsidRPr="00915F33">
              <w:rPr>
                <w:rFonts w:ascii="Arial" w:hAnsi="Arial" w:cs="Arial"/>
              </w:rPr>
              <w:t>2 Возвратные отходы</w:t>
            </w:r>
          </w:p>
        </w:tc>
        <w:tc>
          <w:tcPr>
            <w:tcW w:w="600" w:type="pct"/>
            <w:hideMark/>
          </w:tcPr>
          <w:p w14:paraId="73F25F0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3433F38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481211D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7843BE8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59F1DF5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F120EC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2CCEF8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B0D2F8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3E658EA"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0660933" w14:textId="77777777" w:rsidTr="00355AB5">
        <w:tc>
          <w:tcPr>
            <w:tcW w:w="1550" w:type="pct"/>
            <w:hideMark/>
          </w:tcPr>
          <w:p w14:paraId="50946006" w14:textId="77777777" w:rsidR="008D7A7A" w:rsidRPr="00915F33" w:rsidRDefault="00CA568D" w:rsidP="001E7EF6">
            <w:pPr>
              <w:pStyle w:val="table10"/>
              <w:rPr>
                <w:rFonts w:ascii="Arial" w:hAnsi="Arial" w:cs="Arial"/>
              </w:rPr>
            </w:pPr>
            <w:r w:rsidRPr="00915F33">
              <w:rPr>
                <w:rFonts w:ascii="Arial" w:hAnsi="Arial" w:cs="Arial"/>
              </w:rPr>
              <w:t>3 Итого затраты на сырье и материалы (без НДС) за вычетом возвратных отходов</w:t>
            </w:r>
          </w:p>
        </w:tc>
        <w:tc>
          <w:tcPr>
            <w:tcW w:w="600" w:type="pct"/>
            <w:hideMark/>
          </w:tcPr>
          <w:p w14:paraId="6734B02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6B55B5A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5227D04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5C6E9F4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1AE1D61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4DFF68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F0119F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84D134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FE99E2D"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310107E" w14:textId="77777777" w:rsidTr="00355AB5">
        <w:tc>
          <w:tcPr>
            <w:tcW w:w="1550" w:type="pct"/>
            <w:hideMark/>
          </w:tcPr>
          <w:p w14:paraId="157BD640" w14:textId="77777777" w:rsidR="008D7A7A" w:rsidRPr="00915F33" w:rsidRDefault="00CA568D" w:rsidP="001E7EF6">
            <w:pPr>
              <w:pStyle w:val="table10"/>
              <w:rPr>
                <w:rFonts w:ascii="Arial" w:hAnsi="Arial" w:cs="Arial"/>
              </w:rPr>
            </w:pPr>
            <w:r w:rsidRPr="00915F33">
              <w:rPr>
                <w:rFonts w:ascii="Arial" w:hAnsi="Arial" w:cs="Arial"/>
              </w:rPr>
              <w:t>4 Покупные комплектующие изделия и полуфабрикаты:</w:t>
            </w:r>
          </w:p>
        </w:tc>
        <w:tc>
          <w:tcPr>
            <w:tcW w:w="600" w:type="pct"/>
            <w:hideMark/>
          </w:tcPr>
          <w:p w14:paraId="4AD71E4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39B273F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0E18D96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6A59F1A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17978ED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C4EE64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9E42EE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1E7D48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5D0B72C"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877381E" w14:textId="77777777" w:rsidTr="00355AB5">
        <w:tc>
          <w:tcPr>
            <w:tcW w:w="1550" w:type="pct"/>
            <w:hideMark/>
          </w:tcPr>
          <w:p w14:paraId="6A556EC3" w14:textId="77777777" w:rsidR="008D7A7A" w:rsidRPr="00915F33" w:rsidRDefault="00CA568D" w:rsidP="001E7EF6">
            <w:pPr>
              <w:pStyle w:val="table10"/>
              <w:ind w:left="283"/>
              <w:rPr>
                <w:rFonts w:ascii="Arial" w:hAnsi="Arial" w:cs="Arial"/>
              </w:rPr>
            </w:pPr>
            <w:r w:rsidRPr="00915F33">
              <w:rPr>
                <w:rFonts w:ascii="Arial" w:hAnsi="Arial" w:cs="Arial"/>
              </w:rPr>
              <w:t>изделие 1</w:t>
            </w:r>
          </w:p>
        </w:tc>
        <w:tc>
          <w:tcPr>
            <w:tcW w:w="600" w:type="pct"/>
            <w:hideMark/>
          </w:tcPr>
          <w:p w14:paraId="6A87297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5E4FD43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378DFF9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5D938FC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0100E26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9F93F1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9F704E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4837D8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3727174"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43864B9" w14:textId="77777777" w:rsidTr="00355AB5">
        <w:tc>
          <w:tcPr>
            <w:tcW w:w="1550" w:type="pct"/>
            <w:hideMark/>
          </w:tcPr>
          <w:p w14:paraId="10B0D3F5" w14:textId="77777777" w:rsidR="008D7A7A" w:rsidRPr="00915F33" w:rsidRDefault="00CA568D" w:rsidP="001E7EF6">
            <w:pPr>
              <w:pStyle w:val="table10"/>
              <w:ind w:left="283"/>
              <w:rPr>
                <w:rFonts w:ascii="Arial" w:hAnsi="Arial" w:cs="Arial"/>
              </w:rPr>
            </w:pPr>
            <w:r w:rsidRPr="00915F33">
              <w:rPr>
                <w:rFonts w:ascii="Arial" w:hAnsi="Arial" w:cs="Arial"/>
              </w:rPr>
              <w:t>изделие 2</w:t>
            </w:r>
          </w:p>
        </w:tc>
        <w:tc>
          <w:tcPr>
            <w:tcW w:w="600" w:type="pct"/>
            <w:hideMark/>
          </w:tcPr>
          <w:p w14:paraId="6AC0179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665722C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37DD007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34685BA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22900D6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B5DE63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C5539E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C9BF53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61A2633"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7288A21" w14:textId="77777777" w:rsidTr="00355AB5">
        <w:tc>
          <w:tcPr>
            <w:tcW w:w="1550" w:type="pct"/>
            <w:hideMark/>
          </w:tcPr>
          <w:p w14:paraId="527CB9CA" w14:textId="77777777" w:rsidR="008D7A7A" w:rsidRPr="00915F33" w:rsidRDefault="00CA568D" w:rsidP="001E7EF6">
            <w:pPr>
              <w:pStyle w:val="table10"/>
              <w:ind w:left="283"/>
              <w:rPr>
                <w:rFonts w:ascii="Arial" w:hAnsi="Arial" w:cs="Arial"/>
              </w:rPr>
            </w:pPr>
            <w:r w:rsidRPr="00915F33">
              <w:rPr>
                <w:rFonts w:ascii="Arial" w:hAnsi="Arial" w:cs="Arial"/>
              </w:rPr>
              <w:t>…</w:t>
            </w:r>
          </w:p>
        </w:tc>
        <w:tc>
          <w:tcPr>
            <w:tcW w:w="600" w:type="pct"/>
            <w:hideMark/>
          </w:tcPr>
          <w:p w14:paraId="15F0572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404BFB5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3DF5E45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1D46A0A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398CCFA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A05FB2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27FD7D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D88051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637D663"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E00AE0E" w14:textId="77777777" w:rsidTr="00355AB5">
        <w:tc>
          <w:tcPr>
            <w:tcW w:w="1550" w:type="pct"/>
            <w:hideMark/>
          </w:tcPr>
          <w:p w14:paraId="3947D8A0" w14:textId="77777777" w:rsidR="008D7A7A" w:rsidRPr="00915F33" w:rsidRDefault="00CA568D" w:rsidP="001E7EF6">
            <w:pPr>
              <w:pStyle w:val="table10"/>
              <w:ind w:left="283"/>
              <w:rPr>
                <w:rFonts w:ascii="Arial" w:hAnsi="Arial" w:cs="Arial"/>
              </w:rPr>
            </w:pPr>
            <w:r w:rsidRPr="00915F33">
              <w:rPr>
                <w:rFonts w:ascii="Arial" w:hAnsi="Arial" w:cs="Arial"/>
              </w:rPr>
              <w:t xml:space="preserve">изделие </w:t>
            </w:r>
            <w:r w:rsidRPr="00915F33">
              <w:rPr>
                <w:rFonts w:ascii="Arial" w:hAnsi="Arial" w:cs="Arial"/>
                <w:i/>
                <w:iCs/>
              </w:rPr>
              <w:t>n</w:t>
            </w:r>
          </w:p>
        </w:tc>
        <w:tc>
          <w:tcPr>
            <w:tcW w:w="600" w:type="pct"/>
            <w:hideMark/>
          </w:tcPr>
          <w:p w14:paraId="144E344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1738BD4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76C1D75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056FAF5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28A6DBC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449163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2E6F28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0F42DF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2944AA8"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20B00E66" w14:textId="77777777" w:rsidTr="00355AB5">
        <w:tc>
          <w:tcPr>
            <w:tcW w:w="1550" w:type="pct"/>
            <w:hideMark/>
          </w:tcPr>
          <w:p w14:paraId="4B220A35" w14:textId="77777777" w:rsidR="008D7A7A" w:rsidRPr="00915F33" w:rsidRDefault="00CA568D" w:rsidP="001E7EF6">
            <w:pPr>
              <w:pStyle w:val="table10"/>
              <w:rPr>
                <w:rFonts w:ascii="Arial" w:hAnsi="Arial" w:cs="Arial"/>
              </w:rPr>
            </w:pPr>
            <w:r w:rsidRPr="00915F33">
              <w:rPr>
                <w:rFonts w:ascii="Arial" w:hAnsi="Arial" w:cs="Arial"/>
              </w:rPr>
              <w:t>5 Возвратные отходы</w:t>
            </w:r>
          </w:p>
        </w:tc>
        <w:tc>
          <w:tcPr>
            <w:tcW w:w="600" w:type="pct"/>
            <w:hideMark/>
          </w:tcPr>
          <w:p w14:paraId="73EE69C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1C5D891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4B60B9A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58C013E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5BC7D6D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C89B4B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9E7D78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E44559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E93A1BA"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E6ACC2E" w14:textId="77777777" w:rsidTr="00355AB5">
        <w:tc>
          <w:tcPr>
            <w:tcW w:w="1550" w:type="pct"/>
            <w:hideMark/>
          </w:tcPr>
          <w:p w14:paraId="1D2530E1" w14:textId="77777777" w:rsidR="008D7A7A" w:rsidRPr="00915F33" w:rsidRDefault="00CA568D" w:rsidP="001E7EF6">
            <w:pPr>
              <w:pStyle w:val="table10"/>
              <w:rPr>
                <w:rFonts w:ascii="Arial" w:hAnsi="Arial" w:cs="Arial"/>
              </w:rPr>
            </w:pPr>
            <w:r w:rsidRPr="00915F33">
              <w:rPr>
                <w:rFonts w:ascii="Arial" w:hAnsi="Arial" w:cs="Arial"/>
              </w:rPr>
              <w:t>6 Итого затраты на комплектующие изделия и полуфабрикаты (без НДС) за вычетом возвратных отходов</w:t>
            </w:r>
          </w:p>
        </w:tc>
        <w:tc>
          <w:tcPr>
            <w:tcW w:w="600" w:type="pct"/>
            <w:hideMark/>
          </w:tcPr>
          <w:p w14:paraId="36D0E8B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077C076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00" w:type="pct"/>
            <w:hideMark/>
          </w:tcPr>
          <w:p w14:paraId="3C33BA6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781E02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3C81D60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BFC561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A7F3C6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E3DB81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0CB9DA0"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162810F" w14:textId="77777777" w:rsidTr="00355AB5">
        <w:tc>
          <w:tcPr>
            <w:tcW w:w="1550" w:type="pct"/>
            <w:hideMark/>
          </w:tcPr>
          <w:p w14:paraId="2227DE60" w14:textId="77777777" w:rsidR="008D7A7A" w:rsidRPr="00915F33" w:rsidRDefault="00CA568D" w:rsidP="001E7EF6">
            <w:pPr>
              <w:pStyle w:val="table10"/>
              <w:rPr>
                <w:rFonts w:ascii="Arial" w:hAnsi="Arial" w:cs="Arial"/>
              </w:rPr>
            </w:pPr>
            <w:r w:rsidRPr="00915F33">
              <w:rPr>
                <w:rFonts w:ascii="Arial" w:hAnsi="Arial" w:cs="Arial"/>
              </w:rPr>
              <w:t>7 Всего затраты (без НДС) за вычетом возвратных отходов</w:t>
            </w:r>
          </w:p>
        </w:tc>
        <w:tc>
          <w:tcPr>
            <w:tcW w:w="600" w:type="pct"/>
            <w:hideMark/>
          </w:tcPr>
          <w:p w14:paraId="6E8ABE4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5BB35701"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300" w:type="pct"/>
            <w:hideMark/>
          </w:tcPr>
          <w:p w14:paraId="0A1DA2B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DF75EA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05F629C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FAD37E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346110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208F6C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CF07FC5"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EFAACAC" w14:textId="77777777" w:rsidTr="00355AB5">
        <w:tc>
          <w:tcPr>
            <w:tcW w:w="1550" w:type="pct"/>
            <w:hideMark/>
          </w:tcPr>
          <w:p w14:paraId="0AFDE3C9" w14:textId="77777777" w:rsidR="008D7A7A" w:rsidRPr="00915F33" w:rsidRDefault="00CA568D" w:rsidP="001E7EF6">
            <w:pPr>
              <w:pStyle w:val="table10"/>
              <w:rPr>
                <w:rFonts w:ascii="Arial" w:hAnsi="Arial" w:cs="Arial"/>
              </w:rPr>
            </w:pPr>
            <w:r w:rsidRPr="00915F33">
              <w:rPr>
                <w:rFonts w:ascii="Arial" w:hAnsi="Arial" w:cs="Arial"/>
              </w:rPr>
              <w:t>8 Сумма НДС</w:t>
            </w:r>
          </w:p>
        </w:tc>
        <w:tc>
          <w:tcPr>
            <w:tcW w:w="600" w:type="pct"/>
            <w:hideMark/>
          </w:tcPr>
          <w:p w14:paraId="4918467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435563FB"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300" w:type="pct"/>
            <w:hideMark/>
          </w:tcPr>
          <w:p w14:paraId="3DE978F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40D25AF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450" w:type="pct"/>
            <w:hideMark/>
          </w:tcPr>
          <w:p w14:paraId="60F8C19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228CF5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2A65F7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3A960E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3F73D63"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A893B05" w14:textId="77777777" w:rsidTr="00355AB5">
        <w:tc>
          <w:tcPr>
            <w:tcW w:w="5000" w:type="pct"/>
            <w:gridSpan w:val="10"/>
            <w:hideMark/>
          </w:tcPr>
          <w:p w14:paraId="31BF14AF"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затрат на сырье и материалы может изменяться и уточняться оценщиком в зависимости от особенностей объекта оценки.</w:t>
            </w:r>
          </w:p>
        </w:tc>
      </w:tr>
    </w:tbl>
    <w:p w14:paraId="4DA9E032"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2DAF9DED" w14:textId="77777777" w:rsidR="00887432" w:rsidRPr="00915F33" w:rsidRDefault="00887432" w:rsidP="001E7EF6">
      <w:pPr>
        <w:pStyle w:val="newncpi0"/>
        <w:jc w:val="center"/>
        <w:rPr>
          <w:b/>
          <w:bCs/>
          <w:i/>
          <w:iCs/>
        </w:rPr>
      </w:pPr>
      <w:bookmarkStart w:id="45" w:name="a30"/>
      <w:bookmarkEnd w:id="45"/>
    </w:p>
    <w:p w14:paraId="4FAD24CE" w14:textId="77777777" w:rsidR="00887432" w:rsidRPr="00915F33" w:rsidRDefault="00887432" w:rsidP="001E7EF6">
      <w:pPr>
        <w:pStyle w:val="newncpi0"/>
        <w:jc w:val="center"/>
        <w:rPr>
          <w:b/>
          <w:bCs/>
          <w:i/>
          <w:iCs/>
        </w:rPr>
      </w:pPr>
    </w:p>
    <w:p w14:paraId="01E5A6A4" w14:textId="77777777" w:rsidR="00887432" w:rsidRPr="00915F33" w:rsidRDefault="00887432" w:rsidP="001E7EF6">
      <w:pPr>
        <w:pStyle w:val="newncpi0"/>
        <w:jc w:val="center"/>
        <w:rPr>
          <w:b/>
          <w:bCs/>
          <w:i/>
          <w:iCs/>
        </w:rPr>
      </w:pPr>
    </w:p>
    <w:p w14:paraId="5BA9E64F" w14:textId="77777777" w:rsidR="00887432" w:rsidRPr="00915F33" w:rsidRDefault="00887432" w:rsidP="001E7EF6">
      <w:pPr>
        <w:pStyle w:val="newncpi0"/>
        <w:jc w:val="center"/>
        <w:rPr>
          <w:b/>
          <w:bCs/>
          <w:i/>
          <w:iCs/>
        </w:rPr>
      </w:pPr>
    </w:p>
    <w:p w14:paraId="11BB94B8" w14:textId="77777777" w:rsidR="00887432" w:rsidRPr="00915F33" w:rsidRDefault="00887432" w:rsidP="001E7EF6">
      <w:pPr>
        <w:pStyle w:val="newncpi0"/>
        <w:jc w:val="center"/>
        <w:rPr>
          <w:b/>
          <w:bCs/>
          <w:i/>
          <w:iCs/>
        </w:rPr>
      </w:pPr>
    </w:p>
    <w:p w14:paraId="6B6BA692" w14:textId="52435CBB" w:rsidR="00887432" w:rsidRPr="00915F33" w:rsidRDefault="00887432" w:rsidP="001E7EF6">
      <w:pPr>
        <w:pStyle w:val="newncpi0"/>
        <w:jc w:val="center"/>
        <w:rPr>
          <w:b/>
          <w:bCs/>
          <w:i/>
          <w:iCs/>
        </w:rPr>
      </w:pPr>
    </w:p>
    <w:p w14:paraId="7D496445" w14:textId="49476508" w:rsidR="00E9485C" w:rsidRPr="00915F33" w:rsidRDefault="00E9485C" w:rsidP="001E7EF6">
      <w:pPr>
        <w:pStyle w:val="newncpi0"/>
        <w:jc w:val="center"/>
        <w:rPr>
          <w:b/>
          <w:bCs/>
          <w:i/>
          <w:iCs/>
        </w:rPr>
      </w:pPr>
    </w:p>
    <w:p w14:paraId="52FBC77C" w14:textId="77777777" w:rsidR="001017E3" w:rsidRPr="00915F33" w:rsidRDefault="001017E3" w:rsidP="001E7EF6">
      <w:pPr>
        <w:pStyle w:val="newncpi0"/>
        <w:jc w:val="center"/>
        <w:rPr>
          <w:b/>
          <w:bCs/>
          <w:i/>
          <w:iCs/>
        </w:rPr>
      </w:pPr>
    </w:p>
    <w:p w14:paraId="0E5B78BF" w14:textId="77777777" w:rsidR="00887432" w:rsidRPr="00915F33" w:rsidRDefault="00887432" w:rsidP="001E7EF6">
      <w:pPr>
        <w:pStyle w:val="newncpi0"/>
        <w:jc w:val="center"/>
        <w:rPr>
          <w:b/>
          <w:bCs/>
          <w:i/>
          <w:iCs/>
        </w:rPr>
      </w:pPr>
    </w:p>
    <w:p w14:paraId="090AAC8B" w14:textId="6FF11264"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У</w:t>
      </w:r>
    </w:p>
    <w:p w14:paraId="798A03D2"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3EC17963"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1F5AAC99"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затрат на топливно-энергетические ресурсы</w:t>
      </w:r>
    </w:p>
    <w:p w14:paraId="749C370E"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27F90D3F"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8"/>
        <w:gridCol w:w="1016"/>
        <w:gridCol w:w="1195"/>
        <w:gridCol w:w="995"/>
        <w:gridCol w:w="497"/>
        <w:gridCol w:w="497"/>
        <w:gridCol w:w="497"/>
        <w:gridCol w:w="796"/>
      </w:tblGrid>
      <w:tr w:rsidR="00915F33" w:rsidRPr="00915F33" w14:paraId="0CDBD7DD" w14:textId="77777777" w:rsidTr="00355AB5">
        <w:tc>
          <w:tcPr>
            <w:tcW w:w="2250" w:type="pct"/>
            <w:vMerge w:val="restart"/>
            <w:vAlign w:val="center"/>
            <w:hideMark/>
          </w:tcPr>
          <w:p w14:paraId="187DF8CA"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показателей</w:t>
            </w:r>
          </w:p>
        </w:tc>
        <w:tc>
          <w:tcPr>
            <w:tcW w:w="500" w:type="pct"/>
            <w:vMerge w:val="restart"/>
            <w:vAlign w:val="center"/>
            <w:hideMark/>
          </w:tcPr>
          <w:p w14:paraId="33BE1B20" w14:textId="77777777" w:rsidR="008D7A7A" w:rsidRPr="00915F33" w:rsidRDefault="00CA568D" w:rsidP="001E7EF6">
            <w:pPr>
              <w:pStyle w:val="table10"/>
              <w:jc w:val="center"/>
              <w:rPr>
                <w:rFonts w:ascii="Arial" w:hAnsi="Arial" w:cs="Arial"/>
              </w:rPr>
            </w:pPr>
            <w:r w:rsidRPr="00915F33">
              <w:rPr>
                <w:rFonts w:ascii="Arial" w:hAnsi="Arial" w:cs="Arial"/>
              </w:rPr>
              <w:t>Единица измерения</w:t>
            </w:r>
          </w:p>
        </w:tc>
        <w:tc>
          <w:tcPr>
            <w:tcW w:w="600" w:type="pct"/>
            <w:vMerge w:val="restart"/>
            <w:vAlign w:val="center"/>
            <w:hideMark/>
          </w:tcPr>
          <w:p w14:paraId="1F2367E1" w14:textId="77777777" w:rsidR="008D7A7A" w:rsidRPr="00915F33" w:rsidRDefault="00CA568D" w:rsidP="001E7EF6">
            <w:pPr>
              <w:pStyle w:val="table10"/>
              <w:jc w:val="center"/>
              <w:rPr>
                <w:rFonts w:ascii="Arial" w:hAnsi="Arial" w:cs="Arial"/>
              </w:rPr>
            </w:pPr>
            <w:r w:rsidRPr="00915F33">
              <w:rPr>
                <w:rFonts w:ascii="Arial" w:hAnsi="Arial" w:cs="Arial"/>
              </w:rPr>
              <w:t>Ставка НДС, %</w:t>
            </w:r>
          </w:p>
        </w:tc>
        <w:tc>
          <w:tcPr>
            <w:tcW w:w="500" w:type="pct"/>
            <w:vMerge w:val="restart"/>
            <w:vAlign w:val="center"/>
            <w:hideMark/>
          </w:tcPr>
          <w:p w14:paraId="2C54E0A1"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w:t>
            </w:r>
          </w:p>
        </w:tc>
        <w:tc>
          <w:tcPr>
            <w:tcW w:w="1050" w:type="pct"/>
            <w:gridSpan w:val="4"/>
            <w:vAlign w:val="center"/>
            <w:hideMark/>
          </w:tcPr>
          <w:p w14:paraId="4F3A5BAD"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2ECC5567" w14:textId="77777777" w:rsidTr="00355AB5">
        <w:tc>
          <w:tcPr>
            <w:tcW w:w="0" w:type="auto"/>
            <w:vMerge/>
            <w:vAlign w:val="center"/>
            <w:hideMark/>
          </w:tcPr>
          <w:p w14:paraId="68F4EEDB" w14:textId="77777777" w:rsidR="008D7A7A" w:rsidRPr="00915F33" w:rsidRDefault="008D7A7A" w:rsidP="001E7EF6">
            <w:pPr>
              <w:rPr>
                <w:rFonts w:ascii="Arial" w:hAnsi="Arial" w:cs="Arial"/>
                <w:sz w:val="20"/>
                <w:szCs w:val="20"/>
              </w:rPr>
            </w:pPr>
          </w:p>
        </w:tc>
        <w:tc>
          <w:tcPr>
            <w:tcW w:w="0" w:type="auto"/>
            <w:vMerge/>
            <w:vAlign w:val="center"/>
            <w:hideMark/>
          </w:tcPr>
          <w:p w14:paraId="177C42E5" w14:textId="77777777" w:rsidR="008D7A7A" w:rsidRPr="00915F33" w:rsidRDefault="008D7A7A" w:rsidP="001E7EF6">
            <w:pPr>
              <w:rPr>
                <w:rFonts w:ascii="Arial" w:hAnsi="Arial" w:cs="Arial"/>
                <w:sz w:val="20"/>
                <w:szCs w:val="20"/>
              </w:rPr>
            </w:pPr>
          </w:p>
        </w:tc>
        <w:tc>
          <w:tcPr>
            <w:tcW w:w="0" w:type="auto"/>
            <w:vMerge/>
            <w:vAlign w:val="center"/>
            <w:hideMark/>
          </w:tcPr>
          <w:p w14:paraId="151EFDEC" w14:textId="77777777" w:rsidR="008D7A7A" w:rsidRPr="00915F33" w:rsidRDefault="008D7A7A" w:rsidP="001E7EF6">
            <w:pPr>
              <w:rPr>
                <w:rFonts w:ascii="Arial" w:hAnsi="Arial" w:cs="Arial"/>
                <w:sz w:val="20"/>
                <w:szCs w:val="20"/>
              </w:rPr>
            </w:pPr>
          </w:p>
        </w:tc>
        <w:tc>
          <w:tcPr>
            <w:tcW w:w="0" w:type="auto"/>
            <w:vMerge/>
            <w:vAlign w:val="center"/>
            <w:hideMark/>
          </w:tcPr>
          <w:p w14:paraId="60FFF916" w14:textId="77777777" w:rsidR="008D7A7A" w:rsidRPr="00915F33" w:rsidRDefault="008D7A7A" w:rsidP="001E7EF6">
            <w:pPr>
              <w:rPr>
                <w:rFonts w:ascii="Arial" w:hAnsi="Arial" w:cs="Arial"/>
                <w:sz w:val="20"/>
                <w:szCs w:val="20"/>
              </w:rPr>
            </w:pPr>
          </w:p>
        </w:tc>
        <w:tc>
          <w:tcPr>
            <w:tcW w:w="250" w:type="pct"/>
            <w:vAlign w:val="center"/>
            <w:hideMark/>
          </w:tcPr>
          <w:p w14:paraId="57039D3A"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40B3AAEA"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47B09B9D"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250" w:type="pct"/>
            <w:vAlign w:val="center"/>
            <w:hideMark/>
          </w:tcPr>
          <w:p w14:paraId="5D4EB03F"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7B7D5EAD" w14:textId="77777777" w:rsidTr="00A3577B">
        <w:tc>
          <w:tcPr>
            <w:tcW w:w="2250" w:type="pct"/>
            <w:tcBorders>
              <w:bottom w:val="double" w:sz="4" w:space="0" w:color="auto"/>
            </w:tcBorders>
            <w:vAlign w:val="center"/>
            <w:hideMark/>
          </w:tcPr>
          <w:p w14:paraId="6FF51533"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500" w:type="pct"/>
            <w:tcBorders>
              <w:bottom w:val="double" w:sz="4" w:space="0" w:color="auto"/>
            </w:tcBorders>
            <w:vAlign w:val="center"/>
            <w:hideMark/>
          </w:tcPr>
          <w:p w14:paraId="283B3BFE"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600" w:type="pct"/>
            <w:tcBorders>
              <w:bottom w:val="double" w:sz="4" w:space="0" w:color="auto"/>
            </w:tcBorders>
            <w:vAlign w:val="center"/>
            <w:hideMark/>
          </w:tcPr>
          <w:p w14:paraId="0379397F"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500" w:type="pct"/>
            <w:tcBorders>
              <w:bottom w:val="double" w:sz="4" w:space="0" w:color="auto"/>
            </w:tcBorders>
            <w:vAlign w:val="center"/>
            <w:hideMark/>
          </w:tcPr>
          <w:p w14:paraId="5C9F75C8"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6C765FC8"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14456B9A"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vAlign w:val="center"/>
            <w:hideMark/>
          </w:tcPr>
          <w:p w14:paraId="463DB4CF"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250" w:type="pct"/>
            <w:tcBorders>
              <w:bottom w:val="double" w:sz="4" w:space="0" w:color="auto"/>
            </w:tcBorders>
            <w:vAlign w:val="center"/>
            <w:hideMark/>
          </w:tcPr>
          <w:p w14:paraId="484E3613" w14:textId="77777777" w:rsidR="008D7A7A" w:rsidRPr="00915F33" w:rsidRDefault="00CA568D" w:rsidP="001E7EF6">
            <w:pPr>
              <w:pStyle w:val="table10"/>
              <w:jc w:val="center"/>
              <w:rPr>
                <w:rFonts w:ascii="Arial" w:hAnsi="Arial" w:cs="Arial"/>
              </w:rPr>
            </w:pPr>
            <w:r w:rsidRPr="00915F33">
              <w:rPr>
                <w:rFonts w:ascii="Arial" w:hAnsi="Arial" w:cs="Arial"/>
              </w:rPr>
              <w:t>8</w:t>
            </w:r>
          </w:p>
        </w:tc>
      </w:tr>
      <w:tr w:rsidR="00915F33" w:rsidRPr="00915F33" w14:paraId="2ECACAFE" w14:textId="77777777" w:rsidTr="00A3577B">
        <w:tc>
          <w:tcPr>
            <w:tcW w:w="2250" w:type="pct"/>
            <w:tcBorders>
              <w:top w:val="double" w:sz="4" w:space="0" w:color="auto"/>
            </w:tcBorders>
            <w:hideMark/>
          </w:tcPr>
          <w:p w14:paraId="13A602A5" w14:textId="77777777" w:rsidR="008D7A7A" w:rsidRPr="00915F33" w:rsidRDefault="00CA568D" w:rsidP="001E7EF6">
            <w:pPr>
              <w:pStyle w:val="table10"/>
              <w:rPr>
                <w:rFonts w:ascii="Arial" w:hAnsi="Arial" w:cs="Arial"/>
              </w:rPr>
            </w:pPr>
            <w:r w:rsidRPr="00915F33">
              <w:rPr>
                <w:rFonts w:ascii="Arial" w:hAnsi="Arial" w:cs="Arial"/>
              </w:rPr>
              <w:t>1 Тарифы на топливно-энергетические ресурсы (далее - ТЭР) без НДС:</w:t>
            </w:r>
          </w:p>
        </w:tc>
        <w:tc>
          <w:tcPr>
            <w:tcW w:w="500" w:type="pct"/>
            <w:tcBorders>
              <w:top w:val="double" w:sz="4" w:space="0" w:color="auto"/>
            </w:tcBorders>
            <w:hideMark/>
          </w:tcPr>
          <w:p w14:paraId="62C027B7"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600" w:type="pct"/>
            <w:tcBorders>
              <w:top w:val="double" w:sz="4" w:space="0" w:color="auto"/>
            </w:tcBorders>
            <w:hideMark/>
          </w:tcPr>
          <w:p w14:paraId="00C08508"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tcBorders>
              <w:top w:val="double" w:sz="4" w:space="0" w:color="auto"/>
            </w:tcBorders>
            <w:hideMark/>
          </w:tcPr>
          <w:p w14:paraId="74BC2672"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250" w:type="pct"/>
            <w:tcBorders>
              <w:top w:val="double" w:sz="4" w:space="0" w:color="auto"/>
            </w:tcBorders>
            <w:hideMark/>
          </w:tcPr>
          <w:p w14:paraId="711BD980"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250" w:type="pct"/>
            <w:tcBorders>
              <w:top w:val="double" w:sz="4" w:space="0" w:color="auto"/>
            </w:tcBorders>
            <w:hideMark/>
          </w:tcPr>
          <w:p w14:paraId="5473F311"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250" w:type="pct"/>
            <w:tcBorders>
              <w:top w:val="double" w:sz="4" w:space="0" w:color="auto"/>
            </w:tcBorders>
            <w:hideMark/>
          </w:tcPr>
          <w:p w14:paraId="7F40BED8"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250" w:type="pct"/>
            <w:tcBorders>
              <w:top w:val="double" w:sz="4" w:space="0" w:color="auto"/>
            </w:tcBorders>
            <w:hideMark/>
          </w:tcPr>
          <w:p w14:paraId="71E66558" w14:textId="77777777" w:rsidR="008D7A7A" w:rsidRPr="00915F33" w:rsidRDefault="00CA568D" w:rsidP="001E7EF6">
            <w:pPr>
              <w:pStyle w:val="table10"/>
              <w:jc w:val="center"/>
              <w:rPr>
                <w:rFonts w:ascii="Arial" w:hAnsi="Arial" w:cs="Arial"/>
              </w:rPr>
            </w:pPr>
            <w:r w:rsidRPr="00915F33">
              <w:rPr>
                <w:rFonts w:ascii="Arial" w:hAnsi="Arial" w:cs="Arial"/>
              </w:rPr>
              <w:t>х</w:t>
            </w:r>
          </w:p>
        </w:tc>
      </w:tr>
      <w:tr w:rsidR="00915F33" w:rsidRPr="00915F33" w14:paraId="78FCE03C" w14:textId="77777777" w:rsidTr="00355AB5">
        <w:tc>
          <w:tcPr>
            <w:tcW w:w="2250" w:type="pct"/>
            <w:hideMark/>
          </w:tcPr>
          <w:p w14:paraId="34DA4D03" w14:textId="77777777" w:rsidR="008D7A7A" w:rsidRPr="00915F33" w:rsidRDefault="00CA568D" w:rsidP="001E7EF6">
            <w:pPr>
              <w:pStyle w:val="table10"/>
              <w:ind w:left="283"/>
              <w:rPr>
                <w:rFonts w:ascii="Arial" w:hAnsi="Arial" w:cs="Arial"/>
              </w:rPr>
            </w:pPr>
            <w:r w:rsidRPr="00915F33">
              <w:rPr>
                <w:rFonts w:ascii="Arial" w:hAnsi="Arial" w:cs="Arial"/>
              </w:rPr>
              <w:t>газ природный</w:t>
            </w:r>
          </w:p>
        </w:tc>
        <w:tc>
          <w:tcPr>
            <w:tcW w:w="500" w:type="pct"/>
            <w:hideMark/>
          </w:tcPr>
          <w:p w14:paraId="35C944A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055BAF5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962229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4D635C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8DADAB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F0608E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59179DD"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60CA2A9" w14:textId="77777777" w:rsidTr="00355AB5">
        <w:tc>
          <w:tcPr>
            <w:tcW w:w="2250" w:type="pct"/>
            <w:hideMark/>
          </w:tcPr>
          <w:p w14:paraId="18334C8B" w14:textId="77777777" w:rsidR="008D7A7A" w:rsidRPr="00915F33" w:rsidRDefault="00CA568D" w:rsidP="001E7EF6">
            <w:pPr>
              <w:pStyle w:val="table10"/>
              <w:ind w:left="283"/>
              <w:rPr>
                <w:rFonts w:ascii="Arial" w:hAnsi="Arial" w:cs="Arial"/>
              </w:rPr>
            </w:pPr>
            <w:r w:rsidRPr="00915F33">
              <w:rPr>
                <w:rFonts w:ascii="Arial" w:hAnsi="Arial" w:cs="Arial"/>
              </w:rPr>
              <w:t>мазут</w:t>
            </w:r>
          </w:p>
        </w:tc>
        <w:tc>
          <w:tcPr>
            <w:tcW w:w="500" w:type="pct"/>
            <w:hideMark/>
          </w:tcPr>
          <w:p w14:paraId="030C35F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067EBA1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46B5E62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B4ABF1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D92E0D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6C7F35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FCE3D25"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B5BCF24" w14:textId="77777777" w:rsidTr="00355AB5">
        <w:tc>
          <w:tcPr>
            <w:tcW w:w="2250" w:type="pct"/>
            <w:hideMark/>
          </w:tcPr>
          <w:p w14:paraId="1DC90EA7" w14:textId="77777777" w:rsidR="008D7A7A" w:rsidRPr="00915F33" w:rsidRDefault="00CA568D" w:rsidP="001E7EF6">
            <w:pPr>
              <w:pStyle w:val="table10"/>
              <w:ind w:left="283"/>
              <w:rPr>
                <w:rFonts w:ascii="Arial" w:hAnsi="Arial" w:cs="Arial"/>
              </w:rPr>
            </w:pPr>
            <w:r w:rsidRPr="00915F33">
              <w:rPr>
                <w:rFonts w:ascii="Arial" w:hAnsi="Arial" w:cs="Arial"/>
              </w:rPr>
              <w:t>прочие виды топлива (указать)</w:t>
            </w:r>
          </w:p>
        </w:tc>
        <w:tc>
          <w:tcPr>
            <w:tcW w:w="500" w:type="pct"/>
            <w:hideMark/>
          </w:tcPr>
          <w:p w14:paraId="4543EDA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5A017A2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05B843D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90FA43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81B974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587CC6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5B928B8"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37E671F" w14:textId="77777777" w:rsidTr="00355AB5">
        <w:tc>
          <w:tcPr>
            <w:tcW w:w="2250" w:type="pct"/>
            <w:hideMark/>
          </w:tcPr>
          <w:p w14:paraId="0C26900B" w14:textId="77777777" w:rsidR="008D7A7A" w:rsidRPr="00915F33" w:rsidRDefault="00CA568D" w:rsidP="001E7EF6">
            <w:pPr>
              <w:pStyle w:val="table10"/>
              <w:ind w:left="283"/>
              <w:rPr>
                <w:rFonts w:ascii="Arial" w:hAnsi="Arial" w:cs="Arial"/>
              </w:rPr>
            </w:pPr>
            <w:r w:rsidRPr="00915F33">
              <w:rPr>
                <w:rFonts w:ascii="Arial" w:hAnsi="Arial" w:cs="Arial"/>
              </w:rPr>
              <w:t>электрическая энергия</w:t>
            </w:r>
          </w:p>
        </w:tc>
        <w:tc>
          <w:tcPr>
            <w:tcW w:w="500" w:type="pct"/>
            <w:hideMark/>
          </w:tcPr>
          <w:p w14:paraId="3E70A22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0208A54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0BA689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A4B5F1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88BFE5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DA8917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6E2525B"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9EDFA78" w14:textId="77777777" w:rsidTr="00355AB5">
        <w:tc>
          <w:tcPr>
            <w:tcW w:w="2250" w:type="pct"/>
            <w:hideMark/>
          </w:tcPr>
          <w:p w14:paraId="7346BF9D" w14:textId="77777777" w:rsidR="008D7A7A" w:rsidRPr="00915F33" w:rsidRDefault="00CA568D" w:rsidP="001E7EF6">
            <w:pPr>
              <w:pStyle w:val="table10"/>
              <w:ind w:left="283"/>
              <w:rPr>
                <w:rFonts w:ascii="Arial" w:hAnsi="Arial" w:cs="Arial"/>
              </w:rPr>
            </w:pPr>
            <w:r w:rsidRPr="00915F33">
              <w:rPr>
                <w:rFonts w:ascii="Arial" w:hAnsi="Arial" w:cs="Arial"/>
              </w:rPr>
              <w:t>тепловая энергия</w:t>
            </w:r>
          </w:p>
        </w:tc>
        <w:tc>
          <w:tcPr>
            <w:tcW w:w="500" w:type="pct"/>
            <w:hideMark/>
          </w:tcPr>
          <w:p w14:paraId="7C31E27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20C9055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5ADF5B1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5B62B7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8AE513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26E94C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74E8269"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01D0FD3" w14:textId="77777777" w:rsidTr="00355AB5">
        <w:tc>
          <w:tcPr>
            <w:tcW w:w="2250" w:type="pct"/>
            <w:hideMark/>
          </w:tcPr>
          <w:p w14:paraId="59AE9F0A" w14:textId="77777777" w:rsidR="008D7A7A" w:rsidRPr="00915F33" w:rsidRDefault="00CA568D" w:rsidP="001E7EF6">
            <w:pPr>
              <w:pStyle w:val="table10"/>
              <w:ind w:left="283"/>
              <w:rPr>
                <w:rFonts w:ascii="Arial" w:hAnsi="Arial" w:cs="Arial"/>
              </w:rPr>
            </w:pPr>
            <w:r w:rsidRPr="00915F33">
              <w:rPr>
                <w:rFonts w:ascii="Arial" w:hAnsi="Arial" w:cs="Arial"/>
              </w:rPr>
              <w:t>прочие ресурсы, приравненные к энергетическим (указать)</w:t>
            </w:r>
          </w:p>
        </w:tc>
        <w:tc>
          <w:tcPr>
            <w:tcW w:w="500" w:type="pct"/>
            <w:hideMark/>
          </w:tcPr>
          <w:p w14:paraId="1B182D7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0995A24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4C7F220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44A6FF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6B7353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D8280C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2938333"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3CEFE36" w14:textId="77777777" w:rsidTr="00355AB5">
        <w:tc>
          <w:tcPr>
            <w:tcW w:w="2250" w:type="pct"/>
            <w:hideMark/>
          </w:tcPr>
          <w:p w14:paraId="65F4D263" w14:textId="77777777" w:rsidR="008D7A7A" w:rsidRPr="00915F33" w:rsidRDefault="00CA568D" w:rsidP="001E7EF6">
            <w:pPr>
              <w:pStyle w:val="table10"/>
              <w:rPr>
                <w:rFonts w:ascii="Arial" w:hAnsi="Arial" w:cs="Arial"/>
              </w:rPr>
            </w:pPr>
            <w:r w:rsidRPr="00915F33">
              <w:rPr>
                <w:rFonts w:ascii="Arial" w:hAnsi="Arial" w:cs="Arial"/>
              </w:rPr>
              <w:t>2 Потребность в ТЭР, приобретаемых со стороны (в натуральном выражении):</w:t>
            </w:r>
          </w:p>
        </w:tc>
        <w:tc>
          <w:tcPr>
            <w:tcW w:w="500" w:type="pct"/>
            <w:hideMark/>
          </w:tcPr>
          <w:p w14:paraId="7C381DC4"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600" w:type="pct"/>
            <w:hideMark/>
          </w:tcPr>
          <w:p w14:paraId="0FDAE76F"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hideMark/>
          </w:tcPr>
          <w:p w14:paraId="5BED5148"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250" w:type="pct"/>
            <w:hideMark/>
          </w:tcPr>
          <w:p w14:paraId="3A542DB2"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250" w:type="pct"/>
            <w:hideMark/>
          </w:tcPr>
          <w:p w14:paraId="4A69C6C7"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250" w:type="pct"/>
            <w:hideMark/>
          </w:tcPr>
          <w:p w14:paraId="56FB9436"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250" w:type="pct"/>
            <w:hideMark/>
          </w:tcPr>
          <w:p w14:paraId="0C71C63E" w14:textId="77777777" w:rsidR="008D7A7A" w:rsidRPr="00915F33" w:rsidRDefault="00CA568D" w:rsidP="001E7EF6">
            <w:pPr>
              <w:pStyle w:val="table10"/>
              <w:jc w:val="center"/>
              <w:rPr>
                <w:rFonts w:ascii="Arial" w:hAnsi="Arial" w:cs="Arial"/>
              </w:rPr>
            </w:pPr>
            <w:r w:rsidRPr="00915F33">
              <w:rPr>
                <w:rFonts w:ascii="Arial" w:hAnsi="Arial" w:cs="Arial"/>
              </w:rPr>
              <w:t>х</w:t>
            </w:r>
          </w:p>
        </w:tc>
      </w:tr>
      <w:tr w:rsidR="00915F33" w:rsidRPr="00915F33" w14:paraId="13EAA834" w14:textId="77777777" w:rsidTr="00355AB5">
        <w:tc>
          <w:tcPr>
            <w:tcW w:w="2250" w:type="pct"/>
            <w:hideMark/>
          </w:tcPr>
          <w:p w14:paraId="36FB0E3F" w14:textId="77777777" w:rsidR="008D7A7A" w:rsidRPr="00915F33" w:rsidRDefault="00CA568D" w:rsidP="001E7EF6">
            <w:pPr>
              <w:pStyle w:val="table10"/>
              <w:ind w:left="283"/>
              <w:rPr>
                <w:rFonts w:ascii="Arial" w:hAnsi="Arial" w:cs="Arial"/>
              </w:rPr>
            </w:pPr>
            <w:r w:rsidRPr="00915F33">
              <w:rPr>
                <w:rFonts w:ascii="Arial" w:hAnsi="Arial" w:cs="Arial"/>
              </w:rPr>
              <w:t>газ природный</w:t>
            </w:r>
          </w:p>
        </w:tc>
        <w:tc>
          <w:tcPr>
            <w:tcW w:w="500" w:type="pct"/>
            <w:hideMark/>
          </w:tcPr>
          <w:p w14:paraId="585E5C4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3707F8E0"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hideMark/>
          </w:tcPr>
          <w:p w14:paraId="47E3695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A4DF34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B7A79C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49EADB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67B514D"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D56E091" w14:textId="77777777" w:rsidTr="00355AB5">
        <w:tc>
          <w:tcPr>
            <w:tcW w:w="2250" w:type="pct"/>
            <w:hideMark/>
          </w:tcPr>
          <w:p w14:paraId="2C439355" w14:textId="77777777" w:rsidR="008D7A7A" w:rsidRPr="00915F33" w:rsidRDefault="00CA568D" w:rsidP="001E7EF6">
            <w:pPr>
              <w:pStyle w:val="table10"/>
              <w:ind w:left="283"/>
              <w:rPr>
                <w:rFonts w:ascii="Arial" w:hAnsi="Arial" w:cs="Arial"/>
              </w:rPr>
            </w:pPr>
            <w:r w:rsidRPr="00915F33">
              <w:rPr>
                <w:rFonts w:ascii="Arial" w:hAnsi="Arial" w:cs="Arial"/>
              </w:rPr>
              <w:t>мазут</w:t>
            </w:r>
          </w:p>
        </w:tc>
        <w:tc>
          <w:tcPr>
            <w:tcW w:w="500" w:type="pct"/>
            <w:hideMark/>
          </w:tcPr>
          <w:p w14:paraId="3777DF7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0CC401C4"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hideMark/>
          </w:tcPr>
          <w:p w14:paraId="56847E8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3F65E4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D8B98D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F73622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88910D0"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6D4B2CF" w14:textId="77777777" w:rsidTr="00355AB5">
        <w:tc>
          <w:tcPr>
            <w:tcW w:w="2250" w:type="pct"/>
            <w:hideMark/>
          </w:tcPr>
          <w:p w14:paraId="18F1EED3" w14:textId="77777777" w:rsidR="008D7A7A" w:rsidRPr="00915F33" w:rsidRDefault="00CA568D" w:rsidP="001E7EF6">
            <w:pPr>
              <w:pStyle w:val="table10"/>
              <w:ind w:left="283"/>
              <w:rPr>
                <w:rFonts w:ascii="Arial" w:hAnsi="Arial" w:cs="Arial"/>
              </w:rPr>
            </w:pPr>
            <w:r w:rsidRPr="00915F33">
              <w:rPr>
                <w:rFonts w:ascii="Arial" w:hAnsi="Arial" w:cs="Arial"/>
              </w:rPr>
              <w:t>прочие виды топлива (указать)</w:t>
            </w:r>
          </w:p>
        </w:tc>
        <w:tc>
          <w:tcPr>
            <w:tcW w:w="500" w:type="pct"/>
            <w:hideMark/>
          </w:tcPr>
          <w:p w14:paraId="1463C77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52E78CD3"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hideMark/>
          </w:tcPr>
          <w:p w14:paraId="181252C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1FE1A6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C48665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08A1D6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D96A214"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EEC7653" w14:textId="77777777" w:rsidTr="00355AB5">
        <w:tc>
          <w:tcPr>
            <w:tcW w:w="2250" w:type="pct"/>
            <w:hideMark/>
          </w:tcPr>
          <w:p w14:paraId="28DC6500" w14:textId="77777777" w:rsidR="008D7A7A" w:rsidRPr="00915F33" w:rsidRDefault="00CA568D" w:rsidP="001E7EF6">
            <w:pPr>
              <w:pStyle w:val="table10"/>
              <w:ind w:left="283"/>
              <w:rPr>
                <w:rFonts w:ascii="Arial" w:hAnsi="Arial" w:cs="Arial"/>
              </w:rPr>
            </w:pPr>
            <w:r w:rsidRPr="00915F33">
              <w:rPr>
                <w:rFonts w:ascii="Arial" w:hAnsi="Arial" w:cs="Arial"/>
              </w:rPr>
              <w:t>электрическая энергия</w:t>
            </w:r>
          </w:p>
        </w:tc>
        <w:tc>
          <w:tcPr>
            <w:tcW w:w="500" w:type="pct"/>
            <w:hideMark/>
          </w:tcPr>
          <w:p w14:paraId="2A1B748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7A519250"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hideMark/>
          </w:tcPr>
          <w:p w14:paraId="2667074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98E8D7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CD5552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F2FE9D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C29E96A"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A97C424" w14:textId="77777777" w:rsidTr="00355AB5">
        <w:tc>
          <w:tcPr>
            <w:tcW w:w="2250" w:type="pct"/>
            <w:hideMark/>
          </w:tcPr>
          <w:p w14:paraId="608440CA" w14:textId="77777777" w:rsidR="008D7A7A" w:rsidRPr="00915F33" w:rsidRDefault="00CA568D" w:rsidP="001E7EF6">
            <w:pPr>
              <w:pStyle w:val="table10"/>
              <w:ind w:left="283"/>
              <w:rPr>
                <w:rFonts w:ascii="Arial" w:hAnsi="Arial" w:cs="Arial"/>
              </w:rPr>
            </w:pPr>
            <w:r w:rsidRPr="00915F33">
              <w:rPr>
                <w:rFonts w:ascii="Arial" w:hAnsi="Arial" w:cs="Arial"/>
              </w:rPr>
              <w:t>тепловая энергия</w:t>
            </w:r>
          </w:p>
        </w:tc>
        <w:tc>
          <w:tcPr>
            <w:tcW w:w="500" w:type="pct"/>
            <w:hideMark/>
          </w:tcPr>
          <w:p w14:paraId="4CB6822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10AB631E"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hideMark/>
          </w:tcPr>
          <w:p w14:paraId="1A0626A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9069E3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DF0053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C03C34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7664CA9"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563E9B5" w14:textId="77777777" w:rsidTr="00355AB5">
        <w:tc>
          <w:tcPr>
            <w:tcW w:w="2250" w:type="pct"/>
            <w:hideMark/>
          </w:tcPr>
          <w:p w14:paraId="6B4C5D43" w14:textId="77777777" w:rsidR="008D7A7A" w:rsidRPr="00915F33" w:rsidRDefault="00CA568D" w:rsidP="001E7EF6">
            <w:pPr>
              <w:pStyle w:val="table10"/>
              <w:ind w:left="283"/>
              <w:rPr>
                <w:rFonts w:ascii="Arial" w:hAnsi="Arial" w:cs="Arial"/>
              </w:rPr>
            </w:pPr>
            <w:r w:rsidRPr="00915F33">
              <w:rPr>
                <w:rFonts w:ascii="Arial" w:hAnsi="Arial" w:cs="Arial"/>
              </w:rPr>
              <w:t>прочие ресурсы, приравненные к энергетическим (указать)</w:t>
            </w:r>
          </w:p>
        </w:tc>
        <w:tc>
          <w:tcPr>
            <w:tcW w:w="500" w:type="pct"/>
            <w:hideMark/>
          </w:tcPr>
          <w:p w14:paraId="6BA2B86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5C89BC0F"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hideMark/>
          </w:tcPr>
          <w:p w14:paraId="2B00678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990D5A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4621EB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3406C2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981032E"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3E078B3" w14:textId="77777777" w:rsidTr="00355AB5">
        <w:tc>
          <w:tcPr>
            <w:tcW w:w="2250" w:type="pct"/>
            <w:hideMark/>
          </w:tcPr>
          <w:p w14:paraId="3509911B" w14:textId="77777777" w:rsidR="008D7A7A" w:rsidRPr="00915F33" w:rsidRDefault="00CA568D" w:rsidP="001E7EF6">
            <w:pPr>
              <w:pStyle w:val="table10"/>
              <w:rPr>
                <w:rFonts w:ascii="Arial" w:hAnsi="Arial" w:cs="Arial"/>
              </w:rPr>
            </w:pPr>
            <w:r w:rsidRPr="00915F33">
              <w:rPr>
                <w:rFonts w:ascii="Arial" w:hAnsi="Arial" w:cs="Arial"/>
              </w:rPr>
              <w:t>3 Затраты на ТЭР, расходуемые на технологические цели (без НДС):</w:t>
            </w:r>
          </w:p>
        </w:tc>
        <w:tc>
          <w:tcPr>
            <w:tcW w:w="500" w:type="pct"/>
            <w:hideMark/>
          </w:tcPr>
          <w:p w14:paraId="4B10962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565DD5E6" w14:textId="77777777" w:rsidR="008D7A7A" w:rsidRPr="00915F33" w:rsidRDefault="00CA568D" w:rsidP="001E7EF6">
            <w:pPr>
              <w:pStyle w:val="table10"/>
              <w:jc w:val="center"/>
              <w:rPr>
                <w:rFonts w:ascii="Arial" w:hAnsi="Arial" w:cs="Arial"/>
              </w:rPr>
            </w:pPr>
            <w:r w:rsidRPr="00915F33">
              <w:rPr>
                <w:rFonts w:ascii="Arial" w:hAnsi="Arial" w:cs="Arial"/>
              </w:rPr>
              <w:t>х</w:t>
            </w:r>
          </w:p>
        </w:tc>
        <w:tc>
          <w:tcPr>
            <w:tcW w:w="500" w:type="pct"/>
            <w:hideMark/>
          </w:tcPr>
          <w:p w14:paraId="68E3B01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1E6826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3245C9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4FFE94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8A598B8"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21C40DF8" w14:textId="77777777" w:rsidTr="00355AB5">
        <w:tc>
          <w:tcPr>
            <w:tcW w:w="2250" w:type="pct"/>
            <w:hideMark/>
          </w:tcPr>
          <w:p w14:paraId="65834B29" w14:textId="77777777" w:rsidR="008D7A7A" w:rsidRPr="00915F33" w:rsidRDefault="00CA568D" w:rsidP="001E7EF6">
            <w:pPr>
              <w:pStyle w:val="table10"/>
              <w:ind w:left="283"/>
              <w:rPr>
                <w:rFonts w:ascii="Arial" w:hAnsi="Arial" w:cs="Arial"/>
              </w:rPr>
            </w:pPr>
            <w:r w:rsidRPr="00915F33">
              <w:rPr>
                <w:rFonts w:ascii="Arial" w:hAnsi="Arial" w:cs="Arial"/>
              </w:rPr>
              <w:t>газ природный</w:t>
            </w:r>
          </w:p>
        </w:tc>
        <w:tc>
          <w:tcPr>
            <w:tcW w:w="500" w:type="pct"/>
            <w:hideMark/>
          </w:tcPr>
          <w:p w14:paraId="78E73F7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5A7A43F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1F8F550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8BE64C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B2E1C9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30A7F1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4BAEA87"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DF3750A" w14:textId="77777777" w:rsidTr="00355AB5">
        <w:tc>
          <w:tcPr>
            <w:tcW w:w="2250" w:type="pct"/>
            <w:hideMark/>
          </w:tcPr>
          <w:p w14:paraId="79589D29" w14:textId="77777777" w:rsidR="008D7A7A" w:rsidRPr="00915F33" w:rsidRDefault="00CA568D" w:rsidP="001E7EF6">
            <w:pPr>
              <w:pStyle w:val="table10"/>
              <w:ind w:left="283"/>
              <w:rPr>
                <w:rFonts w:ascii="Arial" w:hAnsi="Arial" w:cs="Arial"/>
              </w:rPr>
            </w:pPr>
            <w:r w:rsidRPr="00915F33">
              <w:rPr>
                <w:rFonts w:ascii="Arial" w:hAnsi="Arial" w:cs="Arial"/>
              </w:rPr>
              <w:t>мазут</w:t>
            </w:r>
          </w:p>
        </w:tc>
        <w:tc>
          <w:tcPr>
            <w:tcW w:w="500" w:type="pct"/>
            <w:hideMark/>
          </w:tcPr>
          <w:p w14:paraId="5792255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1CAEF60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7F218E0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552D62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5EE326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E10F8B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C21F652"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E69086C" w14:textId="77777777" w:rsidTr="00355AB5">
        <w:tc>
          <w:tcPr>
            <w:tcW w:w="2250" w:type="pct"/>
            <w:hideMark/>
          </w:tcPr>
          <w:p w14:paraId="5FDDE4E3" w14:textId="77777777" w:rsidR="008D7A7A" w:rsidRPr="00915F33" w:rsidRDefault="00CA568D" w:rsidP="001E7EF6">
            <w:pPr>
              <w:pStyle w:val="table10"/>
              <w:ind w:left="283"/>
              <w:rPr>
                <w:rFonts w:ascii="Arial" w:hAnsi="Arial" w:cs="Arial"/>
              </w:rPr>
            </w:pPr>
            <w:r w:rsidRPr="00915F33">
              <w:rPr>
                <w:rFonts w:ascii="Arial" w:hAnsi="Arial" w:cs="Arial"/>
              </w:rPr>
              <w:t>прочие виды топлива (указать)</w:t>
            </w:r>
          </w:p>
        </w:tc>
        <w:tc>
          <w:tcPr>
            <w:tcW w:w="500" w:type="pct"/>
            <w:hideMark/>
          </w:tcPr>
          <w:p w14:paraId="5EA2B3A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22D2E9A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105B942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44F4AC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0F4670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B21038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C9154A5"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764A29C" w14:textId="77777777" w:rsidTr="00355AB5">
        <w:tc>
          <w:tcPr>
            <w:tcW w:w="2250" w:type="pct"/>
            <w:hideMark/>
          </w:tcPr>
          <w:p w14:paraId="5E74DFD7" w14:textId="77777777" w:rsidR="008D7A7A" w:rsidRPr="00915F33" w:rsidRDefault="00CA568D" w:rsidP="001E7EF6">
            <w:pPr>
              <w:pStyle w:val="table10"/>
              <w:ind w:left="283"/>
              <w:rPr>
                <w:rFonts w:ascii="Arial" w:hAnsi="Arial" w:cs="Arial"/>
              </w:rPr>
            </w:pPr>
            <w:r w:rsidRPr="00915F33">
              <w:rPr>
                <w:rFonts w:ascii="Arial" w:hAnsi="Arial" w:cs="Arial"/>
              </w:rPr>
              <w:t>электрическая энергия</w:t>
            </w:r>
          </w:p>
        </w:tc>
        <w:tc>
          <w:tcPr>
            <w:tcW w:w="500" w:type="pct"/>
            <w:hideMark/>
          </w:tcPr>
          <w:p w14:paraId="44BC155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7E8AB8F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AE5BA5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A2A457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2B8BAD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3E5335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AF0150E"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35B94BC" w14:textId="77777777" w:rsidTr="00355AB5">
        <w:tc>
          <w:tcPr>
            <w:tcW w:w="2250" w:type="pct"/>
            <w:hideMark/>
          </w:tcPr>
          <w:p w14:paraId="7ABF236B" w14:textId="77777777" w:rsidR="008D7A7A" w:rsidRPr="00915F33" w:rsidRDefault="00CA568D" w:rsidP="001E7EF6">
            <w:pPr>
              <w:pStyle w:val="table10"/>
              <w:ind w:left="283"/>
              <w:rPr>
                <w:rFonts w:ascii="Arial" w:hAnsi="Arial" w:cs="Arial"/>
              </w:rPr>
            </w:pPr>
            <w:r w:rsidRPr="00915F33">
              <w:rPr>
                <w:rFonts w:ascii="Arial" w:hAnsi="Arial" w:cs="Arial"/>
              </w:rPr>
              <w:t>тепловая энергия</w:t>
            </w:r>
          </w:p>
        </w:tc>
        <w:tc>
          <w:tcPr>
            <w:tcW w:w="500" w:type="pct"/>
            <w:hideMark/>
          </w:tcPr>
          <w:p w14:paraId="11BEBD8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5D79AF0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03D326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6C296F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22678D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8F7AF2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106F7C2"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6840952" w14:textId="77777777" w:rsidTr="00355AB5">
        <w:tc>
          <w:tcPr>
            <w:tcW w:w="2250" w:type="pct"/>
            <w:hideMark/>
          </w:tcPr>
          <w:p w14:paraId="2B65C02C" w14:textId="77777777" w:rsidR="008D7A7A" w:rsidRPr="00915F33" w:rsidRDefault="00CA568D" w:rsidP="001E7EF6">
            <w:pPr>
              <w:pStyle w:val="table10"/>
              <w:ind w:left="283"/>
              <w:rPr>
                <w:rFonts w:ascii="Arial" w:hAnsi="Arial" w:cs="Arial"/>
              </w:rPr>
            </w:pPr>
            <w:r w:rsidRPr="00915F33">
              <w:rPr>
                <w:rFonts w:ascii="Arial" w:hAnsi="Arial" w:cs="Arial"/>
              </w:rPr>
              <w:t>прочие ресурсы, приравненные к энергетическим (указать)</w:t>
            </w:r>
          </w:p>
        </w:tc>
        <w:tc>
          <w:tcPr>
            <w:tcW w:w="500" w:type="pct"/>
            <w:hideMark/>
          </w:tcPr>
          <w:p w14:paraId="798A239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438415E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3D48DB5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F12863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4B308D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367612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005B882"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AAD65FA" w14:textId="77777777" w:rsidTr="00355AB5">
        <w:tc>
          <w:tcPr>
            <w:tcW w:w="2250" w:type="pct"/>
            <w:hideMark/>
          </w:tcPr>
          <w:p w14:paraId="4266948A" w14:textId="77777777" w:rsidR="008D7A7A" w:rsidRPr="00915F33" w:rsidRDefault="00CA568D" w:rsidP="001E7EF6">
            <w:pPr>
              <w:pStyle w:val="table10"/>
              <w:rPr>
                <w:rFonts w:ascii="Arial" w:hAnsi="Arial" w:cs="Arial"/>
              </w:rPr>
            </w:pPr>
            <w:r w:rsidRPr="00915F33">
              <w:rPr>
                <w:rFonts w:ascii="Arial" w:hAnsi="Arial" w:cs="Arial"/>
              </w:rPr>
              <w:t>4 Затраты на ТЭР, расходуемые на общепроизводственные и общехозяйственные цели (без НДС)</w:t>
            </w:r>
          </w:p>
        </w:tc>
        <w:tc>
          <w:tcPr>
            <w:tcW w:w="500" w:type="pct"/>
            <w:hideMark/>
          </w:tcPr>
          <w:p w14:paraId="745D3C3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37DCBC4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A302B5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4FB74E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DBFD87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3E1442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4012320"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6A224014" w14:textId="77777777" w:rsidTr="00355AB5">
        <w:tc>
          <w:tcPr>
            <w:tcW w:w="2250" w:type="pct"/>
            <w:hideMark/>
          </w:tcPr>
          <w:p w14:paraId="692E227A" w14:textId="77777777" w:rsidR="008D7A7A" w:rsidRPr="00915F33" w:rsidRDefault="00CA568D" w:rsidP="001E7EF6">
            <w:pPr>
              <w:pStyle w:val="table10"/>
              <w:rPr>
                <w:rFonts w:ascii="Arial" w:hAnsi="Arial" w:cs="Arial"/>
              </w:rPr>
            </w:pPr>
            <w:r w:rsidRPr="00915F33">
              <w:rPr>
                <w:rFonts w:ascii="Arial" w:hAnsi="Arial" w:cs="Arial"/>
              </w:rPr>
              <w:t>5 Всего затраты на ТЭР (строка 3 + строка 4)</w:t>
            </w:r>
          </w:p>
        </w:tc>
        <w:tc>
          <w:tcPr>
            <w:tcW w:w="500" w:type="pct"/>
            <w:hideMark/>
          </w:tcPr>
          <w:p w14:paraId="29ED898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18C0AB8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3281EE9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DAB747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5A0EAD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95E884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AA013BD"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B6EC483" w14:textId="77777777" w:rsidTr="00355AB5">
        <w:tc>
          <w:tcPr>
            <w:tcW w:w="2250" w:type="pct"/>
            <w:hideMark/>
          </w:tcPr>
          <w:p w14:paraId="3F013A60"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условно-переменные</w:t>
            </w:r>
          </w:p>
        </w:tc>
        <w:tc>
          <w:tcPr>
            <w:tcW w:w="500" w:type="pct"/>
            <w:hideMark/>
          </w:tcPr>
          <w:p w14:paraId="2D29391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217ED98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1A6BEB2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929329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C86117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E58B07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B767B8D"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3ECEC96" w14:textId="77777777" w:rsidTr="00355AB5">
        <w:tc>
          <w:tcPr>
            <w:tcW w:w="2250" w:type="pct"/>
            <w:hideMark/>
          </w:tcPr>
          <w:p w14:paraId="2375ABD6" w14:textId="77777777" w:rsidR="008D7A7A" w:rsidRPr="00915F33" w:rsidRDefault="00CA568D" w:rsidP="001E7EF6">
            <w:pPr>
              <w:pStyle w:val="table10"/>
              <w:ind w:left="283"/>
              <w:rPr>
                <w:rFonts w:ascii="Arial" w:hAnsi="Arial" w:cs="Arial"/>
              </w:rPr>
            </w:pPr>
            <w:r w:rsidRPr="00915F33">
              <w:rPr>
                <w:rFonts w:ascii="Arial" w:hAnsi="Arial" w:cs="Arial"/>
              </w:rPr>
              <w:t>условно-постоянные</w:t>
            </w:r>
          </w:p>
        </w:tc>
        <w:tc>
          <w:tcPr>
            <w:tcW w:w="500" w:type="pct"/>
            <w:hideMark/>
          </w:tcPr>
          <w:p w14:paraId="744DE6D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6B9DA57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19E28F1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39847B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404E41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AAF3CA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FB73EB1"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277E149" w14:textId="77777777" w:rsidTr="00355AB5">
        <w:tc>
          <w:tcPr>
            <w:tcW w:w="2250" w:type="pct"/>
            <w:hideMark/>
          </w:tcPr>
          <w:p w14:paraId="033CF9A2" w14:textId="77777777" w:rsidR="008D7A7A" w:rsidRPr="00915F33" w:rsidRDefault="00CA568D" w:rsidP="001E7EF6">
            <w:pPr>
              <w:pStyle w:val="table10"/>
              <w:rPr>
                <w:rFonts w:ascii="Arial" w:hAnsi="Arial" w:cs="Arial"/>
              </w:rPr>
            </w:pPr>
            <w:r w:rsidRPr="00915F33">
              <w:rPr>
                <w:rFonts w:ascii="Arial" w:hAnsi="Arial" w:cs="Arial"/>
              </w:rPr>
              <w:t>6 Сумма НДС на ТЭР</w:t>
            </w:r>
          </w:p>
        </w:tc>
        <w:tc>
          <w:tcPr>
            <w:tcW w:w="500" w:type="pct"/>
            <w:hideMark/>
          </w:tcPr>
          <w:p w14:paraId="554165B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600" w:type="pct"/>
            <w:hideMark/>
          </w:tcPr>
          <w:p w14:paraId="48E8CBB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5DD1ED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EF4669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1104B7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92C6FF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8D15A09"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DFA0383" w14:textId="77777777" w:rsidTr="00355AB5">
        <w:tc>
          <w:tcPr>
            <w:tcW w:w="5000" w:type="pct"/>
            <w:gridSpan w:val="8"/>
            <w:hideMark/>
          </w:tcPr>
          <w:p w14:paraId="7C0A9B70"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затрат на топливно-энергетические ресурсы может изменяться и уточняться оценщиком в зависимости от особенностей объекта оценки.</w:t>
            </w:r>
          </w:p>
        </w:tc>
      </w:tr>
    </w:tbl>
    <w:p w14:paraId="3B657AC1"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0CF2F418" w14:textId="45ED497E" w:rsidR="00887432" w:rsidRPr="00915F33" w:rsidRDefault="00887432" w:rsidP="001E7EF6">
      <w:pPr>
        <w:pStyle w:val="newncpi0"/>
        <w:jc w:val="center"/>
        <w:rPr>
          <w:rFonts w:ascii="Arial" w:hAnsi="Arial" w:cs="Arial"/>
          <w:b/>
          <w:bCs/>
          <w:i/>
          <w:iCs/>
          <w:sz w:val="20"/>
          <w:szCs w:val="20"/>
        </w:rPr>
      </w:pPr>
      <w:bookmarkStart w:id="46" w:name="a31"/>
      <w:bookmarkEnd w:id="46"/>
    </w:p>
    <w:p w14:paraId="4B6046EC" w14:textId="77777777" w:rsidR="001017E3" w:rsidRPr="00915F33" w:rsidRDefault="001017E3" w:rsidP="001E7EF6">
      <w:pPr>
        <w:pStyle w:val="newncpi0"/>
        <w:jc w:val="center"/>
        <w:rPr>
          <w:rFonts w:ascii="Arial" w:hAnsi="Arial" w:cs="Arial"/>
          <w:b/>
          <w:bCs/>
          <w:i/>
          <w:iCs/>
          <w:sz w:val="20"/>
          <w:szCs w:val="20"/>
        </w:rPr>
      </w:pPr>
    </w:p>
    <w:p w14:paraId="3F230080" w14:textId="34827C9A"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Ф</w:t>
      </w:r>
    </w:p>
    <w:p w14:paraId="3CD705CB"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200607AD"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226143E7"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потребности в трудовых ресурсах и расходов на оплату труда работников</w:t>
      </w:r>
    </w:p>
    <w:p w14:paraId="0876B669"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4D40842E"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3"/>
        <w:gridCol w:w="1637"/>
        <w:gridCol w:w="1577"/>
        <w:gridCol w:w="1178"/>
        <w:gridCol w:w="479"/>
        <w:gridCol w:w="479"/>
        <w:gridCol w:w="479"/>
        <w:gridCol w:w="679"/>
      </w:tblGrid>
      <w:tr w:rsidR="00915F33" w:rsidRPr="00915F33" w14:paraId="5338E603" w14:textId="77777777" w:rsidTr="00355AB5">
        <w:tc>
          <w:tcPr>
            <w:tcW w:w="1750" w:type="pct"/>
            <w:vMerge w:val="restart"/>
            <w:vAlign w:val="center"/>
            <w:hideMark/>
          </w:tcPr>
          <w:p w14:paraId="3F1BAEBB"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показателей</w:t>
            </w:r>
          </w:p>
        </w:tc>
        <w:tc>
          <w:tcPr>
            <w:tcW w:w="2150" w:type="pct"/>
            <w:gridSpan w:val="3"/>
            <w:vAlign w:val="center"/>
            <w:hideMark/>
          </w:tcPr>
          <w:p w14:paraId="240B037E"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w:t>
            </w:r>
          </w:p>
        </w:tc>
        <w:tc>
          <w:tcPr>
            <w:tcW w:w="1000" w:type="pct"/>
            <w:gridSpan w:val="4"/>
            <w:vAlign w:val="center"/>
            <w:hideMark/>
          </w:tcPr>
          <w:p w14:paraId="5591BE28"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64C0F133" w14:textId="77777777" w:rsidTr="00355AB5">
        <w:tc>
          <w:tcPr>
            <w:tcW w:w="0" w:type="auto"/>
            <w:vMerge/>
            <w:vAlign w:val="center"/>
            <w:hideMark/>
          </w:tcPr>
          <w:p w14:paraId="48DCE6FE" w14:textId="77777777" w:rsidR="008D7A7A" w:rsidRPr="00915F33" w:rsidRDefault="008D7A7A" w:rsidP="001E7EF6">
            <w:pPr>
              <w:rPr>
                <w:rFonts w:ascii="Arial" w:hAnsi="Arial" w:cs="Arial"/>
                <w:sz w:val="20"/>
                <w:szCs w:val="20"/>
              </w:rPr>
            </w:pPr>
          </w:p>
        </w:tc>
        <w:tc>
          <w:tcPr>
            <w:tcW w:w="750" w:type="pct"/>
            <w:vAlign w:val="center"/>
            <w:hideMark/>
          </w:tcPr>
          <w:p w14:paraId="5D96794F" w14:textId="77777777" w:rsidR="008D7A7A" w:rsidRPr="00915F33" w:rsidRDefault="00CA568D" w:rsidP="001E7EF6">
            <w:pPr>
              <w:pStyle w:val="table10"/>
              <w:jc w:val="center"/>
              <w:rPr>
                <w:rFonts w:ascii="Arial" w:hAnsi="Arial" w:cs="Arial"/>
              </w:rPr>
            </w:pPr>
            <w:r w:rsidRPr="00915F33">
              <w:rPr>
                <w:rFonts w:ascii="Arial" w:hAnsi="Arial" w:cs="Arial"/>
              </w:rPr>
              <w:t>среднесписочная численность, чел.</w:t>
            </w:r>
          </w:p>
        </w:tc>
        <w:tc>
          <w:tcPr>
            <w:tcW w:w="800" w:type="pct"/>
            <w:vAlign w:val="center"/>
            <w:hideMark/>
          </w:tcPr>
          <w:p w14:paraId="70B8C023" w14:textId="77777777" w:rsidR="008D7A7A" w:rsidRPr="00915F33" w:rsidRDefault="00CA568D" w:rsidP="001E7EF6">
            <w:pPr>
              <w:pStyle w:val="table10"/>
              <w:jc w:val="center"/>
              <w:rPr>
                <w:rFonts w:ascii="Arial" w:hAnsi="Arial" w:cs="Arial"/>
              </w:rPr>
            </w:pPr>
            <w:r w:rsidRPr="00915F33">
              <w:rPr>
                <w:rFonts w:ascii="Arial" w:hAnsi="Arial" w:cs="Arial"/>
              </w:rPr>
              <w:t>среднемесячная заработная плата</w:t>
            </w:r>
          </w:p>
        </w:tc>
        <w:tc>
          <w:tcPr>
            <w:tcW w:w="550" w:type="pct"/>
            <w:vAlign w:val="center"/>
            <w:hideMark/>
          </w:tcPr>
          <w:p w14:paraId="7AAFE2E4" w14:textId="77777777" w:rsidR="008D7A7A" w:rsidRPr="00915F33" w:rsidRDefault="00CA568D" w:rsidP="001E7EF6">
            <w:pPr>
              <w:pStyle w:val="table10"/>
              <w:jc w:val="center"/>
              <w:rPr>
                <w:rFonts w:ascii="Arial" w:hAnsi="Arial" w:cs="Arial"/>
              </w:rPr>
            </w:pPr>
            <w:r w:rsidRPr="00915F33">
              <w:rPr>
                <w:rFonts w:ascii="Arial" w:hAnsi="Arial" w:cs="Arial"/>
              </w:rPr>
              <w:t>расходы на оплату труда</w:t>
            </w:r>
          </w:p>
        </w:tc>
        <w:tc>
          <w:tcPr>
            <w:tcW w:w="250" w:type="pct"/>
            <w:vAlign w:val="center"/>
            <w:hideMark/>
          </w:tcPr>
          <w:p w14:paraId="48A03F7C"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46B05F39"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7741EC1D"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250" w:type="pct"/>
            <w:vAlign w:val="center"/>
            <w:hideMark/>
          </w:tcPr>
          <w:p w14:paraId="370C0FA5"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0DB75B6B" w14:textId="77777777" w:rsidTr="00A3577B">
        <w:tc>
          <w:tcPr>
            <w:tcW w:w="1750" w:type="pct"/>
            <w:tcBorders>
              <w:bottom w:val="double" w:sz="4" w:space="0" w:color="auto"/>
            </w:tcBorders>
            <w:vAlign w:val="center"/>
            <w:hideMark/>
          </w:tcPr>
          <w:p w14:paraId="58F21D93"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750" w:type="pct"/>
            <w:tcBorders>
              <w:bottom w:val="double" w:sz="4" w:space="0" w:color="auto"/>
            </w:tcBorders>
            <w:vAlign w:val="center"/>
            <w:hideMark/>
          </w:tcPr>
          <w:p w14:paraId="5B656765"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800" w:type="pct"/>
            <w:tcBorders>
              <w:bottom w:val="double" w:sz="4" w:space="0" w:color="auto"/>
            </w:tcBorders>
            <w:vAlign w:val="center"/>
            <w:hideMark/>
          </w:tcPr>
          <w:p w14:paraId="5C3C631C"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550" w:type="pct"/>
            <w:tcBorders>
              <w:bottom w:val="double" w:sz="4" w:space="0" w:color="auto"/>
            </w:tcBorders>
            <w:vAlign w:val="center"/>
            <w:hideMark/>
          </w:tcPr>
          <w:p w14:paraId="13B305B6"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55EED71B"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46BF054B"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vAlign w:val="center"/>
            <w:hideMark/>
          </w:tcPr>
          <w:p w14:paraId="293AE9F6"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250" w:type="pct"/>
            <w:tcBorders>
              <w:bottom w:val="double" w:sz="4" w:space="0" w:color="auto"/>
            </w:tcBorders>
            <w:vAlign w:val="center"/>
            <w:hideMark/>
          </w:tcPr>
          <w:p w14:paraId="542E426E" w14:textId="77777777" w:rsidR="008D7A7A" w:rsidRPr="00915F33" w:rsidRDefault="00CA568D" w:rsidP="001E7EF6">
            <w:pPr>
              <w:pStyle w:val="table10"/>
              <w:jc w:val="center"/>
              <w:rPr>
                <w:rFonts w:ascii="Arial" w:hAnsi="Arial" w:cs="Arial"/>
              </w:rPr>
            </w:pPr>
            <w:r w:rsidRPr="00915F33">
              <w:rPr>
                <w:rFonts w:ascii="Arial" w:hAnsi="Arial" w:cs="Arial"/>
              </w:rPr>
              <w:t>8</w:t>
            </w:r>
          </w:p>
        </w:tc>
      </w:tr>
      <w:tr w:rsidR="00915F33" w:rsidRPr="00915F33" w14:paraId="5AA5D176" w14:textId="77777777" w:rsidTr="00A3577B">
        <w:tc>
          <w:tcPr>
            <w:tcW w:w="1750" w:type="pct"/>
            <w:tcBorders>
              <w:top w:val="double" w:sz="4" w:space="0" w:color="auto"/>
            </w:tcBorders>
            <w:hideMark/>
          </w:tcPr>
          <w:p w14:paraId="4E3AC919" w14:textId="77777777" w:rsidR="008D7A7A" w:rsidRPr="00915F33" w:rsidRDefault="00CA568D" w:rsidP="001E7EF6">
            <w:pPr>
              <w:pStyle w:val="table10"/>
              <w:rPr>
                <w:rFonts w:ascii="Arial" w:hAnsi="Arial" w:cs="Arial"/>
              </w:rPr>
            </w:pPr>
            <w:r w:rsidRPr="00915F33">
              <w:rPr>
                <w:rFonts w:ascii="Arial" w:hAnsi="Arial" w:cs="Arial"/>
              </w:rPr>
              <w:t>1 Персонал, занятый в основной деятельности:</w:t>
            </w:r>
          </w:p>
        </w:tc>
        <w:tc>
          <w:tcPr>
            <w:tcW w:w="750" w:type="pct"/>
            <w:tcBorders>
              <w:top w:val="double" w:sz="4" w:space="0" w:color="auto"/>
            </w:tcBorders>
            <w:hideMark/>
          </w:tcPr>
          <w:p w14:paraId="4041AAE2"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tcBorders>
              <w:top w:val="double" w:sz="4" w:space="0" w:color="auto"/>
            </w:tcBorders>
            <w:hideMark/>
          </w:tcPr>
          <w:p w14:paraId="32458209"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tcBorders>
              <w:top w:val="double" w:sz="4" w:space="0" w:color="auto"/>
            </w:tcBorders>
            <w:hideMark/>
          </w:tcPr>
          <w:p w14:paraId="2F9A564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4EEBE44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4AA1BB3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3997AF4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0B2D0F0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8461A80" w14:textId="77777777" w:rsidTr="00355AB5">
        <w:tc>
          <w:tcPr>
            <w:tcW w:w="1750" w:type="pct"/>
            <w:hideMark/>
          </w:tcPr>
          <w:p w14:paraId="266180DF" w14:textId="77777777" w:rsidR="008D7A7A" w:rsidRPr="00915F33" w:rsidRDefault="00CA568D" w:rsidP="001E7EF6">
            <w:pPr>
              <w:pStyle w:val="table10"/>
              <w:ind w:left="283"/>
              <w:rPr>
                <w:rFonts w:ascii="Arial" w:hAnsi="Arial" w:cs="Arial"/>
              </w:rPr>
            </w:pPr>
            <w:r w:rsidRPr="00915F33">
              <w:rPr>
                <w:rFonts w:ascii="Arial" w:hAnsi="Arial" w:cs="Arial"/>
              </w:rPr>
              <w:t>рабочие</w:t>
            </w:r>
          </w:p>
        </w:tc>
        <w:tc>
          <w:tcPr>
            <w:tcW w:w="750" w:type="pct"/>
            <w:hideMark/>
          </w:tcPr>
          <w:p w14:paraId="0599BF29"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76473AB1"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25A39E5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0FE948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194AA8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F5DD7D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E2DA60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E511B66" w14:textId="77777777" w:rsidTr="00355AB5">
        <w:tc>
          <w:tcPr>
            <w:tcW w:w="1750" w:type="pct"/>
            <w:hideMark/>
          </w:tcPr>
          <w:p w14:paraId="14738BCD" w14:textId="77777777" w:rsidR="008D7A7A" w:rsidRPr="00915F33" w:rsidRDefault="00CA568D" w:rsidP="001E7EF6">
            <w:pPr>
              <w:pStyle w:val="table10"/>
              <w:ind w:left="283"/>
              <w:rPr>
                <w:rFonts w:ascii="Arial" w:hAnsi="Arial" w:cs="Arial"/>
              </w:rPr>
            </w:pPr>
            <w:r w:rsidRPr="00915F33">
              <w:rPr>
                <w:rFonts w:ascii="Arial" w:hAnsi="Arial" w:cs="Arial"/>
              </w:rPr>
              <w:t>руководители</w:t>
            </w:r>
          </w:p>
        </w:tc>
        <w:tc>
          <w:tcPr>
            <w:tcW w:w="750" w:type="pct"/>
            <w:hideMark/>
          </w:tcPr>
          <w:p w14:paraId="2FC6EF25"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7DD136B4"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5E2C968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F9835C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D53E09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5DCF89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93AC2D5"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C9A11AA" w14:textId="77777777" w:rsidTr="00355AB5">
        <w:tc>
          <w:tcPr>
            <w:tcW w:w="1750" w:type="pct"/>
            <w:hideMark/>
          </w:tcPr>
          <w:p w14:paraId="089516D6" w14:textId="77777777" w:rsidR="008D7A7A" w:rsidRPr="00915F33" w:rsidRDefault="00CA568D" w:rsidP="001E7EF6">
            <w:pPr>
              <w:pStyle w:val="table10"/>
              <w:ind w:left="283"/>
              <w:rPr>
                <w:rFonts w:ascii="Arial" w:hAnsi="Arial" w:cs="Arial"/>
              </w:rPr>
            </w:pPr>
            <w:r w:rsidRPr="00915F33">
              <w:rPr>
                <w:rFonts w:ascii="Arial" w:hAnsi="Arial" w:cs="Arial"/>
              </w:rPr>
              <w:t>специалисты и другие служащие</w:t>
            </w:r>
          </w:p>
        </w:tc>
        <w:tc>
          <w:tcPr>
            <w:tcW w:w="750" w:type="pct"/>
            <w:hideMark/>
          </w:tcPr>
          <w:p w14:paraId="5A99D01B"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59D176C5"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53C6510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A1FAE9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C78EAE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5D7C3D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1809327"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0A77411" w14:textId="77777777" w:rsidTr="00355AB5">
        <w:tc>
          <w:tcPr>
            <w:tcW w:w="1750" w:type="pct"/>
            <w:hideMark/>
          </w:tcPr>
          <w:p w14:paraId="2DA48013" w14:textId="77777777" w:rsidR="008D7A7A" w:rsidRPr="00915F33" w:rsidRDefault="00CA568D" w:rsidP="001E7EF6">
            <w:pPr>
              <w:pStyle w:val="table10"/>
              <w:rPr>
                <w:rFonts w:ascii="Arial" w:hAnsi="Arial" w:cs="Arial"/>
              </w:rPr>
            </w:pPr>
            <w:r w:rsidRPr="00915F33">
              <w:rPr>
                <w:rFonts w:ascii="Arial" w:hAnsi="Arial" w:cs="Arial"/>
              </w:rPr>
              <w:t>2 Персонал, занятый в не основной деятельности</w:t>
            </w:r>
          </w:p>
        </w:tc>
        <w:tc>
          <w:tcPr>
            <w:tcW w:w="750" w:type="pct"/>
            <w:hideMark/>
          </w:tcPr>
          <w:p w14:paraId="1AD22029"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0A2894C6"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51E0152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C98F70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3498A4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74BA61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C30367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4C29B51" w14:textId="77777777" w:rsidTr="00355AB5">
        <w:tc>
          <w:tcPr>
            <w:tcW w:w="1750" w:type="pct"/>
            <w:hideMark/>
          </w:tcPr>
          <w:p w14:paraId="331C600E" w14:textId="77777777" w:rsidR="008D7A7A" w:rsidRPr="00915F33" w:rsidRDefault="00CA568D" w:rsidP="001E7EF6">
            <w:pPr>
              <w:pStyle w:val="table10"/>
              <w:rPr>
                <w:rFonts w:ascii="Arial" w:hAnsi="Arial" w:cs="Arial"/>
              </w:rPr>
            </w:pPr>
            <w:r w:rsidRPr="00915F33">
              <w:rPr>
                <w:rFonts w:ascii="Arial" w:hAnsi="Arial" w:cs="Arial"/>
              </w:rPr>
              <w:t>3 Итого (строка 1 + строка 2)</w:t>
            </w:r>
          </w:p>
        </w:tc>
        <w:tc>
          <w:tcPr>
            <w:tcW w:w="750" w:type="pct"/>
            <w:hideMark/>
          </w:tcPr>
          <w:p w14:paraId="629DD58C"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5C1646BE"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5DA4D85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80B677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88D9B2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B86B76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A36009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B6DF7AC" w14:textId="77777777" w:rsidTr="00355AB5">
        <w:tc>
          <w:tcPr>
            <w:tcW w:w="1750" w:type="pct"/>
            <w:hideMark/>
          </w:tcPr>
          <w:p w14:paraId="78CD5E2B" w14:textId="77777777" w:rsidR="008D7A7A" w:rsidRPr="00915F33" w:rsidRDefault="00CA568D" w:rsidP="001E7EF6">
            <w:pPr>
              <w:pStyle w:val="table10"/>
              <w:rPr>
                <w:rFonts w:ascii="Arial" w:hAnsi="Arial" w:cs="Arial"/>
              </w:rPr>
            </w:pPr>
            <w:r w:rsidRPr="00915F33">
              <w:rPr>
                <w:rFonts w:ascii="Arial" w:hAnsi="Arial" w:cs="Arial"/>
              </w:rPr>
              <w:t>4 Отчисления на социальные нужды</w:t>
            </w:r>
          </w:p>
        </w:tc>
        <w:tc>
          <w:tcPr>
            <w:tcW w:w="750" w:type="pct"/>
            <w:hideMark/>
          </w:tcPr>
          <w:p w14:paraId="79A29F77"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6ECC7E35"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3612995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291493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AB3909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5BDB14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9465D17"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AE66AEF" w14:textId="77777777" w:rsidTr="00355AB5">
        <w:tc>
          <w:tcPr>
            <w:tcW w:w="1750" w:type="pct"/>
            <w:hideMark/>
          </w:tcPr>
          <w:p w14:paraId="74C363CA" w14:textId="77777777" w:rsidR="008D7A7A" w:rsidRPr="00915F33" w:rsidRDefault="00CA568D" w:rsidP="001E7EF6">
            <w:pPr>
              <w:pStyle w:val="table10"/>
              <w:rPr>
                <w:rFonts w:ascii="Arial" w:hAnsi="Arial" w:cs="Arial"/>
              </w:rPr>
            </w:pPr>
            <w:r w:rsidRPr="00915F33">
              <w:rPr>
                <w:rFonts w:ascii="Arial" w:hAnsi="Arial" w:cs="Arial"/>
              </w:rPr>
              <w:t>5 Итого расходы на оплату труда с отчислениями на социальные нужды</w:t>
            </w:r>
            <w:r w:rsidRPr="00915F33">
              <w:rPr>
                <w:rFonts w:ascii="Arial" w:hAnsi="Arial" w:cs="Arial"/>
              </w:rPr>
              <w:br/>
              <w:t>(строка 3 + строка 4)</w:t>
            </w:r>
          </w:p>
        </w:tc>
        <w:tc>
          <w:tcPr>
            <w:tcW w:w="750" w:type="pct"/>
            <w:hideMark/>
          </w:tcPr>
          <w:p w14:paraId="06D82237"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2CA545C3"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5B72230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4B5BD0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B224D7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E030C2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5F6DF6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AAD73A4" w14:textId="77777777" w:rsidTr="00355AB5">
        <w:tc>
          <w:tcPr>
            <w:tcW w:w="1750" w:type="pct"/>
            <w:hideMark/>
          </w:tcPr>
          <w:p w14:paraId="34A122D9" w14:textId="77777777" w:rsidR="008D7A7A" w:rsidRPr="00915F33" w:rsidRDefault="00CA568D" w:rsidP="001E7EF6">
            <w:pPr>
              <w:pStyle w:val="table10"/>
              <w:rPr>
                <w:rFonts w:ascii="Arial" w:hAnsi="Arial" w:cs="Arial"/>
              </w:rPr>
            </w:pPr>
            <w:r w:rsidRPr="00915F33">
              <w:rPr>
                <w:rFonts w:ascii="Arial" w:hAnsi="Arial" w:cs="Arial"/>
              </w:rPr>
              <w:t>6 Расходы на оплату труда, включаемые в соответствии с законодательством в затраты на производство и реализацию продукции (по строке 3)</w:t>
            </w:r>
          </w:p>
        </w:tc>
        <w:tc>
          <w:tcPr>
            <w:tcW w:w="750" w:type="pct"/>
            <w:hideMark/>
          </w:tcPr>
          <w:p w14:paraId="24C2B860"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5D27F0AC"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6048E05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6D3F62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C96E9A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48E309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DEBD09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9217776" w14:textId="77777777" w:rsidTr="00355AB5">
        <w:tc>
          <w:tcPr>
            <w:tcW w:w="1750" w:type="pct"/>
            <w:hideMark/>
          </w:tcPr>
          <w:p w14:paraId="5B3A250E"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условно-переменные издержки</w:t>
            </w:r>
          </w:p>
        </w:tc>
        <w:tc>
          <w:tcPr>
            <w:tcW w:w="750" w:type="pct"/>
            <w:hideMark/>
          </w:tcPr>
          <w:p w14:paraId="60AC790E"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53ACE84C"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2B58A02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203B06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2937C3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F12370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8D61CF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DF229EB" w14:textId="77777777" w:rsidTr="00355AB5">
        <w:tc>
          <w:tcPr>
            <w:tcW w:w="1750" w:type="pct"/>
            <w:hideMark/>
          </w:tcPr>
          <w:p w14:paraId="33F0B3E6" w14:textId="77777777" w:rsidR="008D7A7A" w:rsidRPr="00915F33" w:rsidRDefault="00CA568D" w:rsidP="001E7EF6">
            <w:pPr>
              <w:pStyle w:val="table10"/>
              <w:ind w:left="283"/>
              <w:rPr>
                <w:rFonts w:ascii="Arial" w:hAnsi="Arial" w:cs="Arial"/>
              </w:rPr>
            </w:pPr>
            <w:r w:rsidRPr="00915F33">
              <w:rPr>
                <w:rFonts w:ascii="Arial" w:hAnsi="Arial" w:cs="Arial"/>
              </w:rPr>
              <w:t>условно-постоянные издержки</w:t>
            </w:r>
          </w:p>
        </w:tc>
        <w:tc>
          <w:tcPr>
            <w:tcW w:w="750" w:type="pct"/>
            <w:hideMark/>
          </w:tcPr>
          <w:p w14:paraId="343243B7" w14:textId="77777777" w:rsidR="008D7A7A" w:rsidRPr="00915F33" w:rsidRDefault="00CA568D" w:rsidP="001E7EF6">
            <w:pPr>
              <w:pStyle w:val="table10"/>
              <w:rPr>
                <w:rFonts w:ascii="Arial" w:hAnsi="Arial" w:cs="Arial"/>
              </w:rPr>
            </w:pPr>
            <w:r w:rsidRPr="00915F33">
              <w:rPr>
                <w:rFonts w:ascii="Arial" w:hAnsi="Arial" w:cs="Arial"/>
              </w:rPr>
              <w:t> </w:t>
            </w:r>
          </w:p>
        </w:tc>
        <w:tc>
          <w:tcPr>
            <w:tcW w:w="800" w:type="pct"/>
            <w:hideMark/>
          </w:tcPr>
          <w:p w14:paraId="075C9010" w14:textId="77777777" w:rsidR="008D7A7A" w:rsidRPr="00915F33" w:rsidRDefault="00CA568D" w:rsidP="001E7EF6">
            <w:pPr>
              <w:pStyle w:val="table10"/>
              <w:rPr>
                <w:rFonts w:ascii="Arial" w:hAnsi="Arial" w:cs="Arial"/>
              </w:rPr>
            </w:pPr>
            <w:r w:rsidRPr="00915F33">
              <w:rPr>
                <w:rFonts w:ascii="Arial" w:hAnsi="Arial" w:cs="Arial"/>
              </w:rPr>
              <w:t> </w:t>
            </w:r>
          </w:p>
        </w:tc>
        <w:tc>
          <w:tcPr>
            <w:tcW w:w="550" w:type="pct"/>
            <w:hideMark/>
          </w:tcPr>
          <w:p w14:paraId="050F5B5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930659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0B6EA5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447D45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2A98F7A"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B4E02C7" w14:textId="77777777" w:rsidTr="00355AB5">
        <w:tc>
          <w:tcPr>
            <w:tcW w:w="5000" w:type="pct"/>
            <w:gridSpan w:val="8"/>
            <w:hideMark/>
          </w:tcPr>
          <w:p w14:paraId="6E3ED3BE"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потребности в трудовых ресурсах и расходов на оплату труда работников может изменяться и уточняться оценщиком в зависимости от особенностей объекта оценки.</w:t>
            </w:r>
          </w:p>
        </w:tc>
      </w:tr>
    </w:tbl>
    <w:p w14:paraId="7ACD75B7"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05F675BE" w14:textId="77777777" w:rsidR="00887432" w:rsidRPr="00915F33" w:rsidRDefault="00887432" w:rsidP="001E7EF6">
      <w:pPr>
        <w:pStyle w:val="newncpi0"/>
        <w:jc w:val="center"/>
        <w:rPr>
          <w:rFonts w:ascii="Arial" w:hAnsi="Arial" w:cs="Arial"/>
          <w:b/>
          <w:bCs/>
          <w:i/>
          <w:iCs/>
          <w:sz w:val="20"/>
          <w:szCs w:val="20"/>
        </w:rPr>
      </w:pPr>
      <w:bookmarkStart w:id="47" w:name="a32"/>
      <w:bookmarkEnd w:id="47"/>
    </w:p>
    <w:p w14:paraId="5BD4B2EC" w14:textId="77777777" w:rsidR="00887432" w:rsidRPr="00915F33" w:rsidRDefault="00887432" w:rsidP="001E7EF6">
      <w:pPr>
        <w:pStyle w:val="newncpi0"/>
        <w:jc w:val="center"/>
        <w:rPr>
          <w:rFonts w:ascii="Arial" w:hAnsi="Arial" w:cs="Arial"/>
          <w:b/>
          <w:bCs/>
          <w:i/>
          <w:iCs/>
          <w:sz w:val="20"/>
          <w:szCs w:val="20"/>
        </w:rPr>
      </w:pPr>
    </w:p>
    <w:p w14:paraId="2F516F39" w14:textId="77777777" w:rsidR="00887432" w:rsidRPr="00915F33" w:rsidRDefault="00887432" w:rsidP="001E7EF6">
      <w:pPr>
        <w:pStyle w:val="newncpi0"/>
        <w:jc w:val="center"/>
        <w:rPr>
          <w:rFonts w:ascii="Arial" w:hAnsi="Arial" w:cs="Arial"/>
          <w:b/>
          <w:bCs/>
          <w:i/>
          <w:iCs/>
          <w:sz w:val="20"/>
          <w:szCs w:val="20"/>
        </w:rPr>
      </w:pPr>
    </w:p>
    <w:p w14:paraId="0A2B934E" w14:textId="77777777" w:rsidR="00887432" w:rsidRPr="00915F33" w:rsidRDefault="00887432" w:rsidP="001E7EF6">
      <w:pPr>
        <w:pStyle w:val="newncpi0"/>
        <w:jc w:val="center"/>
        <w:rPr>
          <w:rFonts w:ascii="Arial" w:hAnsi="Arial" w:cs="Arial"/>
          <w:b/>
          <w:bCs/>
          <w:i/>
          <w:iCs/>
          <w:sz w:val="20"/>
          <w:szCs w:val="20"/>
        </w:rPr>
      </w:pPr>
    </w:p>
    <w:p w14:paraId="60B3D9A4" w14:textId="77777777" w:rsidR="00887432" w:rsidRPr="00915F33" w:rsidRDefault="00887432" w:rsidP="001E7EF6">
      <w:pPr>
        <w:pStyle w:val="newncpi0"/>
        <w:jc w:val="center"/>
        <w:rPr>
          <w:rFonts w:ascii="Arial" w:hAnsi="Arial" w:cs="Arial"/>
          <w:b/>
          <w:bCs/>
          <w:i/>
          <w:iCs/>
          <w:sz w:val="20"/>
          <w:szCs w:val="20"/>
        </w:rPr>
      </w:pPr>
    </w:p>
    <w:p w14:paraId="7AD85A1E" w14:textId="77777777" w:rsidR="00887432" w:rsidRPr="00915F33" w:rsidRDefault="00887432" w:rsidP="001E7EF6">
      <w:pPr>
        <w:pStyle w:val="newncpi0"/>
        <w:jc w:val="center"/>
        <w:rPr>
          <w:rFonts w:ascii="Arial" w:hAnsi="Arial" w:cs="Arial"/>
          <w:b/>
          <w:bCs/>
          <w:i/>
          <w:iCs/>
          <w:sz w:val="20"/>
          <w:szCs w:val="20"/>
        </w:rPr>
      </w:pPr>
    </w:p>
    <w:p w14:paraId="3A6B6F3F" w14:textId="0B8C7391" w:rsidR="00887432" w:rsidRPr="00915F33" w:rsidRDefault="00887432" w:rsidP="001E7EF6">
      <w:pPr>
        <w:pStyle w:val="newncpi0"/>
        <w:jc w:val="center"/>
        <w:rPr>
          <w:rFonts w:ascii="Arial" w:hAnsi="Arial" w:cs="Arial"/>
          <w:b/>
          <w:bCs/>
          <w:i/>
          <w:iCs/>
          <w:sz w:val="20"/>
          <w:szCs w:val="20"/>
        </w:rPr>
      </w:pPr>
    </w:p>
    <w:p w14:paraId="263A3873" w14:textId="77777777" w:rsidR="009362C5" w:rsidRPr="00915F33" w:rsidRDefault="009362C5" w:rsidP="001E7EF6">
      <w:pPr>
        <w:pStyle w:val="newncpi0"/>
        <w:jc w:val="center"/>
        <w:rPr>
          <w:rFonts w:ascii="Arial" w:hAnsi="Arial" w:cs="Arial"/>
          <w:b/>
          <w:bCs/>
          <w:i/>
          <w:iCs/>
          <w:sz w:val="20"/>
          <w:szCs w:val="20"/>
        </w:rPr>
      </w:pPr>
    </w:p>
    <w:p w14:paraId="7F30165D" w14:textId="37B66DAF" w:rsidR="00887432" w:rsidRPr="00915F33" w:rsidRDefault="00887432" w:rsidP="001E7EF6">
      <w:pPr>
        <w:pStyle w:val="newncpi0"/>
        <w:jc w:val="center"/>
        <w:rPr>
          <w:rFonts w:ascii="Arial" w:hAnsi="Arial" w:cs="Arial"/>
          <w:b/>
          <w:bCs/>
          <w:i/>
          <w:iCs/>
          <w:sz w:val="20"/>
          <w:szCs w:val="20"/>
        </w:rPr>
      </w:pPr>
    </w:p>
    <w:p w14:paraId="6C9AA91D" w14:textId="6CA97449" w:rsidR="00FB66D1" w:rsidRDefault="00FB66D1" w:rsidP="001E7EF6">
      <w:pPr>
        <w:pStyle w:val="newncpi0"/>
        <w:jc w:val="center"/>
        <w:rPr>
          <w:rFonts w:ascii="Arial" w:hAnsi="Arial" w:cs="Arial"/>
          <w:b/>
          <w:bCs/>
          <w:i/>
          <w:iCs/>
          <w:sz w:val="20"/>
          <w:szCs w:val="20"/>
        </w:rPr>
      </w:pPr>
    </w:p>
    <w:p w14:paraId="3BDF0178" w14:textId="77777777" w:rsidR="00AD227A" w:rsidRPr="00915F33" w:rsidRDefault="00AD227A" w:rsidP="001E7EF6">
      <w:pPr>
        <w:pStyle w:val="newncpi0"/>
        <w:jc w:val="center"/>
        <w:rPr>
          <w:rFonts w:ascii="Arial" w:hAnsi="Arial" w:cs="Arial"/>
          <w:b/>
          <w:bCs/>
          <w:i/>
          <w:iCs/>
          <w:sz w:val="20"/>
          <w:szCs w:val="20"/>
        </w:rPr>
      </w:pPr>
    </w:p>
    <w:p w14:paraId="3729DD33" w14:textId="031CB3F3"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Х</w:t>
      </w:r>
    </w:p>
    <w:p w14:paraId="5C17C0C5"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w:t>
      </w:r>
      <w:r w:rsidRPr="00915F33">
        <w:rPr>
          <w:rFonts w:ascii="Arial" w:hAnsi="Arial" w:cs="Arial"/>
          <w:sz w:val="20"/>
          <w:szCs w:val="20"/>
        </w:rPr>
        <w:t>справочное)</w:t>
      </w:r>
    </w:p>
    <w:p w14:paraId="164B3E34"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5F9E154C"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амортизационных отчислений</w:t>
      </w:r>
    </w:p>
    <w:p w14:paraId="4EA3FE98"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046ADBF9"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6"/>
        <w:gridCol w:w="4591"/>
        <w:gridCol w:w="1497"/>
        <w:gridCol w:w="998"/>
        <w:gridCol w:w="499"/>
        <w:gridCol w:w="499"/>
        <w:gridCol w:w="499"/>
        <w:gridCol w:w="792"/>
      </w:tblGrid>
      <w:tr w:rsidR="00915F33" w:rsidRPr="00915F33" w14:paraId="4CCBB1DA" w14:textId="77777777" w:rsidTr="00AD227A">
        <w:tc>
          <w:tcPr>
            <w:tcW w:w="303" w:type="pct"/>
            <w:vMerge w:val="restart"/>
            <w:vAlign w:val="center"/>
            <w:hideMark/>
          </w:tcPr>
          <w:p w14:paraId="12858F44" w14:textId="77777777" w:rsidR="008D7A7A" w:rsidRPr="00915F33" w:rsidRDefault="00CA568D" w:rsidP="001E7EF6">
            <w:pPr>
              <w:pStyle w:val="table10"/>
              <w:jc w:val="center"/>
              <w:rPr>
                <w:rFonts w:ascii="Arial" w:hAnsi="Arial" w:cs="Arial"/>
              </w:rPr>
            </w:pPr>
            <w:r w:rsidRPr="00915F33">
              <w:rPr>
                <w:rFonts w:ascii="Arial" w:hAnsi="Arial" w:cs="Arial"/>
              </w:rPr>
              <w:t>№</w:t>
            </w:r>
            <w:r w:rsidRPr="00915F33">
              <w:rPr>
                <w:rFonts w:ascii="Arial" w:hAnsi="Arial" w:cs="Arial"/>
              </w:rPr>
              <w:br/>
              <w:t>п/п</w:t>
            </w:r>
          </w:p>
        </w:tc>
        <w:tc>
          <w:tcPr>
            <w:tcW w:w="2300" w:type="pct"/>
            <w:vMerge w:val="restart"/>
            <w:vAlign w:val="center"/>
            <w:hideMark/>
          </w:tcPr>
          <w:p w14:paraId="28D5D2D6"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показателей</w:t>
            </w:r>
          </w:p>
        </w:tc>
        <w:tc>
          <w:tcPr>
            <w:tcW w:w="750" w:type="pct"/>
            <w:vMerge w:val="restart"/>
            <w:vAlign w:val="center"/>
            <w:hideMark/>
          </w:tcPr>
          <w:p w14:paraId="2E0618E3" w14:textId="77777777" w:rsidR="008D7A7A" w:rsidRPr="00915F33" w:rsidRDefault="00CA568D" w:rsidP="001E7EF6">
            <w:pPr>
              <w:pStyle w:val="table10"/>
              <w:jc w:val="center"/>
              <w:rPr>
                <w:rFonts w:ascii="Arial" w:hAnsi="Arial" w:cs="Arial"/>
              </w:rPr>
            </w:pPr>
            <w:r w:rsidRPr="00915F33">
              <w:rPr>
                <w:rFonts w:ascii="Arial" w:hAnsi="Arial" w:cs="Arial"/>
              </w:rPr>
              <w:t>Годовая норма амортизации, %</w:t>
            </w:r>
          </w:p>
        </w:tc>
        <w:tc>
          <w:tcPr>
            <w:tcW w:w="500" w:type="pct"/>
            <w:vMerge w:val="restart"/>
            <w:vAlign w:val="center"/>
            <w:hideMark/>
          </w:tcPr>
          <w:p w14:paraId="3AF57855"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 (год)</w:t>
            </w:r>
          </w:p>
        </w:tc>
        <w:tc>
          <w:tcPr>
            <w:tcW w:w="1148" w:type="pct"/>
            <w:gridSpan w:val="4"/>
            <w:vAlign w:val="center"/>
            <w:hideMark/>
          </w:tcPr>
          <w:p w14:paraId="761633BC"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4288906C" w14:textId="77777777" w:rsidTr="00AD227A">
        <w:trPr>
          <w:trHeight w:val="597"/>
        </w:trPr>
        <w:tc>
          <w:tcPr>
            <w:tcW w:w="0" w:type="auto"/>
            <w:vMerge/>
            <w:vAlign w:val="center"/>
            <w:hideMark/>
          </w:tcPr>
          <w:p w14:paraId="3D72CA18" w14:textId="77777777" w:rsidR="008D7A7A" w:rsidRPr="00915F33" w:rsidRDefault="008D7A7A" w:rsidP="001E7EF6">
            <w:pPr>
              <w:rPr>
                <w:rFonts w:ascii="Arial" w:hAnsi="Arial" w:cs="Arial"/>
                <w:sz w:val="20"/>
                <w:szCs w:val="20"/>
              </w:rPr>
            </w:pPr>
          </w:p>
        </w:tc>
        <w:tc>
          <w:tcPr>
            <w:tcW w:w="0" w:type="auto"/>
            <w:vMerge/>
            <w:vAlign w:val="center"/>
            <w:hideMark/>
          </w:tcPr>
          <w:p w14:paraId="77BFC2A6" w14:textId="77777777" w:rsidR="008D7A7A" w:rsidRPr="00915F33" w:rsidRDefault="008D7A7A" w:rsidP="001E7EF6">
            <w:pPr>
              <w:rPr>
                <w:rFonts w:ascii="Arial" w:hAnsi="Arial" w:cs="Arial"/>
                <w:sz w:val="20"/>
                <w:szCs w:val="20"/>
              </w:rPr>
            </w:pPr>
          </w:p>
        </w:tc>
        <w:tc>
          <w:tcPr>
            <w:tcW w:w="0" w:type="auto"/>
            <w:vMerge/>
            <w:vAlign w:val="center"/>
            <w:hideMark/>
          </w:tcPr>
          <w:p w14:paraId="129B4288" w14:textId="77777777" w:rsidR="008D7A7A" w:rsidRPr="00915F33" w:rsidRDefault="008D7A7A" w:rsidP="001E7EF6">
            <w:pPr>
              <w:rPr>
                <w:rFonts w:ascii="Arial" w:hAnsi="Arial" w:cs="Arial"/>
                <w:sz w:val="20"/>
                <w:szCs w:val="20"/>
              </w:rPr>
            </w:pPr>
          </w:p>
        </w:tc>
        <w:tc>
          <w:tcPr>
            <w:tcW w:w="0" w:type="auto"/>
            <w:vMerge/>
            <w:vAlign w:val="center"/>
            <w:hideMark/>
          </w:tcPr>
          <w:p w14:paraId="6954285B" w14:textId="77777777" w:rsidR="008D7A7A" w:rsidRPr="00915F33" w:rsidRDefault="008D7A7A" w:rsidP="001E7EF6">
            <w:pPr>
              <w:rPr>
                <w:rFonts w:ascii="Arial" w:hAnsi="Arial" w:cs="Arial"/>
                <w:sz w:val="20"/>
                <w:szCs w:val="20"/>
              </w:rPr>
            </w:pPr>
          </w:p>
        </w:tc>
        <w:tc>
          <w:tcPr>
            <w:tcW w:w="250" w:type="pct"/>
            <w:vAlign w:val="center"/>
            <w:hideMark/>
          </w:tcPr>
          <w:p w14:paraId="5C9D19CD"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11F3B926"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4E129AF4"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398" w:type="pct"/>
            <w:vAlign w:val="center"/>
            <w:hideMark/>
          </w:tcPr>
          <w:p w14:paraId="3ACF6CAA"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4718A239" w14:textId="77777777" w:rsidTr="00AD227A">
        <w:tc>
          <w:tcPr>
            <w:tcW w:w="303" w:type="pct"/>
            <w:tcBorders>
              <w:bottom w:val="double" w:sz="4" w:space="0" w:color="auto"/>
            </w:tcBorders>
            <w:vAlign w:val="center"/>
            <w:hideMark/>
          </w:tcPr>
          <w:p w14:paraId="0C1950D6"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300" w:type="pct"/>
            <w:tcBorders>
              <w:bottom w:val="double" w:sz="4" w:space="0" w:color="auto"/>
            </w:tcBorders>
            <w:vAlign w:val="center"/>
            <w:hideMark/>
          </w:tcPr>
          <w:p w14:paraId="423ECDCD"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750" w:type="pct"/>
            <w:tcBorders>
              <w:bottom w:val="double" w:sz="4" w:space="0" w:color="auto"/>
            </w:tcBorders>
            <w:vAlign w:val="center"/>
            <w:hideMark/>
          </w:tcPr>
          <w:p w14:paraId="7E6A03D1"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500" w:type="pct"/>
            <w:tcBorders>
              <w:bottom w:val="double" w:sz="4" w:space="0" w:color="auto"/>
            </w:tcBorders>
            <w:vAlign w:val="center"/>
            <w:hideMark/>
          </w:tcPr>
          <w:p w14:paraId="44215AAB"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4EA021C5"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703C5FA0"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vAlign w:val="center"/>
            <w:hideMark/>
          </w:tcPr>
          <w:p w14:paraId="572D6DE4"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398" w:type="pct"/>
            <w:tcBorders>
              <w:bottom w:val="double" w:sz="4" w:space="0" w:color="auto"/>
            </w:tcBorders>
            <w:vAlign w:val="center"/>
            <w:hideMark/>
          </w:tcPr>
          <w:p w14:paraId="04DDABE8" w14:textId="77777777" w:rsidR="008D7A7A" w:rsidRPr="00915F33" w:rsidRDefault="00CA568D" w:rsidP="001E7EF6">
            <w:pPr>
              <w:pStyle w:val="table10"/>
              <w:jc w:val="center"/>
              <w:rPr>
                <w:rFonts w:ascii="Arial" w:hAnsi="Arial" w:cs="Arial"/>
              </w:rPr>
            </w:pPr>
            <w:r w:rsidRPr="00915F33">
              <w:rPr>
                <w:rFonts w:ascii="Arial" w:hAnsi="Arial" w:cs="Arial"/>
              </w:rPr>
              <w:t>8</w:t>
            </w:r>
          </w:p>
        </w:tc>
      </w:tr>
      <w:tr w:rsidR="00915F33" w:rsidRPr="00915F33" w14:paraId="733CA769" w14:textId="77777777" w:rsidTr="00AD227A">
        <w:tc>
          <w:tcPr>
            <w:tcW w:w="303" w:type="pct"/>
            <w:tcBorders>
              <w:top w:val="double" w:sz="4" w:space="0" w:color="auto"/>
            </w:tcBorders>
            <w:hideMark/>
          </w:tcPr>
          <w:p w14:paraId="17142E5D"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300" w:type="pct"/>
            <w:tcBorders>
              <w:top w:val="double" w:sz="4" w:space="0" w:color="auto"/>
            </w:tcBorders>
            <w:hideMark/>
          </w:tcPr>
          <w:p w14:paraId="7C436E76" w14:textId="77777777" w:rsidR="008D7A7A" w:rsidRPr="00915F33" w:rsidRDefault="00CA568D" w:rsidP="001E7EF6">
            <w:pPr>
              <w:pStyle w:val="table10"/>
              <w:rPr>
                <w:rFonts w:ascii="Arial" w:hAnsi="Arial" w:cs="Arial"/>
              </w:rPr>
            </w:pPr>
            <w:r w:rsidRPr="00915F33">
              <w:rPr>
                <w:rFonts w:ascii="Arial" w:hAnsi="Arial" w:cs="Arial"/>
              </w:rPr>
              <w:t>Существующее производство (без строк 2.1-2.5)</w:t>
            </w:r>
          </w:p>
        </w:tc>
        <w:tc>
          <w:tcPr>
            <w:tcW w:w="750" w:type="pct"/>
            <w:tcBorders>
              <w:top w:val="double" w:sz="4" w:space="0" w:color="auto"/>
            </w:tcBorders>
            <w:hideMark/>
          </w:tcPr>
          <w:p w14:paraId="41F1AC6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tcBorders>
              <w:top w:val="double" w:sz="4" w:space="0" w:color="auto"/>
            </w:tcBorders>
            <w:hideMark/>
          </w:tcPr>
          <w:p w14:paraId="6F70289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3CD2DB2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002EA2B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182512C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tcBorders>
              <w:top w:val="double" w:sz="4" w:space="0" w:color="auto"/>
            </w:tcBorders>
            <w:hideMark/>
          </w:tcPr>
          <w:p w14:paraId="614D72DE"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25A4188B" w14:textId="77777777" w:rsidTr="00AD227A">
        <w:tc>
          <w:tcPr>
            <w:tcW w:w="303" w:type="pct"/>
            <w:hideMark/>
          </w:tcPr>
          <w:p w14:paraId="78EF67B8" w14:textId="77777777" w:rsidR="008D7A7A" w:rsidRPr="00915F33" w:rsidRDefault="00CA568D" w:rsidP="001E7EF6">
            <w:pPr>
              <w:pStyle w:val="table10"/>
              <w:jc w:val="center"/>
              <w:rPr>
                <w:rFonts w:ascii="Arial" w:hAnsi="Arial" w:cs="Arial"/>
              </w:rPr>
            </w:pPr>
            <w:r w:rsidRPr="00915F33">
              <w:rPr>
                <w:rFonts w:ascii="Arial" w:hAnsi="Arial" w:cs="Arial"/>
              </w:rPr>
              <w:t>1.1</w:t>
            </w:r>
          </w:p>
        </w:tc>
        <w:tc>
          <w:tcPr>
            <w:tcW w:w="2300" w:type="pct"/>
            <w:hideMark/>
          </w:tcPr>
          <w:p w14:paraId="136AF25C" w14:textId="77777777" w:rsidR="008D7A7A" w:rsidRPr="00915F33" w:rsidRDefault="00CA568D" w:rsidP="001E7EF6">
            <w:pPr>
              <w:pStyle w:val="table10"/>
              <w:rPr>
                <w:rFonts w:ascii="Arial" w:hAnsi="Arial" w:cs="Arial"/>
              </w:rPr>
            </w:pPr>
            <w:r w:rsidRPr="00915F33">
              <w:rPr>
                <w:rFonts w:ascii="Arial" w:hAnsi="Arial" w:cs="Arial"/>
              </w:rPr>
              <w:t>Переоцененная стоимость амортизируемого имущества на начало периода</w:t>
            </w:r>
          </w:p>
        </w:tc>
        <w:tc>
          <w:tcPr>
            <w:tcW w:w="750" w:type="pct"/>
            <w:hideMark/>
          </w:tcPr>
          <w:p w14:paraId="08E07849"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2673393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D671C1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7AD9D2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A72081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3ACC23A"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6AD55700" w14:textId="77777777" w:rsidTr="00AD227A">
        <w:tc>
          <w:tcPr>
            <w:tcW w:w="303" w:type="pct"/>
            <w:hideMark/>
          </w:tcPr>
          <w:p w14:paraId="234E4E6F" w14:textId="77777777" w:rsidR="008D7A7A" w:rsidRPr="00915F33" w:rsidRDefault="00CA568D" w:rsidP="001E7EF6">
            <w:pPr>
              <w:pStyle w:val="table10"/>
              <w:jc w:val="center"/>
              <w:rPr>
                <w:rFonts w:ascii="Arial" w:hAnsi="Arial" w:cs="Arial"/>
              </w:rPr>
            </w:pPr>
            <w:r w:rsidRPr="00915F33">
              <w:rPr>
                <w:rFonts w:ascii="Arial" w:hAnsi="Arial" w:cs="Arial"/>
              </w:rPr>
              <w:t>1.2</w:t>
            </w:r>
          </w:p>
        </w:tc>
        <w:tc>
          <w:tcPr>
            <w:tcW w:w="2300" w:type="pct"/>
            <w:hideMark/>
          </w:tcPr>
          <w:p w14:paraId="0E23CC2C" w14:textId="77777777" w:rsidR="008D7A7A" w:rsidRPr="00915F33" w:rsidRDefault="00CA568D" w:rsidP="001E7EF6">
            <w:pPr>
              <w:pStyle w:val="table10"/>
              <w:rPr>
                <w:rFonts w:ascii="Arial" w:hAnsi="Arial" w:cs="Arial"/>
              </w:rPr>
            </w:pPr>
            <w:r w:rsidRPr="00915F33">
              <w:rPr>
                <w:rFonts w:ascii="Arial" w:hAnsi="Arial" w:cs="Arial"/>
              </w:rPr>
              <w:t>Стоимость амортизируемого имущества, введенного (выведенного) в эксплуатацию по предприятию за период</w:t>
            </w:r>
          </w:p>
        </w:tc>
        <w:tc>
          <w:tcPr>
            <w:tcW w:w="750" w:type="pct"/>
            <w:hideMark/>
          </w:tcPr>
          <w:p w14:paraId="0E5C7147"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0B727A9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1D6163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D1E7B7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573756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96AA1FD"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400D88B" w14:textId="77777777" w:rsidTr="00AD227A">
        <w:tc>
          <w:tcPr>
            <w:tcW w:w="303" w:type="pct"/>
            <w:hideMark/>
          </w:tcPr>
          <w:p w14:paraId="15779104" w14:textId="77777777" w:rsidR="008D7A7A" w:rsidRPr="00915F33" w:rsidRDefault="00CA568D" w:rsidP="001E7EF6">
            <w:pPr>
              <w:pStyle w:val="table10"/>
              <w:jc w:val="center"/>
              <w:rPr>
                <w:rFonts w:ascii="Arial" w:hAnsi="Arial" w:cs="Arial"/>
              </w:rPr>
            </w:pPr>
            <w:r w:rsidRPr="00915F33">
              <w:rPr>
                <w:rFonts w:ascii="Arial" w:hAnsi="Arial" w:cs="Arial"/>
              </w:rPr>
              <w:t>1.3</w:t>
            </w:r>
          </w:p>
        </w:tc>
        <w:tc>
          <w:tcPr>
            <w:tcW w:w="2300" w:type="pct"/>
            <w:hideMark/>
          </w:tcPr>
          <w:p w14:paraId="2702FD3A" w14:textId="77777777" w:rsidR="008D7A7A" w:rsidRPr="00915F33" w:rsidRDefault="00CA568D" w:rsidP="001E7EF6">
            <w:pPr>
              <w:pStyle w:val="table10"/>
              <w:rPr>
                <w:rFonts w:ascii="Arial" w:hAnsi="Arial" w:cs="Arial"/>
              </w:rPr>
            </w:pPr>
            <w:r w:rsidRPr="00915F33">
              <w:rPr>
                <w:rFonts w:ascii="Arial" w:hAnsi="Arial" w:cs="Arial"/>
              </w:rPr>
              <w:t>Амортизационные отчисления за период</w:t>
            </w:r>
          </w:p>
        </w:tc>
        <w:tc>
          <w:tcPr>
            <w:tcW w:w="750" w:type="pct"/>
            <w:hideMark/>
          </w:tcPr>
          <w:p w14:paraId="38B96B71"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3C5BB1E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4C5D62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4B6203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9FF9E3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0E65D74A"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48FF89A" w14:textId="77777777" w:rsidTr="00AD227A">
        <w:tc>
          <w:tcPr>
            <w:tcW w:w="303" w:type="pct"/>
            <w:hideMark/>
          </w:tcPr>
          <w:p w14:paraId="5F804235" w14:textId="77777777" w:rsidR="008D7A7A" w:rsidRPr="00915F33" w:rsidRDefault="00CA568D" w:rsidP="001E7EF6">
            <w:pPr>
              <w:pStyle w:val="table10"/>
              <w:jc w:val="center"/>
              <w:rPr>
                <w:rFonts w:ascii="Arial" w:hAnsi="Arial" w:cs="Arial"/>
              </w:rPr>
            </w:pPr>
            <w:r w:rsidRPr="00915F33">
              <w:rPr>
                <w:rFonts w:ascii="Arial" w:hAnsi="Arial" w:cs="Arial"/>
              </w:rPr>
              <w:t>1.4</w:t>
            </w:r>
          </w:p>
        </w:tc>
        <w:tc>
          <w:tcPr>
            <w:tcW w:w="2300" w:type="pct"/>
            <w:hideMark/>
          </w:tcPr>
          <w:p w14:paraId="5678D2E1" w14:textId="77777777" w:rsidR="008D7A7A" w:rsidRPr="00915F33" w:rsidRDefault="00CA568D" w:rsidP="001E7EF6">
            <w:pPr>
              <w:pStyle w:val="table10"/>
              <w:rPr>
                <w:rFonts w:ascii="Arial" w:hAnsi="Arial" w:cs="Arial"/>
              </w:rPr>
            </w:pPr>
            <w:r w:rsidRPr="00915F33">
              <w:rPr>
                <w:rFonts w:ascii="Arial" w:hAnsi="Arial" w:cs="Arial"/>
              </w:rPr>
              <w:t>Накопительные амортизационные отчисления на конец периода</w:t>
            </w:r>
          </w:p>
        </w:tc>
        <w:tc>
          <w:tcPr>
            <w:tcW w:w="750" w:type="pct"/>
            <w:hideMark/>
          </w:tcPr>
          <w:p w14:paraId="743EE397"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2BAE209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2257A7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2D78B1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1FE8CE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3D703437"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7B5223C" w14:textId="77777777" w:rsidTr="00AD227A">
        <w:tc>
          <w:tcPr>
            <w:tcW w:w="303" w:type="pct"/>
            <w:hideMark/>
          </w:tcPr>
          <w:p w14:paraId="7240DE85" w14:textId="77777777" w:rsidR="008D7A7A" w:rsidRPr="00915F33" w:rsidRDefault="00CA568D" w:rsidP="001E7EF6">
            <w:pPr>
              <w:pStyle w:val="table10"/>
              <w:jc w:val="center"/>
              <w:rPr>
                <w:rFonts w:ascii="Arial" w:hAnsi="Arial" w:cs="Arial"/>
              </w:rPr>
            </w:pPr>
            <w:r w:rsidRPr="00915F33">
              <w:rPr>
                <w:rFonts w:ascii="Arial" w:hAnsi="Arial" w:cs="Arial"/>
              </w:rPr>
              <w:t>1.5</w:t>
            </w:r>
          </w:p>
        </w:tc>
        <w:tc>
          <w:tcPr>
            <w:tcW w:w="2300" w:type="pct"/>
            <w:hideMark/>
          </w:tcPr>
          <w:p w14:paraId="3DA58575" w14:textId="77777777" w:rsidR="008D7A7A" w:rsidRPr="00915F33" w:rsidRDefault="00CA568D" w:rsidP="001E7EF6">
            <w:pPr>
              <w:pStyle w:val="table10"/>
              <w:rPr>
                <w:rFonts w:ascii="Arial" w:hAnsi="Arial" w:cs="Arial"/>
              </w:rPr>
            </w:pPr>
            <w:r w:rsidRPr="00915F33">
              <w:rPr>
                <w:rFonts w:ascii="Arial" w:hAnsi="Arial" w:cs="Arial"/>
              </w:rPr>
              <w:t>Остаточная стоимость на конец периода</w:t>
            </w:r>
          </w:p>
        </w:tc>
        <w:tc>
          <w:tcPr>
            <w:tcW w:w="750" w:type="pct"/>
            <w:hideMark/>
          </w:tcPr>
          <w:p w14:paraId="11FDBE23"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4E73F60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1B1E53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0B3998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51546A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4C454000"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58A0FE7" w14:textId="77777777" w:rsidTr="00AD227A">
        <w:tc>
          <w:tcPr>
            <w:tcW w:w="303" w:type="pct"/>
            <w:hideMark/>
          </w:tcPr>
          <w:p w14:paraId="1AEF104C"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300" w:type="pct"/>
            <w:hideMark/>
          </w:tcPr>
          <w:p w14:paraId="6050E56F" w14:textId="77777777" w:rsidR="008D7A7A" w:rsidRPr="00915F33" w:rsidRDefault="00CA568D" w:rsidP="001E7EF6">
            <w:pPr>
              <w:pStyle w:val="table10"/>
              <w:rPr>
                <w:rFonts w:ascii="Arial" w:hAnsi="Arial" w:cs="Arial"/>
              </w:rPr>
            </w:pPr>
            <w:r w:rsidRPr="00915F33">
              <w:rPr>
                <w:rFonts w:ascii="Arial" w:hAnsi="Arial" w:cs="Arial"/>
              </w:rPr>
              <w:t>Проект</w:t>
            </w:r>
          </w:p>
        </w:tc>
        <w:tc>
          <w:tcPr>
            <w:tcW w:w="750" w:type="pct"/>
            <w:hideMark/>
          </w:tcPr>
          <w:p w14:paraId="1A7ECB8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0D52218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2DE0A9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B484F8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0204C6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220F5FF"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19F8744" w14:textId="77777777" w:rsidTr="00AD227A">
        <w:tc>
          <w:tcPr>
            <w:tcW w:w="303" w:type="pct"/>
            <w:hideMark/>
          </w:tcPr>
          <w:p w14:paraId="2C90E9B6" w14:textId="77777777" w:rsidR="008D7A7A" w:rsidRPr="00915F33" w:rsidRDefault="00CA568D" w:rsidP="001E7EF6">
            <w:pPr>
              <w:pStyle w:val="table10"/>
              <w:jc w:val="center"/>
              <w:rPr>
                <w:rFonts w:ascii="Arial" w:hAnsi="Arial" w:cs="Arial"/>
              </w:rPr>
            </w:pPr>
            <w:r w:rsidRPr="00915F33">
              <w:rPr>
                <w:rFonts w:ascii="Arial" w:hAnsi="Arial" w:cs="Arial"/>
              </w:rPr>
              <w:t>2.1</w:t>
            </w:r>
          </w:p>
        </w:tc>
        <w:tc>
          <w:tcPr>
            <w:tcW w:w="2300" w:type="pct"/>
            <w:hideMark/>
          </w:tcPr>
          <w:p w14:paraId="4E62A7F5" w14:textId="77777777" w:rsidR="008D7A7A" w:rsidRPr="00915F33" w:rsidRDefault="00CA568D" w:rsidP="001E7EF6">
            <w:pPr>
              <w:pStyle w:val="table10"/>
              <w:rPr>
                <w:rFonts w:ascii="Arial" w:hAnsi="Arial" w:cs="Arial"/>
              </w:rPr>
            </w:pPr>
            <w:r w:rsidRPr="00915F33">
              <w:rPr>
                <w:rFonts w:ascii="Arial" w:hAnsi="Arial" w:cs="Arial"/>
              </w:rPr>
              <w:t>Первоначальная стоимость амортизируемого имущества на начало периода</w:t>
            </w:r>
          </w:p>
        </w:tc>
        <w:tc>
          <w:tcPr>
            <w:tcW w:w="750" w:type="pct"/>
            <w:hideMark/>
          </w:tcPr>
          <w:p w14:paraId="39D24EBA"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5422FE8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D8C3DE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83019E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85F130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1269D866"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E30E8C7" w14:textId="77777777" w:rsidTr="00AD227A">
        <w:tc>
          <w:tcPr>
            <w:tcW w:w="303" w:type="pct"/>
            <w:hideMark/>
          </w:tcPr>
          <w:p w14:paraId="6014F6BF" w14:textId="77777777" w:rsidR="008D7A7A" w:rsidRPr="00915F33" w:rsidRDefault="00CA568D" w:rsidP="001E7EF6">
            <w:pPr>
              <w:pStyle w:val="table10"/>
              <w:jc w:val="center"/>
              <w:rPr>
                <w:rFonts w:ascii="Arial" w:hAnsi="Arial" w:cs="Arial"/>
              </w:rPr>
            </w:pPr>
            <w:r w:rsidRPr="00915F33">
              <w:rPr>
                <w:rFonts w:ascii="Arial" w:hAnsi="Arial" w:cs="Arial"/>
              </w:rPr>
              <w:br/>
              <w:t>2.1.1</w:t>
            </w:r>
          </w:p>
        </w:tc>
        <w:tc>
          <w:tcPr>
            <w:tcW w:w="2300" w:type="pct"/>
            <w:hideMark/>
          </w:tcPr>
          <w:p w14:paraId="1F4ADC53" w14:textId="77777777" w:rsidR="008D7A7A" w:rsidRPr="00915F33" w:rsidRDefault="00CA568D" w:rsidP="001E7EF6">
            <w:pPr>
              <w:pStyle w:val="table10"/>
              <w:rPr>
                <w:rFonts w:ascii="Arial" w:hAnsi="Arial" w:cs="Arial"/>
              </w:rPr>
            </w:pPr>
            <w:r w:rsidRPr="00915F33">
              <w:rPr>
                <w:rFonts w:ascii="Arial" w:hAnsi="Arial" w:cs="Arial"/>
              </w:rPr>
              <w:t>Справочно:</w:t>
            </w:r>
          </w:p>
          <w:p w14:paraId="15F3206A" w14:textId="77777777" w:rsidR="008D7A7A" w:rsidRPr="00915F33" w:rsidRDefault="00CA568D" w:rsidP="001E7EF6">
            <w:pPr>
              <w:pStyle w:val="table10"/>
              <w:ind w:left="283"/>
              <w:rPr>
                <w:rFonts w:ascii="Arial" w:hAnsi="Arial" w:cs="Arial"/>
              </w:rPr>
            </w:pPr>
            <w:r w:rsidRPr="00915F33">
              <w:rPr>
                <w:rFonts w:ascii="Arial" w:hAnsi="Arial" w:cs="Arial"/>
              </w:rPr>
              <w:t>сумма платы за кредит, относимая на увеличение стоимости амортизируемого имущества после ввода его в эксплуатацию</w:t>
            </w:r>
          </w:p>
        </w:tc>
        <w:tc>
          <w:tcPr>
            <w:tcW w:w="750" w:type="pct"/>
            <w:hideMark/>
          </w:tcPr>
          <w:p w14:paraId="2B2F4831" w14:textId="77777777" w:rsidR="008D7A7A" w:rsidRPr="00915F33" w:rsidRDefault="00CA568D" w:rsidP="001E7EF6">
            <w:pPr>
              <w:pStyle w:val="table10"/>
              <w:jc w:val="center"/>
              <w:rPr>
                <w:rFonts w:ascii="Arial" w:hAnsi="Arial" w:cs="Arial"/>
              </w:rPr>
            </w:pPr>
            <w:r w:rsidRPr="00915F33">
              <w:rPr>
                <w:rFonts w:ascii="Arial" w:hAnsi="Arial" w:cs="Arial"/>
              </w:rPr>
              <w:br/>
              <w:t>x</w:t>
            </w:r>
          </w:p>
        </w:tc>
        <w:tc>
          <w:tcPr>
            <w:tcW w:w="500" w:type="pct"/>
            <w:hideMark/>
          </w:tcPr>
          <w:p w14:paraId="4FF156C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89B7F2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06A4AC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8C4342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6A126170"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F1E149B" w14:textId="77777777" w:rsidTr="00AD227A">
        <w:tc>
          <w:tcPr>
            <w:tcW w:w="303" w:type="pct"/>
            <w:hideMark/>
          </w:tcPr>
          <w:p w14:paraId="155F0FC9" w14:textId="77777777" w:rsidR="008D7A7A" w:rsidRPr="00915F33" w:rsidRDefault="00CA568D" w:rsidP="001E7EF6">
            <w:pPr>
              <w:pStyle w:val="table10"/>
              <w:jc w:val="center"/>
              <w:rPr>
                <w:rFonts w:ascii="Arial" w:hAnsi="Arial" w:cs="Arial"/>
              </w:rPr>
            </w:pPr>
            <w:r w:rsidRPr="00915F33">
              <w:rPr>
                <w:rFonts w:ascii="Arial" w:hAnsi="Arial" w:cs="Arial"/>
              </w:rPr>
              <w:t>2.2</w:t>
            </w:r>
          </w:p>
        </w:tc>
        <w:tc>
          <w:tcPr>
            <w:tcW w:w="2300" w:type="pct"/>
            <w:hideMark/>
          </w:tcPr>
          <w:p w14:paraId="7AED3E4D" w14:textId="77777777" w:rsidR="008D7A7A" w:rsidRPr="00915F33" w:rsidRDefault="00CA568D" w:rsidP="001E7EF6">
            <w:pPr>
              <w:pStyle w:val="table10"/>
              <w:rPr>
                <w:rFonts w:ascii="Arial" w:hAnsi="Arial" w:cs="Arial"/>
              </w:rPr>
            </w:pPr>
            <w:r w:rsidRPr="00915F33">
              <w:rPr>
                <w:rFonts w:ascii="Arial" w:hAnsi="Arial" w:cs="Arial"/>
              </w:rPr>
              <w:t>Стоимость амортизируемого имущества, введенного в эксплуатацию за период:</w:t>
            </w:r>
          </w:p>
        </w:tc>
        <w:tc>
          <w:tcPr>
            <w:tcW w:w="750" w:type="pct"/>
            <w:hideMark/>
          </w:tcPr>
          <w:p w14:paraId="7A7BF738"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00C82B3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A2F7B6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A9F149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3E68E5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2EF02DE9"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C6F4835" w14:textId="77777777" w:rsidTr="00AD227A">
        <w:tc>
          <w:tcPr>
            <w:tcW w:w="303" w:type="pct"/>
            <w:hideMark/>
          </w:tcPr>
          <w:p w14:paraId="50094F0B" w14:textId="77777777" w:rsidR="008D7A7A" w:rsidRPr="00915F33" w:rsidRDefault="00CA568D" w:rsidP="001E7EF6">
            <w:pPr>
              <w:pStyle w:val="table10"/>
              <w:jc w:val="center"/>
              <w:rPr>
                <w:rFonts w:ascii="Arial" w:hAnsi="Arial" w:cs="Arial"/>
              </w:rPr>
            </w:pPr>
            <w:r w:rsidRPr="00915F33">
              <w:rPr>
                <w:rFonts w:ascii="Arial" w:hAnsi="Arial" w:cs="Arial"/>
              </w:rPr>
              <w:t>2.2.1</w:t>
            </w:r>
          </w:p>
        </w:tc>
        <w:tc>
          <w:tcPr>
            <w:tcW w:w="2300" w:type="pct"/>
            <w:hideMark/>
          </w:tcPr>
          <w:p w14:paraId="102A3B28" w14:textId="77777777" w:rsidR="008D7A7A" w:rsidRPr="00915F33" w:rsidRDefault="00CA568D" w:rsidP="001E7EF6">
            <w:pPr>
              <w:pStyle w:val="table10"/>
              <w:ind w:left="283"/>
              <w:rPr>
                <w:rFonts w:ascii="Arial" w:hAnsi="Arial" w:cs="Arial"/>
              </w:rPr>
            </w:pPr>
            <w:r w:rsidRPr="00915F33">
              <w:rPr>
                <w:rFonts w:ascii="Arial" w:hAnsi="Arial" w:cs="Arial"/>
              </w:rPr>
              <w:t xml:space="preserve">зданий, сооружений, изолированных помещений, </w:t>
            </w:r>
            <w:proofErr w:type="spellStart"/>
            <w:r w:rsidRPr="00915F33">
              <w:rPr>
                <w:rFonts w:ascii="Arial" w:hAnsi="Arial" w:cs="Arial"/>
              </w:rPr>
              <w:t>машино</w:t>
            </w:r>
            <w:proofErr w:type="spellEnd"/>
            <w:r w:rsidRPr="00915F33">
              <w:rPr>
                <w:rFonts w:ascii="Arial" w:hAnsi="Arial" w:cs="Arial"/>
              </w:rPr>
              <w:t>-мест</w:t>
            </w:r>
          </w:p>
        </w:tc>
        <w:tc>
          <w:tcPr>
            <w:tcW w:w="750" w:type="pct"/>
            <w:hideMark/>
          </w:tcPr>
          <w:p w14:paraId="3F2C1F0F"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1AB05EC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B30304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2B94B5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98D2FE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872F008"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5B8DD94" w14:textId="77777777" w:rsidTr="00AD227A">
        <w:tc>
          <w:tcPr>
            <w:tcW w:w="303" w:type="pct"/>
            <w:hideMark/>
          </w:tcPr>
          <w:p w14:paraId="64320945" w14:textId="77777777" w:rsidR="008D7A7A" w:rsidRPr="00915F33" w:rsidRDefault="00CA568D" w:rsidP="001E7EF6">
            <w:pPr>
              <w:pStyle w:val="table10"/>
              <w:jc w:val="center"/>
              <w:rPr>
                <w:rFonts w:ascii="Arial" w:hAnsi="Arial" w:cs="Arial"/>
              </w:rPr>
            </w:pPr>
            <w:r w:rsidRPr="00915F33">
              <w:rPr>
                <w:rFonts w:ascii="Arial" w:hAnsi="Arial" w:cs="Arial"/>
              </w:rPr>
              <w:t>2.2.2</w:t>
            </w:r>
          </w:p>
        </w:tc>
        <w:tc>
          <w:tcPr>
            <w:tcW w:w="2300" w:type="pct"/>
            <w:hideMark/>
          </w:tcPr>
          <w:p w14:paraId="6E9A8B1C" w14:textId="77777777" w:rsidR="008D7A7A" w:rsidRPr="00915F33" w:rsidRDefault="00CA568D" w:rsidP="001E7EF6">
            <w:pPr>
              <w:pStyle w:val="table10"/>
              <w:ind w:left="283"/>
              <w:rPr>
                <w:rFonts w:ascii="Arial" w:hAnsi="Arial" w:cs="Arial"/>
              </w:rPr>
            </w:pPr>
            <w:r w:rsidRPr="00915F33">
              <w:rPr>
                <w:rFonts w:ascii="Arial" w:hAnsi="Arial" w:cs="Arial"/>
              </w:rPr>
              <w:t>передаточных устройств</w:t>
            </w:r>
          </w:p>
        </w:tc>
        <w:tc>
          <w:tcPr>
            <w:tcW w:w="750" w:type="pct"/>
            <w:hideMark/>
          </w:tcPr>
          <w:p w14:paraId="39D7925B"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1E16772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EE6526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4F3686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8F9C38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30CE4EFC"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252C2B5" w14:textId="77777777" w:rsidTr="00AD227A">
        <w:tc>
          <w:tcPr>
            <w:tcW w:w="303" w:type="pct"/>
            <w:hideMark/>
          </w:tcPr>
          <w:p w14:paraId="50197445" w14:textId="77777777" w:rsidR="008D7A7A" w:rsidRPr="00915F33" w:rsidRDefault="00CA568D" w:rsidP="001E7EF6">
            <w:pPr>
              <w:pStyle w:val="table10"/>
              <w:jc w:val="center"/>
              <w:rPr>
                <w:rFonts w:ascii="Arial" w:hAnsi="Arial" w:cs="Arial"/>
              </w:rPr>
            </w:pPr>
            <w:r w:rsidRPr="00915F33">
              <w:rPr>
                <w:rFonts w:ascii="Arial" w:hAnsi="Arial" w:cs="Arial"/>
              </w:rPr>
              <w:t>2.2.3</w:t>
            </w:r>
          </w:p>
        </w:tc>
        <w:tc>
          <w:tcPr>
            <w:tcW w:w="2300" w:type="pct"/>
            <w:hideMark/>
          </w:tcPr>
          <w:p w14:paraId="7B8E5E7E" w14:textId="77777777" w:rsidR="008D7A7A" w:rsidRPr="00915F33" w:rsidRDefault="00CA568D" w:rsidP="001E7EF6">
            <w:pPr>
              <w:pStyle w:val="table10"/>
              <w:ind w:left="283"/>
              <w:rPr>
                <w:rFonts w:ascii="Arial" w:hAnsi="Arial" w:cs="Arial"/>
              </w:rPr>
            </w:pPr>
            <w:r w:rsidRPr="00915F33">
              <w:rPr>
                <w:rFonts w:ascii="Arial" w:hAnsi="Arial" w:cs="Arial"/>
              </w:rPr>
              <w:t>машин и оборудования</w:t>
            </w:r>
          </w:p>
        </w:tc>
        <w:tc>
          <w:tcPr>
            <w:tcW w:w="750" w:type="pct"/>
            <w:hideMark/>
          </w:tcPr>
          <w:p w14:paraId="1FCC0967"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7191712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3AFFDD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1A97B4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DEAC40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26F4910"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7097519" w14:textId="77777777" w:rsidTr="00AD227A">
        <w:tc>
          <w:tcPr>
            <w:tcW w:w="303" w:type="pct"/>
            <w:hideMark/>
          </w:tcPr>
          <w:p w14:paraId="0C044FB5" w14:textId="77777777" w:rsidR="008D7A7A" w:rsidRPr="00915F33" w:rsidRDefault="00CA568D" w:rsidP="001E7EF6">
            <w:pPr>
              <w:pStyle w:val="table10"/>
              <w:jc w:val="center"/>
              <w:rPr>
                <w:rFonts w:ascii="Arial" w:hAnsi="Arial" w:cs="Arial"/>
              </w:rPr>
            </w:pPr>
            <w:r w:rsidRPr="00915F33">
              <w:rPr>
                <w:rFonts w:ascii="Arial" w:hAnsi="Arial" w:cs="Arial"/>
              </w:rPr>
              <w:t>2.2.4</w:t>
            </w:r>
          </w:p>
        </w:tc>
        <w:tc>
          <w:tcPr>
            <w:tcW w:w="2300" w:type="pct"/>
            <w:hideMark/>
          </w:tcPr>
          <w:p w14:paraId="1C727DD7" w14:textId="77777777" w:rsidR="008D7A7A" w:rsidRPr="00915F33" w:rsidRDefault="00CA568D" w:rsidP="001E7EF6">
            <w:pPr>
              <w:pStyle w:val="table10"/>
              <w:ind w:left="283"/>
              <w:rPr>
                <w:rFonts w:ascii="Arial" w:hAnsi="Arial" w:cs="Arial"/>
              </w:rPr>
            </w:pPr>
            <w:r w:rsidRPr="00915F33">
              <w:rPr>
                <w:rFonts w:ascii="Arial" w:hAnsi="Arial" w:cs="Arial"/>
              </w:rPr>
              <w:t>транспортных средств</w:t>
            </w:r>
          </w:p>
        </w:tc>
        <w:tc>
          <w:tcPr>
            <w:tcW w:w="750" w:type="pct"/>
            <w:hideMark/>
          </w:tcPr>
          <w:p w14:paraId="6F526596"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47102C7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285DC1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45A486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698B1F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6AF152FC"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4D8D185" w14:textId="77777777" w:rsidTr="00AD227A">
        <w:tc>
          <w:tcPr>
            <w:tcW w:w="303" w:type="pct"/>
            <w:hideMark/>
          </w:tcPr>
          <w:p w14:paraId="50DE1B1F" w14:textId="77777777" w:rsidR="008D7A7A" w:rsidRPr="00915F33" w:rsidRDefault="00CA568D" w:rsidP="001E7EF6">
            <w:pPr>
              <w:pStyle w:val="table10"/>
              <w:jc w:val="center"/>
              <w:rPr>
                <w:rFonts w:ascii="Arial" w:hAnsi="Arial" w:cs="Arial"/>
              </w:rPr>
            </w:pPr>
            <w:r w:rsidRPr="00915F33">
              <w:rPr>
                <w:rFonts w:ascii="Arial" w:hAnsi="Arial" w:cs="Arial"/>
              </w:rPr>
              <w:t>2.2.5</w:t>
            </w:r>
          </w:p>
        </w:tc>
        <w:tc>
          <w:tcPr>
            <w:tcW w:w="2300" w:type="pct"/>
            <w:hideMark/>
          </w:tcPr>
          <w:p w14:paraId="73C34256" w14:textId="77777777" w:rsidR="008D7A7A" w:rsidRPr="00915F33" w:rsidRDefault="00CA568D" w:rsidP="001E7EF6">
            <w:pPr>
              <w:pStyle w:val="table10"/>
              <w:ind w:left="283"/>
              <w:rPr>
                <w:rFonts w:ascii="Arial" w:hAnsi="Arial" w:cs="Arial"/>
              </w:rPr>
            </w:pPr>
            <w:r w:rsidRPr="00915F33">
              <w:rPr>
                <w:rFonts w:ascii="Arial" w:hAnsi="Arial" w:cs="Arial"/>
              </w:rPr>
              <w:t>прочих основных средств</w:t>
            </w:r>
          </w:p>
        </w:tc>
        <w:tc>
          <w:tcPr>
            <w:tcW w:w="750" w:type="pct"/>
            <w:hideMark/>
          </w:tcPr>
          <w:p w14:paraId="24D4C16C"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110D208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FA5C22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515DCE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2C7A2F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7FC3C7E6"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992F70F" w14:textId="77777777" w:rsidTr="00AD227A">
        <w:tc>
          <w:tcPr>
            <w:tcW w:w="303" w:type="pct"/>
            <w:hideMark/>
          </w:tcPr>
          <w:p w14:paraId="5CEAA4AB" w14:textId="77777777" w:rsidR="008D7A7A" w:rsidRPr="00915F33" w:rsidRDefault="00CA568D" w:rsidP="001E7EF6">
            <w:pPr>
              <w:pStyle w:val="table10"/>
              <w:jc w:val="center"/>
              <w:rPr>
                <w:rFonts w:ascii="Arial" w:hAnsi="Arial" w:cs="Arial"/>
              </w:rPr>
            </w:pPr>
            <w:r w:rsidRPr="00915F33">
              <w:rPr>
                <w:rFonts w:ascii="Arial" w:hAnsi="Arial" w:cs="Arial"/>
              </w:rPr>
              <w:t>2.2.6</w:t>
            </w:r>
          </w:p>
        </w:tc>
        <w:tc>
          <w:tcPr>
            <w:tcW w:w="2300" w:type="pct"/>
            <w:hideMark/>
          </w:tcPr>
          <w:p w14:paraId="30BC2DA8" w14:textId="77777777" w:rsidR="008D7A7A" w:rsidRPr="00915F33" w:rsidRDefault="00CA568D" w:rsidP="001E7EF6">
            <w:pPr>
              <w:pStyle w:val="table10"/>
              <w:ind w:left="283"/>
              <w:rPr>
                <w:rFonts w:ascii="Arial" w:hAnsi="Arial" w:cs="Arial"/>
              </w:rPr>
            </w:pPr>
            <w:r w:rsidRPr="00915F33">
              <w:rPr>
                <w:rFonts w:ascii="Arial" w:hAnsi="Arial" w:cs="Arial"/>
              </w:rPr>
              <w:t>нематериальных активов</w:t>
            </w:r>
          </w:p>
        </w:tc>
        <w:tc>
          <w:tcPr>
            <w:tcW w:w="750" w:type="pct"/>
            <w:hideMark/>
          </w:tcPr>
          <w:p w14:paraId="3E305156"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5EAD18C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19C372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0FD8B9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9E2172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619FC69A"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33CBADE" w14:textId="77777777" w:rsidTr="00AD227A">
        <w:tc>
          <w:tcPr>
            <w:tcW w:w="303" w:type="pct"/>
            <w:hideMark/>
          </w:tcPr>
          <w:p w14:paraId="261CD09E" w14:textId="77777777" w:rsidR="008D7A7A" w:rsidRPr="00915F33" w:rsidRDefault="00CA568D" w:rsidP="001E7EF6">
            <w:pPr>
              <w:pStyle w:val="table10"/>
              <w:jc w:val="center"/>
              <w:rPr>
                <w:rFonts w:ascii="Arial" w:hAnsi="Arial" w:cs="Arial"/>
              </w:rPr>
            </w:pPr>
            <w:r w:rsidRPr="00915F33">
              <w:rPr>
                <w:rFonts w:ascii="Arial" w:hAnsi="Arial" w:cs="Arial"/>
              </w:rPr>
              <w:t>2.3</w:t>
            </w:r>
          </w:p>
        </w:tc>
        <w:tc>
          <w:tcPr>
            <w:tcW w:w="2300" w:type="pct"/>
            <w:hideMark/>
          </w:tcPr>
          <w:p w14:paraId="3A7C12E4" w14:textId="77777777" w:rsidR="008D7A7A" w:rsidRPr="00915F33" w:rsidRDefault="00CA568D" w:rsidP="001E7EF6">
            <w:pPr>
              <w:pStyle w:val="table10"/>
              <w:rPr>
                <w:rFonts w:ascii="Arial" w:hAnsi="Arial" w:cs="Arial"/>
              </w:rPr>
            </w:pPr>
            <w:r w:rsidRPr="00915F33">
              <w:rPr>
                <w:rFonts w:ascii="Arial" w:hAnsi="Arial" w:cs="Arial"/>
              </w:rPr>
              <w:t>Амортизационные отчисления за период:</w:t>
            </w:r>
          </w:p>
        </w:tc>
        <w:tc>
          <w:tcPr>
            <w:tcW w:w="750" w:type="pct"/>
            <w:hideMark/>
          </w:tcPr>
          <w:p w14:paraId="44ED9855"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69F9D71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0BE2C0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AAC071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4991BE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00D05440"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2E364C0" w14:textId="77777777" w:rsidTr="00AD227A">
        <w:tc>
          <w:tcPr>
            <w:tcW w:w="303" w:type="pct"/>
            <w:hideMark/>
          </w:tcPr>
          <w:p w14:paraId="5BD9C983" w14:textId="77777777" w:rsidR="008D7A7A" w:rsidRPr="00915F33" w:rsidRDefault="00CA568D" w:rsidP="001E7EF6">
            <w:pPr>
              <w:pStyle w:val="table10"/>
              <w:jc w:val="center"/>
              <w:rPr>
                <w:rFonts w:ascii="Arial" w:hAnsi="Arial" w:cs="Arial"/>
              </w:rPr>
            </w:pPr>
            <w:r w:rsidRPr="00915F33">
              <w:rPr>
                <w:rFonts w:ascii="Arial" w:hAnsi="Arial" w:cs="Arial"/>
              </w:rPr>
              <w:t>2.3.1</w:t>
            </w:r>
          </w:p>
        </w:tc>
        <w:tc>
          <w:tcPr>
            <w:tcW w:w="2300" w:type="pct"/>
            <w:hideMark/>
          </w:tcPr>
          <w:p w14:paraId="4D149D5A" w14:textId="77777777" w:rsidR="008D7A7A" w:rsidRPr="00915F33" w:rsidRDefault="00CA568D" w:rsidP="001E7EF6">
            <w:pPr>
              <w:pStyle w:val="table10"/>
              <w:ind w:left="283"/>
              <w:rPr>
                <w:rFonts w:ascii="Arial" w:hAnsi="Arial" w:cs="Arial"/>
              </w:rPr>
            </w:pPr>
            <w:r w:rsidRPr="00915F33">
              <w:rPr>
                <w:rFonts w:ascii="Arial" w:hAnsi="Arial" w:cs="Arial"/>
              </w:rPr>
              <w:t xml:space="preserve">зданий, сооружений, изолированных помещений, </w:t>
            </w:r>
            <w:proofErr w:type="spellStart"/>
            <w:r w:rsidRPr="00915F33">
              <w:rPr>
                <w:rFonts w:ascii="Arial" w:hAnsi="Arial" w:cs="Arial"/>
              </w:rPr>
              <w:t>машино</w:t>
            </w:r>
            <w:proofErr w:type="spellEnd"/>
            <w:r w:rsidRPr="00915F33">
              <w:rPr>
                <w:rFonts w:ascii="Arial" w:hAnsi="Arial" w:cs="Arial"/>
              </w:rPr>
              <w:t>-мест</w:t>
            </w:r>
          </w:p>
        </w:tc>
        <w:tc>
          <w:tcPr>
            <w:tcW w:w="750" w:type="pct"/>
            <w:hideMark/>
          </w:tcPr>
          <w:p w14:paraId="2AE55BB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3BFC430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7A49C0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10226E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A9C84B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19CAE9C"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2791ECCA" w14:textId="77777777" w:rsidTr="00AD227A">
        <w:tc>
          <w:tcPr>
            <w:tcW w:w="303" w:type="pct"/>
            <w:hideMark/>
          </w:tcPr>
          <w:p w14:paraId="689CD790" w14:textId="77777777" w:rsidR="008D7A7A" w:rsidRPr="00915F33" w:rsidRDefault="00CA568D" w:rsidP="001E7EF6">
            <w:pPr>
              <w:pStyle w:val="table10"/>
              <w:jc w:val="center"/>
              <w:rPr>
                <w:rFonts w:ascii="Arial" w:hAnsi="Arial" w:cs="Arial"/>
              </w:rPr>
            </w:pPr>
            <w:r w:rsidRPr="00915F33">
              <w:rPr>
                <w:rFonts w:ascii="Arial" w:hAnsi="Arial" w:cs="Arial"/>
              </w:rPr>
              <w:t>2.3.2</w:t>
            </w:r>
          </w:p>
        </w:tc>
        <w:tc>
          <w:tcPr>
            <w:tcW w:w="2300" w:type="pct"/>
            <w:hideMark/>
          </w:tcPr>
          <w:p w14:paraId="6406A9E5" w14:textId="77777777" w:rsidR="008D7A7A" w:rsidRPr="00915F33" w:rsidRDefault="00CA568D" w:rsidP="001E7EF6">
            <w:pPr>
              <w:pStyle w:val="table10"/>
              <w:ind w:left="283"/>
              <w:rPr>
                <w:rFonts w:ascii="Arial" w:hAnsi="Arial" w:cs="Arial"/>
              </w:rPr>
            </w:pPr>
            <w:r w:rsidRPr="00915F33">
              <w:rPr>
                <w:rFonts w:ascii="Arial" w:hAnsi="Arial" w:cs="Arial"/>
              </w:rPr>
              <w:t>передаточных устройств</w:t>
            </w:r>
          </w:p>
        </w:tc>
        <w:tc>
          <w:tcPr>
            <w:tcW w:w="750" w:type="pct"/>
            <w:hideMark/>
          </w:tcPr>
          <w:p w14:paraId="6EB0AD5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0AF6420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44F467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04FAAE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B5C786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0583AD09"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00EEFFA1" w14:textId="77777777" w:rsidTr="00AD227A">
        <w:tc>
          <w:tcPr>
            <w:tcW w:w="303" w:type="pct"/>
            <w:hideMark/>
          </w:tcPr>
          <w:p w14:paraId="2435D5E7" w14:textId="77777777" w:rsidR="008D7A7A" w:rsidRPr="00915F33" w:rsidRDefault="00CA568D" w:rsidP="001E7EF6">
            <w:pPr>
              <w:pStyle w:val="table10"/>
              <w:jc w:val="center"/>
              <w:rPr>
                <w:rFonts w:ascii="Arial" w:hAnsi="Arial" w:cs="Arial"/>
              </w:rPr>
            </w:pPr>
            <w:r w:rsidRPr="00915F33">
              <w:rPr>
                <w:rFonts w:ascii="Arial" w:hAnsi="Arial" w:cs="Arial"/>
              </w:rPr>
              <w:t>2.3.3</w:t>
            </w:r>
          </w:p>
        </w:tc>
        <w:tc>
          <w:tcPr>
            <w:tcW w:w="2300" w:type="pct"/>
            <w:hideMark/>
          </w:tcPr>
          <w:p w14:paraId="405BD490" w14:textId="77777777" w:rsidR="008D7A7A" w:rsidRPr="00915F33" w:rsidRDefault="00CA568D" w:rsidP="001E7EF6">
            <w:pPr>
              <w:pStyle w:val="table10"/>
              <w:ind w:left="283"/>
              <w:rPr>
                <w:rFonts w:ascii="Arial" w:hAnsi="Arial" w:cs="Arial"/>
              </w:rPr>
            </w:pPr>
            <w:r w:rsidRPr="00915F33">
              <w:rPr>
                <w:rFonts w:ascii="Arial" w:hAnsi="Arial" w:cs="Arial"/>
              </w:rPr>
              <w:t>машин и оборудования</w:t>
            </w:r>
          </w:p>
        </w:tc>
        <w:tc>
          <w:tcPr>
            <w:tcW w:w="750" w:type="pct"/>
            <w:hideMark/>
          </w:tcPr>
          <w:p w14:paraId="1DF6636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104FCD5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0847C0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597366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50F75D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D28CA8A"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EEABF9B" w14:textId="77777777" w:rsidTr="00AD227A">
        <w:tc>
          <w:tcPr>
            <w:tcW w:w="303" w:type="pct"/>
            <w:hideMark/>
          </w:tcPr>
          <w:p w14:paraId="6BD181C0" w14:textId="77777777" w:rsidR="008D7A7A" w:rsidRPr="00915F33" w:rsidRDefault="00CA568D" w:rsidP="001E7EF6">
            <w:pPr>
              <w:pStyle w:val="table10"/>
              <w:jc w:val="center"/>
              <w:rPr>
                <w:rFonts w:ascii="Arial" w:hAnsi="Arial" w:cs="Arial"/>
              </w:rPr>
            </w:pPr>
            <w:r w:rsidRPr="00915F33">
              <w:rPr>
                <w:rFonts w:ascii="Arial" w:hAnsi="Arial" w:cs="Arial"/>
              </w:rPr>
              <w:t>2.3.4</w:t>
            </w:r>
          </w:p>
        </w:tc>
        <w:tc>
          <w:tcPr>
            <w:tcW w:w="2300" w:type="pct"/>
            <w:hideMark/>
          </w:tcPr>
          <w:p w14:paraId="5F6BA0C7" w14:textId="77777777" w:rsidR="008D7A7A" w:rsidRPr="00915F33" w:rsidRDefault="00CA568D" w:rsidP="001E7EF6">
            <w:pPr>
              <w:pStyle w:val="table10"/>
              <w:ind w:left="283"/>
              <w:rPr>
                <w:rFonts w:ascii="Arial" w:hAnsi="Arial" w:cs="Arial"/>
              </w:rPr>
            </w:pPr>
            <w:r w:rsidRPr="00915F33">
              <w:rPr>
                <w:rFonts w:ascii="Arial" w:hAnsi="Arial" w:cs="Arial"/>
              </w:rPr>
              <w:t>транспортных средств</w:t>
            </w:r>
          </w:p>
        </w:tc>
        <w:tc>
          <w:tcPr>
            <w:tcW w:w="750" w:type="pct"/>
            <w:hideMark/>
          </w:tcPr>
          <w:p w14:paraId="3F03EB9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14724FB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068A7A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9F45D6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EB0FB7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26AABB93"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2E6A8FA" w14:textId="77777777" w:rsidTr="00AD227A">
        <w:tc>
          <w:tcPr>
            <w:tcW w:w="303" w:type="pct"/>
            <w:hideMark/>
          </w:tcPr>
          <w:p w14:paraId="0EC588E9" w14:textId="77777777" w:rsidR="008D7A7A" w:rsidRPr="00915F33" w:rsidRDefault="00CA568D" w:rsidP="001E7EF6">
            <w:pPr>
              <w:pStyle w:val="table10"/>
              <w:jc w:val="center"/>
              <w:rPr>
                <w:rFonts w:ascii="Arial" w:hAnsi="Arial" w:cs="Arial"/>
              </w:rPr>
            </w:pPr>
            <w:r w:rsidRPr="00915F33">
              <w:rPr>
                <w:rFonts w:ascii="Arial" w:hAnsi="Arial" w:cs="Arial"/>
              </w:rPr>
              <w:t>2.3.5</w:t>
            </w:r>
          </w:p>
        </w:tc>
        <w:tc>
          <w:tcPr>
            <w:tcW w:w="2300" w:type="pct"/>
            <w:hideMark/>
          </w:tcPr>
          <w:p w14:paraId="4B21FFD3" w14:textId="77777777" w:rsidR="008D7A7A" w:rsidRPr="00915F33" w:rsidRDefault="00CA568D" w:rsidP="001E7EF6">
            <w:pPr>
              <w:pStyle w:val="table10"/>
              <w:ind w:left="283"/>
              <w:rPr>
                <w:rFonts w:ascii="Arial" w:hAnsi="Arial" w:cs="Arial"/>
              </w:rPr>
            </w:pPr>
            <w:r w:rsidRPr="00915F33">
              <w:rPr>
                <w:rFonts w:ascii="Arial" w:hAnsi="Arial" w:cs="Arial"/>
              </w:rPr>
              <w:t>прочих основных средств</w:t>
            </w:r>
          </w:p>
        </w:tc>
        <w:tc>
          <w:tcPr>
            <w:tcW w:w="750" w:type="pct"/>
            <w:hideMark/>
          </w:tcPr>
          <w:p w14:paraId="72602FC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6F167F6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D22413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62DFBF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D27B95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17FD7E65"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D6C5FE4" w14:textId="77777777" w:rsidTr="00AD227A">
        <w:tc>
          <w:tcPr>
            <w:tcW w:w="303" w:type="pct"/>
            <w:hideMark/>
          </w:tcPr>
          <w:p w14:paraId="15ED792E" w14:textId="77777777" w:rsidR="008D7A7A" w:rsidRPr="00915F33" w:rsidRDefault="00CA568D" w:rsidP="001E7EF6">
            <w:pPr>
              <w:pStyle w:val="table10"/>
              <w:jc w:val="center"/>
              <w:rPr>
                <w:rFonts w:ascii="Arial" w:hAnsi="Arial" w:cs="Arial"/>
              </w:rPr>
            </w:pPr>
            <w:r w:rsidRPr="00915F33">
              <w:rPr>
                <w:rFonts w:ascii="Arial" w:hAnsi="Arial" w:cs="Arial"/>
              </w:rPr>
              <w:t>2.3.6</w:t>
            </w:r>
          </w:p>
        </w:tc>
        <w:tc>
          <w:tcPr>
            <w:tcW w:w="2300" w:type="pct"/>
            <w:hideMark/>
          </w:tcPr>
          <w:p w14:paraId="524EA503" w14:textId="77777777" w:rsidR="008D7A7A" w:rsidRPr="00915F33" w:rsidRDefault="00CA568D" w:rsidP="001E7EF6">
            <w:pPr>
              <w:pStyle w:val="table10"/>
              <w:ind w:left="283"/>
              <w:rPr>
                <w:rFonts w:ascii="Arial" w:hAnsi="Arial" w:cs="Arial"/>
              </w:rPr>
            </w:pPr>
            <w:r w:rsidRPr="00915F33">
              <w:rPr>
                <w:rFonts w:ascii="Arial" w:hAnsi="Arial" w:cs="Arial"/>
              </w:rPr>
              <w:t>нематериальных активов</w:t>
            </w:r>
          </w:p>
        </w:tc>
        <w:tc>
          <w:tcPr>
            <w:tcW w:w="750" w:type="pct"/>
            <w:hideMark/>
          </w:tcPr>
          <w:p w14:paraId="2E1D52F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360560C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75F1E0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70F6A3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56B06B0"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05EC830E"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0929EF8" w14:textId="77777777" w:rsidTr="00AD227A">
        <w:tc>
          <w:tcPr>
            <w:tcW w:w="303" w:type="pct"/>
            <w:hideMark/>
          </w:tcPr>
          <w:p w14:paraId="21A78353" w14:textId="77777777" w:rsidR="008D7A7A" w:rsidRPr="00915F33" w:rsidRDefault="00CA568D" w:rsidP="001E7EF6">
            <w:pPr>
              <w:pStyle w:val="table10"/>
              <w:jc w:val="center"/>
              <w:rPr>
                <w:rFonts w:ascii="Arial" w:hAnsi="Arial" w:cs="Arial"/>
              </w:rPr>
            </w:pPr>
            <w:r w:rsidRPr="00915F33">
              <w:rPr>
                <w:rFonts w:ascii="Arial" w:hAnsi="Arial" w:cs="Arial"/>
              </w:rPr>
              <w:t>2.4</w:t>
            </w:r>
          </w:p>
        </w:tc>
        <w:tc>
          <w:tcPr>
            <w:tcW w:w="2300" w:type="pct"/>
            <w:hideMark/>
          </w:tcPr>
          <w:p w14:paraId="3265C44C" w14:textId="77777777" w:rsidR="008D7A7A" w:rsidRPr="00915F33" w:rsidRDefault="00CA568D" w:rsidP="001E7EF6">
            <w:pPr>
              <w:pStyle w:val="table10"/>
              <w:rPr>
                <w:rFonts w:ascii="Arial" w:hAnsi="Arial" w:cs="Arial"/>
              </w:rPr>
            </w:pPr>
            <w:r w:rsidRPr="00915F33">
              <w:rPr>
                <w:rFonts w:ascii="Arial" w:hAnsi="Arial" w:cs="Arial"/>
              </w:rPr>
              <w:t>Накопительные амортизационные отчисления на конец периода</w:t>
            </w:r>
          </w:p>
        </w:tc>
        <w:tc>
          <w:tcPr>
            <w:tcW w:w="750" w:type="pct"/>
            <w:hideMark/>
          </w:tcPr>
          <w:p w14:paraId="0528537B"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77174E2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41F12E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724F9D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0908ED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74C54FC8"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FEA6320" w14:textId="77777777" w:rsidTr="00AD227A">
        <w:tc>
          <w:tcPr>
            <w:tcW w:w="303" w:type="pct"/>
            <w:hideMark/>
          </w:tcPr>
          <w:p w14:paraId="23E97EEA" w14:textId="77777777" w:rsidR="008D7A7A" w:rsidRPr="00915F33" w:rsidRDefault="00CA568D" w:rsidP="001E7EF6">
            <w:pPr>
              <w:pStyle w:val="table10"/>
              <w:jc w:val="center"/>
              <w:rPr>
                <w:rFonts w:ascii="Arial" w:hAnsi="Arial" w:cs="Arial"/>
              </w:rPr>
            </w:pPr>
            <w:r w:rsidRPr="00915F33">
              <w:rPr>
                <w:rFonts w:ascii="Arial" w:hAnsi="Arial" w:cs="Arial"/>
              </w:rPr>
              <w:t>2.5</w:t>
            </w:r>
          </w:p>
        </w:tc>
        <w:tc>
          <w:tcPr>
            <w:tcW w:w="2300" w:type="pct"/>
            <w:hideMark/>
          </w:tcPr>
          <w:p w14:paraId="4FB6A349" w14:textId="77777777" w:rsidR="008D7A7A" w:rsidRPr="00915F33" w:rsidRDefault="00CA568D" w:rsidP="001E7EF6">
            <w:pPr>
              <w:pStyle w:val="table10"/>
              <w:rPr>
                <w:rFonts w:ascii="Arial" w:hAnsi="Arial" w:cs="Arial"/>
              </w:rPr>
            </w:pPr>
            <w:r w:rsidRPr="00915F33">
              <w:rPr>
                <w:rFonts w:ascii="Arial" w:hAnsi="Arial" w:cs="Arial"/>
              </w:rPr>
              <w:t>Остаточная стоимость на конец периода (года):</w:t>
            </w:r>
          </w:p>
        </w:tc>
        <w:tc>
          <w:tcPr>
            <w:tcW w:w="750" w:type="pct"/>
            <w:hideMark/>
          </w:tcPr>
          <w:p w14:paraId="2CA2FDEA"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03F3BE0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8CE832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589B91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F8DBBD5"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2B6BC17B"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23A884D" w14:textId="77777777" w:rsidTr="00AD227A">
        <w:tc>
          <w:tcPr>
            <w:tcW w:w="303" w:type="pct"/>
            <w:hideMark/>
          </w:tcPr>
          <w:p w14:paraId="3DE99B7E" w14:textId="77777777" w:rsidR="008D7A7A" w:rsidRPr="00915F33" w:rsidRDefault="00CA568D" w:rsidP="001E7EF6">
            <w:pPr>
              <w:pStyle w:val="table10"/>
              <w:jc w:val="center"/>
              <w:rPr>
                <w:rFonts w:ascii="Arial" w:hAnsi="Arial" w:cs="Arial"/>
              </w:rPr>
            </w:pPr>
            <w:r w:rsidRPr="00915F33">
              <w:rPr>
                <w:rFonts w:ascii="Arial" w:hAnsi="Arial" w:cs="Arial"/>
              </w:rPr>
              <w:t>2.5.1</w:t>
            </w:r>
          </w:p>
        </w:tc>
        <w:tc>
          <w:tcPr>
            <w:tcW w:w="2300" w:type="pct"/>
            <w:hideMark/>
          </w:tcPr>
          <w:p w14:paraId="45FEF495" w14:textId="77777777" w:rsidR="008D7A7A" w:rsidRPr="00915F33" w:rsidRDefault="00CA568D" w:rsidP="001E7EF6">
            <w:pPr>
              <w:pStyle w:val="table10"/>
              <w:ind w:left="283"/>
              <w:rPr>
                <w:rFonts w:ascii="Arial" w:hAnsi="Arial" w:cs="Arial"/>
              </w:rPr>
            </w:pPr>
            <w:r w:rsidRPr="00915F33">
              <w:rPr>
                <w:rFonts w:ascii="Arial" w:hAnsi="Arial" w:cs="Arial"/>
              </w:rPr>
              <w:t xml:space="preserve">зданий, сооружений, изолированных помещений, </w:t>
            </w:r>
            <w:proofErr w:type="spellStart"/>
            <w:r w:rsidRPr="00915F33">
              <w:rPr>
                <w:rFonts w:ascii="Arial" w:hAnsi="Arial" w:cs="Arial"/>
              </w:rPr>
              <w:t>машино</w:t>
            </w:r>
            <w:proofErr w:type="spellEnd"/>
            <w:r w:rsidRPr="00915F33">
              <w:rPr>
                <w:rFonts w:ascii="Arial" w:hAnsi="Arial" w:cs="Arial"/>
              </w:rPr>
              <w:t>-мест</w:t>
            </w:r>
          </w:p>
        </w:tc>
        <w:tc>
          <w:tcPr>
            <w:tcW w:w="750" w:type="pct"/>
            <w:hideMark/>
          </w:tcPr>
          <w:p w14:paraId="60F9E0BA"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6D2F2F4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635FD0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039CD8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48EFD9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CA3C7F2"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8A4A744" w14:textId="77777777" w:rsidTr="00AD227A">
        <w:tc>
          <w:tcPr>
            <w:tcW w:w="303" w:type="pct"/>
            <w:hideMark/>
          </w:tcPr>
          <w:p w14:paraId="6A8BAF56" w14:textId="77777777" w:rsidR="008D7A7A" w:rsidRPr="00915F33" w:rsidRDefault="00CA568D" w:rsidP="001E7EF6">
            <w:pPr>
              <w:pStyle w:val="table10"/>
              <w:jc w:val="center"/>
              <w:rPr>
                <w:rFonts w:ascii="Arial" w:hAnsi="Arial" w:cs="Arial"/>
              </w:rPr>
            </w:pPr>
            <w:r w:rsidRPr="00915F33">
              <w:rPr>
                <w:rFonts w:ascii="Arial" w:hAnsi="Arial" w:cs="Arial"/>
              </w:rPr>
              <w:t>2.5.2</w:t>
            </w:r>
          </w:p>
        </w:tc>
        <w:tc>
          <w:tcPr>
            <w:tcW w:w="2300" w:type="pct"/>
            <w:hideMark/>
          </w:tcPr>
          <w:p w14:paraId="0BD26D62" w14:textId="77777777" w:rsidR="008D7A7A" w:rsidRPr="00915F33" w:rsidRDefault="00CA568D" w:rsidP="001E7EF6">
            <w:pPr>
              <w:pStyle w:val="table10"/>
              <w:ind w:left="283"/>
              <w:rPr>
                <w:rFonts w:ascii="Arial" w:hAnsi="Arial" w:cs="Arial"/>
              </w:rPr>
            </w:pPr>
            <w:r w:rsidRPr="00915F33">
              <w:rPr>
                <w:rFonts w:ascii="Arial" w:hAnsi="Arial" w:cs="Arial"/>
              </w:rPr>
              <w:t>передаточных устройств</w:t>
            </w:r>
          </w:p>
        </w:tc>
        <w:tc>
          <w:tcPr>
            <w:tcW w:w="750" w:type="pct"/>
            <w:hideMark/>
          </w:tcPr>
          <w:p w14:paraId="22BAF4BD"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794BA99C"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6B6B34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A09143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95894B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764ED094"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5804D307" w14:textId="77777777" w:rsidTr="00AD227A">
        <w:tc>
          <w:tcPr>
            <w:tcW w:w="303" w:type="pct"/>
            <w:hideMark/>
          </w:tcPr>
          <w:p w14:paraId="6FB1ABF3" w14:textId="77777777" w:rsidR="008D7A7A" w:rsidRPr="00915F33" w:rsidRDefault="00CA568D" w:rsidP="001E7EF6">
            <w:pPr>
              <w:pStyle w:val="table10"/>
              <w:jc w:val="center"/>
              <w:rPr>
                <w:rFonts w:ascii="Arial" w:hAnsi="Arial" w:cs="Arial"/>
              </w:rPr>
            </w:pPr>
            <w:r w:rsidRPr="00915F33">
              <w:rPr>
                <w:rFonts w:ascii="Arial" w:hAnsi="Arial" w:cs="Arial"/>
              </w:rPr>
              <w:t>2.5.3</w:t>
            </w:r>
          </w:p>
        </w:tc>
        <w:tc>
          <w:tcPr>
            <w:tcW w:w="2300" w:type="pct"/>
            <w:hideMark/>
          </w:tcPr>
          <w:p w14:paraId="0E1E77BA" w14:textId="77777777" w:rsidR="008D7A7A" w:rsidRPr="00915F33" w:rsidRDefault="00CA568D" w:rsidP="001E7EF6">
            <w:pPr>
              <w:pStyle w:val="table10"/>
              <w:ind w:left="283"/>
              <w:rPr>
                <w:rFonts w:ascii="Arial" w:hAnsi="Arial" w:cs="Arial"/>
              </w:rPr>
            </w:pPr>
            <w:r w:rsidRPr="00915F33">
              <w:rPr>
                <w:rFonts w:ascii="Arial" w:hAnsi="Arial" w:cs="Arial"/>
              </w:rPr>
              <w:t>машин и оборудования</w:t>
            </w:r>
          </w:p>
        </w:tc>
        <w:tc>
          <w:tcPr>
            <w:tcW w:w="750" w:type="pct"/>
            <w:hideMark/>
          </w:tcPr>
          <w:p w14:paraId="41E3C428"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59E9051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B7596B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924471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FC74DC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6C000676"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AD227A" w:rsidRPr="00915F33" w14:paraId="7538DD65" w14:textId="77777777" w:rsidTr="002E655F">
        <w:tc>
          <w:tcPr>
            <w:tcW w:w="5000" w:type="pct"/>
            <w:gridSpan w:val="8"/>
            <w:tcBorders>
              <w:top w:val="nil"/>
              <w:left w:val="nil"/>
              <w:bottom w:val="nil"/>
              <w:right w:val="nil"/>
            </w:tcBorders>
          </w:tcPr>
          <w:p w14:paraId="11D360E5" w14:textId="77777777" w:rsidR="00AD227A" w:rsidRPr="00915F33" w:rsidRDefault="00AD227A" w:rsidP="002E655F">
            <w:pPr>
              <w:pStyle w:val="table10"/>
              <w:rPr>
                <w:rFonts w:ascii="Arial" w:hAnsi="Arial" w:cs="Arial"/>
                <w:b/>
              </w:rPr>
            </w:pPr>
            <w:r w:rsidRPr="00915F33">
              <w:rPr>
                <w:rFonts w:ascii="Arial" w:hAnsi="Arial" w:cs="Arial"/>
                <w:b/>
              </w:rPr>
              <w:lastRenderedPageBreak/>
              <w:t>Окончание приложения Х</w:t>
            </w:r>
          </w:p>
        </w:tc>
      </w:tr>
      <w:tr w:rsidR="00AD227A" w:rsidRPr="00915F33" w14:paraId="4E0BB6FB" w14:textId="77777777" w:rsidTr="00AD227A">
        <w:tc>
          <w:tcPr>
            <w:tcW w:w="303" w:type="pct"/>
            <w:tcBorders>
              <w:top w:val="single" w:sz="4" w:space="0" w:color="auto"/>
              <w:bottom w:val="double" w:sz="4" w:space="0" w:color="auto"/>
            </w:tcBorders>
            <w:vAlign w:val="center"/>
          </w:tcPr>
          <w:p w14:paraId="21927257" w14:textId="77777777" w:rsidR="00AD227A" w:rsidRPr="00915F33" w:rsidRDefault="00AD227A" w:rsidP="002E655F">
            <w:pPr>
              <w:pStyle w:val="table10"/>
              <w:jc w:val="center"/>
              <w:rPr>
                <w:rFonts w:ascii="Arial" w:hAnsi="Arial" w:cs="Arial"/>
              </w:rPr>
            </w:pPr>
            <w:r w:rsidRPr="00915F33">
              <w:rPr>
                <w:rFonts w:ascii="Arial" w:hAnsi="Arial" w:cs="Arial"/>
              </w:rPr>
              <w:t>1</w:t>
            </w:r>
          </w:p>
        </w:tc>
        <w:tc>
          <w:tcPr>
            <w:tcW w:w="2300" w:type="pct"/>
            <w:tcBorders>
              <w:top w:val="single" w:sz="4" w:space="0" w:color="auto"/>
              <w:bottom w:val="double" w:sz="4" w:space="0" w:color="auto"/>
            </w:tcBorders>
            <w:vAlign w:val="center"/>
          </w:tcPr>
          <w:p w14:paraId="0A3936D2" w14:textId="77777777" w:rsidR="00AD227A" w:rsidRPr="00915F33" w:rsidRDefault="00AD227A" w:rsidP="00AD227A">
            <w:pPr>
              <w:pStyle w:val="table10"/>
              <w:ind w:left="283"/>
              <w:jc w:val="center"/>
              <w:rPr>
                <w:rFonts w:ascii="Arial" w:hAnsi="Arial" w:cs="Arial"/>
              </w:rPr>
            </w:pPr>
            <w:r w:rsidRPr="00915F33">
              <w:rPr>
                <w:rFonts w:ascii="Arial" w:hAnsi="Arial" w:cs="Arial"/>
              </w:rPr>
              <w:t>2</w:t>
            </w:r>
          </w:p>
        </w:tc>
        <w:tc>
          <w:tcPr>
            <w:tcW w:w="750" w:type="pct"/>
            <w:tcBorders>
              <w:top w:val="single" w:sz="4" w:space="0" w:color="auto"/>
              <w:bottom w:val="double" w:sz="4" w:space="0" w:color="auto"/>
            </w:tcBorders>
            <w:vAlign w:val="center"/>
          </w:tcPr>
          <w:p w14:paraId="4FF8C724" w14:textId="77777777" w:rsidR="00AD227A" w:rsidRPr="00915F33" w:rsidRDefault="00AD227A" w:rsidP="002E655F">
            <w:pPr>
              <w:pStyle w:val="table10"/>
              <w:jc w:val="center"/>
              <w:rPr>
                <w:rFonts w:ascii="Arial" w:hAnsi="Arial" w:cs="Arial"/>
              </w:rPr>
            </w:pPr>
            <w:r w:rsidRPr="00915F33">
              <w:rPr>
                <w:rFonts w:ascii="Arial" w:hAnsi="Arial" w:cs="Arial"/>
              </w:rPr>
              <w:t>3</w:t>
            </w:r>
          </w:p>
        </w:tc>
        <w:tc>
          <w:tcPr>
            <w:tcW w:w="500" w:type="pct"/>
            <w:tcBorders>
              <w:top w:val="single" w:sz="4" w:space="0" w:color="auto"/>
              <w:bottom w:val="double" w:sz="4" w:space="0" w:color="auto"/>
            </w:tcBorders>
            <w:vAlign w:val="center"/>
          </w:tcPr>
          <w:p w14:paraId="15FC9A67" w14:textId="77777777" w:rsidR="00AD227A" w:rsidRPr="00915F33" w:rsidRDefault="00AD227A" w:rsidP="002E655F">
            <w:pPr>
              <w:pStyle w:val="table10"/>
              <w:jc w:val="center"/>
              <w:rPr>
                <w:rFonts w:ascii="Arial" w:hAnsi="Arial" w:cs="Arial"/>
              </w:rPr>
            </w:pPr>
            <w:r w:rsidRPr="00915F33">
              <w:rPr>
                <w:rFonts w:ascii="Arial" w:hAnsi="Arial" w:cs="Arial"/>
              </w:rPr>
              <w:t>4</w:t>
            </w:r>
          </w:p>
        </w:tc>
        <w:tc>
          <w:tcPr>
            <w:tcW w:w="250" w:type="pct"/>
            <w:tcBorders>
              <w:top w:val="single" w:sz="4" w:space="0" w:color="auto"/>
              <w:bottom w:val="double" w:sz="4" w:space="0" w:color="auto"/>
            </w:tcBorders>
            <w:vAlign w:val="center"/>
          </w:tcPr>
          <w:p w14:paraId="16BC3198" w14:textId="77777777" w:rsidR="00AD227A" w:rsidRPr="00915F33" w:rsidRDefault="00AD227A" w:rsidP="002E655F">
            <w:pPr>
              <w:pStyle w:val="table10"/>
              <w:jc w:val="center"/>
              <w:rPr>
                <w:rFonts w:ascii="Arial" w:hAnsi="Arial" w:cs="Arial"/>
              </w:rPr>
            </w:pPr>
            <w:r w:rsidRPr="00915F33">
              <w:rPr>
                <w:rFonts w:ascii="Arial" w:hAnsi="Arial" w:cs="Arial"/>
              </w:rPr>
              <w:t>5</w:t>
            </w:r>
          </w:p>
        </w:tc>
        <w:tc>
          <w:tcPr>
            <w:tcW w:w="250" w:type="pct"/>
            <w:tcBorders>
              <w:top w:val="single" w:sz="4" w:space="0" w:color="auto"/>
              <w:bottom w:val="double" w:sz="4" w:space="0" w:color="auto"/>
            </w:tcBorders>
            <w:vAlign w:val="center"/>
          </w:tcPr>
          <w:p w14:paraId="4CC75555" w14:textId="77777777" w:rsidR="00AD227A" w:rsidRPr="00915F33" w:rsidRDefault="00AD227A" w:rsidP="002E655F">
            <w:pPr>
              <w:pStyle w:val="table10"/>
              <w:jc w:val="center"/>
              <w:rPr>
                <w:rFonts w:ascii="Arial" w:hAnsi="Arial" w:cs="Arial"/>
              </w:rPr>
            </w:pPr>
            <w:r w:rsidRPr="00915F33">
              <w:rPr>
                <w:rFonts w:ascii="Arial" w:hAnsi="Arial" w:cs="Arial"/>
              </w:rPr>
              <w:t>6</w:t>
            </w:r>
          </w:p>
        </w:tc>
        <w:tc>
          <w:tcPr>
            <w:tcW w:w="250" w:type="pct"/>
            <w:tcBorders>
              <w:top w:val="single" w:sz="4" w:space="0" w:color="auto"/>
              <w:bottom w:val="double" w:sz="4" w:space="0" w:color="auto"/>
            </w:tcBorders>
            <w:vAlign w:val="center"/>
          </w:tcPr>
          <w:p w14:paraId="162171CD" w14:textId="77777777" w:rsidR="00AD227A" w:rsidRPr="00915F33" w:rsidRDefault="00AD227A" w:rsidP="002E655F">
            <w:pPr>
              <w:pStyle w:val="table10"/>
              <w:jc w:val="center"/>
              <w:rPr>
                <w:rFonts w:ascii="Arial" w:hAnsi="Arial" w:cs="Arial"/>
              </w:rPr>
            </w:pPr>
            <w:r w:rsidRPr="00915F33">
              <w:rPr>
                <w:rFonts w:ascii="Arial" w:hAnsi="Arial" w:cs="Arial"/>
              </w:rPr>
              <w:t>7</w:t>
            </w:r>
          </w:p>
        </w:tc>
        <w:tc>
          <w:tcPr>
            <w:tcW w:w="398" w:type="pct"/>
            <w:tcBorders>
              <w:top w:val="single" w:sz="4" w:space="0" w:color="auto"/>
              <w:bottom w:val="double" w:sz="4" w:space="0" w:color="auto"/>
            </w:tcBorders>
            <w:vAlign w:val="center"/>
          </w:tcPr>
          <w:p w14:paraId="1C1789BC" w14:textId="77777777" w:rsidR="00AD227A" w:rsidRPr="00915F33" w:rsidRDefault="00AD227A" w:rsidP="002E655F">
            <w:pPr>
              <w:pStyle w:val="table10"/>
              <w:jc w:val="center"/>
              <w:rPr>
                <w:rFonts w:ascii="Arial" w:hAnsi="Arial" w:cs="Arial"/>
              </w:rPr>
            </w:pPr>
            <w:r w:rsidRPr="00915F33">
              <w:rPr>
                <w:rFonts w:ascii="Arial" w:hAnsi="Arial" w:cs="Arial"/>
              </w:rPr>
              <w:t>8</w:t>
            </w:r>
          </w:p>
        </w:tc>
      </w:tr>
      <w:tr w:rsidR="00915F33" w:rsidRPr="00915F33" w14:paraId="2E56D48F" w14:textId="77777777" w:rsidTr="00AD227A">
        <w:tc>
          <w:tcPr>
            <w:tcW w:w="303" w:type="pct"/>
            <w:hideMark/>
          </w:tcPr>
          <w:p w14:paraId="4C209E9D" w14:textId="77777777" w:rsidR="008D7A7A" w:rsidRPr="00915F33" w:rsidRDefault="00CA568D" w:rsidP="001E7EF6">
            <w:pPr>
              <w:pStyle w:val="table10"/>
              <w:jc w:val="center"/>
              <w:rPr>
                <w:rFonts w:ascii="Arial" w:hAnsi="Arial" w:cs="Arial"/>
              </w:rPr>
            </w:pPr>
            <w:r w:rsidRPr="00915F33">
              <w:rPr>
                <w:rFonts w:ascii="Arial" w:hAnsi="Arial" w:cs="Arial"/>
              </w:rPr>
              <w:t>2.5.4</w:t>
            </w:r>
          </w:p>
        </w:tc>
        <w:tc>
          <w:tcPr>
            <w:tcW w:w="2300" w:type="pct"/>
            <w:hideMark/>
          </w:tcPr>
          <w:p w14:paraId="1A71DC88" w14:textId="77777777" w:rsidR="008D7A7A" w:rsidRPr="00915F33" w:rsidRDefault="00CA568D" w:rsidP="001E7EF6">
            <w:pPr>
              <w:pStyle w:val="table10"/>
              <w:ind w:left="283"/>
              <w:rPr>
                <w:rFonts w:ascii="Arial" w:hAnsi="Arial" w:cs="Arial"/>
              </w:rPr>
            </w:pPr>
            <w:r w:rsidRPr="00915F33">
              <w:rPr>
                <w:rFonts w:ascii="Arial" w:hAnsi="Arial" w:cs="Arial"/>
              </w:rPr>
              <w:t>транспортных средств</w:t>
            </w:r>
          </w:p>
        </w:tc>
        <w:tc>
          <w:tcPr>
            <w:tcW w:w="750" w:type="pct"/>
            <w:hideMark/>
          </w:tcPr>
          <w:p w14:paraId="1D260BAD"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hideMark/>
          </w:tcPr>
          <w:p w14:paraId="579A9D2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18BA89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5CEED3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E6F1A5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775260C1"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65D9F251" w14:textId="77777777" w:rsidTr="00AD227A">
        <w:tc>
          <w:tcPr>
            <w:tcW w:w="303" w:type="pct"/>
            <w:tcBorders>
              <w:bottom w:val="nil"/>
            </w:tcBorders>
            <w:hideMark/>
          </w:tcPr>
          <w:p w14:paraId="542542F2" w14:textId="77777777" w:rsidR="008D7A7A" w:rsidRPr="00915F33" w:rsidRDefault="00CA568D" w:rsidP="001E7EF6">
            <w:pPr>
              <w:pStyle w:val="table10"/>
              <w:jc w:val="center"/>
              <w:rPr>
                <w:rFonts w:ascii="Arial" w:hAnsi="Arial" w:cs="Arial"/>
              </w:rPr>
            </w:pPr>
            <w:r w:rsidRPr="00915F33">
              <w:rPr>
                <w:rFonts w:ascii="Arial" w:hAnsi="Arial" w:cs="Arial"/>
              </w:rPr>
              <w:t>2.5.5</w:t>
            </w:r>
          </w:p>
        </w:tc>
        <w:tc>
          <w:tcPr>
            <w:tcW w:w="2300" w:type="pct"/>
            <w:tcBorders>
              <w:bottom w:val="nil"/>
            </w:tcBorders>
            <w:hideMark/>
          </w:tcPr>
          <w:p w14:paraId="34862551" w14:textId="77777777" w:rsidR="008D7A7A" w:rsidRPr="00915F33" w:rsidRDefault="00CA568D" w:rsidP="001E7EF6">
            <w:pPr>
              <w:pStyle w:val="table10"/>
              <w:ind w:left="283"/>
              <w:rPr>
                <w:rFonts w:ascii="Arial" w:hAnsi="Arial" w:cs="Arial"/>
              </w:rPr>
            </w:pPr>
            <w:r w:rsidRPr="00915F33">
              <w:rPr>
                <w:rFonts w:ascii="Arial" w:hAnsi="Arial" w:cs="Arial"/>
              </w:rPr>
              <w:t>прочих основных средств</w:t>
            </w:r>
          </w:p>
        </w:tc>
        <w:tc>
          <w:tcPr>
            <w:tcW w:w="750" w:type="pct"/>
            <w:tcBorders>
              <w:bottom w:val="nil"/>
            </w:tcBorders>
            <w:hideMark/>
          </w:tcPr>
          <w:p w14:paraId="19526161"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tcBorders>
              <w:bottom w:val="nil"/>
            </w:tcBorders>
            <w:hideMark/>
          </w:tcPr>
          <w:p w14:paraId="086E8E9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bottom w:val="nil"/>
            </w:tcBorders>
            <w:hideMark/>
          </w:tcPr>
          <w:p w14:paraId="14622F1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bottom w:val="nil"/>
            </w:tcBorders>
            <w:hideMark/>
          </w:tcPr>
          <w:p w14:paraId="15B4A00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bottom w:val="nil"/>
            </w:tcBorders>
            <w:hideMark/>
          </w:tcPr>
          <w:p w14:paraId="4D6CFCBF"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tcBorders>
              <w:bottom w:val="nil"/>
            </w:tcBorders>
            <w:hideMark/>
          </w:tcPr>
          <w:p w14:paraId="6929060C"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2F49385" w14:textId="77777777" w:rsidTr="00AD227A">
        <w:tc>
          <w:tcPr>
            <w:tcW w:w="303" w:type="pct"/>
            <w:tcBorders>
              <w:top w:val="double" w:sz="4" w:space="0" w:color="auto"/>
            </w:tcBorders>
            <w:hideMark/>
          </w:tcPr>
          <w:p w14:paraId="75320635" w14:textId="77777777" w:rsidR="008D7A7A" w:rsidRPr="00915F33" w:rsidRDefault="00CA568D" w:rsidP="001E7EF6">
            <w:pPr>
              <w:pStyle w:val="table10"/>
              <w:jc w:val="center"/>
              <w:rPr>
                <w:rFonts w:ascii="Arial" w:hAnsi="Arial" w:cs="Arial"/>
              </w:rPr>
            </w:pPr>
            <w:r w:rsidRPr="00915F33">
              <w:rPr>
                <w:rFonts w:ascii="Arial" w:hAnsi="Arial" w:cs="Arial"/>
              </w:rPr>
              <w:t>2.5.6</w:t>
            </w:r>
          </w:p>
        </w:tc>
        <w:tc>
          <w:tcPr>
            <w:tcW w:w="2300" w:type="pct"/>
            <w:tcBorders>
              <w:top w:val="double" w:sz="4" w:space="0" w:color="auto"/>
            </w:tcBorders>
            <w:hideMark/>
          </w:tcPr>
          <w:p w14:paraId="1B2517F7" w14:textId="77777777" w:rsidR="008D7A7A" w:rsidRPr="00915F33" w:rsidRDefault="00CA568D" w:rsidP="001E7EF6">
            <w:pPr>
              <w:pStyle w:val="table10"/>
              <w:ind w:left="283"/>
              <w:rPr>
                <w:rFonts w:ascii="Arial" w:hAnsi="Arial" w:cs="Arial"/>
              </w:rPr>
            </w:pPr>
            <w:r w:rsidRPr="00915F33">
              <w:rPr>
                <w:rFonts w:ascii="Arial" w:hAnsi="Arial" w:cs="Arial"/>
              </w:rPr>
              <w:t>нематериальных активов</w:t>
            </w:r>
          </w:p>
        </w:tc>
        <w:tc>
          <w:tcPr>
            <w:tcW w:w="750" w:type="pct"/>
            <w:tcBorders>
              <w:top w:val="double" w:sz="4" w:space="0" w:color="auto"/>
            </w:tcBorders>
            <w:hideMark/>
          </w:tcPr>
          <w:p w14:paraId="79152A2E" w14:textId="77777777" w:rsidR="008D7A7A" w:rsidRPr="00915F33" w:rsidRDefault="00CA568D" w:rsidP="001E7EF6">
            <w:pPr>
              <w:pStyle w:val="table10"/>
              <w:jc w:val="center"/>
              <w:rPr>
                <w:rFonts w:ascii="Arial" w:hAnsi="Arial" w:cs="Arial"/>
              </w:rPr>
            </w:pPr>
            <w:r w:rsidRPr="00915F33">
              <w:rPr>
                <w:rFonts w:ascii="Arial" w:hAnsi="Arial" w:cs="Arial"/>
              </w:rPr>
              <w:t>x</w:t>
            </w:r>
          </w:p>
        </w:tc>
        <w:tc>
          <w:tcPr>
            <w:tcW w:w="500" w:type="pct"/>
            <w:tcBorders>
              <w:top w:val="double" w:sz="4" w:space="0" w:color="auto"/>
            </w:tcBorders>
            <w:hideMark/>
          </w:tcPr>
          <w:p w14:paraId="3C00238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6C6056A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46E8FF4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tcBorders>
              <w:top w:val="double" w:sz="4" w:space="0" w:color="auto"/>
            </w:tcBorders>
            <w:hideMark/>
          </w:tcPr>
          <w:p w14:paraId="739588F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tcBorders>
              <w:top w:val="double" w:sz="4" w:space="0" w:color="auto"/>
            </w:tcBorders>
            <w:hideMark/>
          </w:tcPr>
          <w:p w14:paraId="4AB4BE47"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9BEBFF8" w14:textId="77777777" w:rsidTr="00AD227A">
        <w:tc>
          <w:tcPr>
            <w:tcW w:w="303" w:type="pct"/>
            <w:hideMark/>
          </w:tcPr>
          <w:p w14:paraId="4BCC141B"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300" w:type="pct"/>
            <w:hideMark/>
          </w:tcPr>
          <w:p w14:paraId="6F2C31E3" w14:textId="77777777" w:rsidR="008D7A7A" w:rsidRPr="00915F33" w:rsidRDefault="00CA568D" w:rsidP="001E7EF6">
            <w:pPr>
              <w:pStyle w:val="table10"/>
              <w:rPr>
                <w:rFonts w:ascii="Arial" w:hAnsi="Arial" w:cs="Arial"/>
              </w:rPr>
            </w:pPr>
            <w:r w:rsidRPr="00915F33">
              <w:rPr>
                <w:rFonts w:ascii="Arial" w:hAnsi="Arial" w:cs="Arial"/>
              </w:rPr>
              <w:t>Итого по предприятию с учетом проекта</w:t>
            </w:r>
          </w:p>
        </w:tc>
        <w:tc>
          <w:tcPr>
            <w:tcW w:w="750" w:type="pct"/>
            <w:hideMark/>
          </w:tcPr>
          <w:p w14:paraId="0D82C8C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6D5C4E2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930322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900A3F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489EEB22"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13AF5E3B"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17286DF0" w14:textId="77777777" w:rsidTr="00AD227A">
        <w:tc>
          <w:tcPr>
            <w:tcW w:w="303" w:type="pct"/>
            <w:hideMark/>
          </w:tcPr>
          <w:p w14:paraId="35D77253" w14:textId="77777777" w:rsidR="008D7A7A" w:rsidRPr="00915F33" w:rsidRDefault="00CA568D" w:rsidP="001E7EF6">
            <w:pPr>
              <w:pStyle w:val="table10"/>
              <w:jc w:val="center"/>
              <w:rPr>
                <w:rFonts w:ascii="Arial" w:hAnsi="Arial" w:cs="Arial"/>
              </w:rPr>
            </w:pPr>
            <w:r w:rsidRPr="00915F33">
              <w:rPr>
                <w:rFonts w:ascii="Arial" w:hAnsi="Arial" w:cs="Arial"/>
              </w:rPr>
              <w:t>3.1</w:t>
            </w:r>
          </w:p>
        </w:tc>
        <w:tc>
          <w:tcPr>
            <w:tcW w:w="2300" w:type="pct"/>
            <w:hideMark/>
          </w:tcPr>
          <w:p w14:paraId="25499CD7" w14:textId="77777777" w:rsidR="008D7A7A" w:rsidRPr="00915F33" w:rsidRDefault="00CA568D" w:rsidP="001E7EF6">
            <w:pPr>
              <w:pStyle w:val="table10"/>
              <w:rPr>
                <w:rFonts w:ascii="Arial" w:hAnsi="Arial" w:cs="Arial"/>
              </w:rPr>
            </w:pPr>
            <w:r w:rsidRPr="00915F33">
              <w:rPr>
                <w:rFonts w:ascii="Arial" w:hAnsi="Arial" w:cs="Arial"/>
              </w:rPr>
              <w:t>Переоцененная стоимость амортизируемого имущества на начало периода</w:t>
            </w:r>
            <w:r w:rsidRPr="00915F33">
              <w:rPr>
                <w:rFonts w:ascii="Arial" w:hAnsi="Arial" w:cs="Arial"/>
              </w:rPr>
              <w:br/>
              <w:t>(строка 1.1 + строка 2.1)</w:t>
            </w:r>
          </w:p>
        </w:tc>
        <w:tc>
          <w:tcPr>
            <w:tcW w:w="750" w:type="pct"/>
            <w:hideMark/>
          </w:tcPr>
          <w:p w14:paraId="1412B0E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2C19951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C7960E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07877E0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3FB5D3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0D33CC11"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7D2A2137" w14:textId="77777777" w:rsidTr="00AD227A">
        <w:tc>
          <w:tcPr>
            <w:tcW w:w="303" w:type="pct"/>
            <w:hideMark/>
          </w:tcPr>
          <w:p w14:paraId="050E47CA" w14:textId="77777777" w:rsidR="008D7A7A" w:rsidRPr="00915F33" w:rsidRDefault="00CA568D" w:rsidP="001E7EF6">
            <w:pPr>
              <w:pStyle w:val="table10"/>
              <w:jc w:val="center"/>
              <w:rPr>
                <w:rFonts w:ascii="Arial" w:hAnsi="Arial" w:cs="Arial"/>
              </w:rPr>
            </w:pPr>
            <w:r w:rsidRPr="00915F33">
              <w:rPr>
                <w:rFonts w:ascii="Arial" w:hAnsi="Arial" w:cs="Arial"/>
              </w:rPr>
              <w:t>3.2</w:t>
            </w:r>
          </w:p>
        </w:tc>
        <w:tc>
          <w:tcPr>
            <w:tcW w:w="2300" w:type="pct"/>
            <w:hideMark/>
          </w:tcPr>
          <w:p w14:paraId="0FE4BB52" w14:textId="77777777" w:rsidR="008D7A7A" w:rsidRPr="00915F33" w:rsidRDefault="00CA568D" w:rsidP="001E7EF6">
            <w:pPr>
              <w:pStyle w:val="table10"/>
              <w:rPr>
                <w:rFonts w:ascii="Arial" w:hAnsi="Arial" w:cs="Arial"/>
              </w:rPr>
            </w:pPr>
            <w:r w:rsidRPr="00915F33">
              <w:rPr>
                <w:rFonts w:ascii="Arial" w:hAnsi="Arial" w:cs="Arial"/>
              </w:rPr>
              <w:t>Стоимость амортизируемого имущества</w:t>
            </w:r>
            <w:r w:rsidRPr="00915F33">
              <w:rPr>
                <w:rFonts w:ascii="Arial" w:hAnsi="Arial" w:cs="Arial"/>
              </w:rPr>
              <w:br/>
              <w:t>(строка 1.2 + строка 2.2)</w:t>
            </w:r>
          </w:p>
        </w:tc>
        <w:tc>
          <w:tcPr>
            <w:tcW w:w="750" w:type="pct"/>
            <w:hideMark/>
          </w:tcPr>
          <w:p w14:paraId="54F2EF5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06D4991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250137C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AC5D13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1F90C57"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5A5B571F"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616B1188" w14:textId="77777777" w:rsidTr="00AD227A">
        <w:tc>
          <w:tcPr>
            <w:tcW w:w="303" w:type="pct"/>
            <w:hideMark/>
          </w:tcPr>
          <w:p w14:paraId="54493CD5" w14:textId="77777777" w:rsidR="008D7A7A" w:rsidRPr="00915F33" w:rsidRDefault="00CA568D" w:rsidP="001E7EF6">
            <w:pPr>
              <w:pStyle w:val="table10"/>
              <w:jc w:val="center"/>
              <w:rPr>
                <w:rFonts w:ascii="Arial" w:hAnsi="Arial" w:cs="Arial"/>
              </w:rPr>
            </w:pPr>
            <w:r w:rsidRPr="00915F33">
              <w:rPr>
                <w:rFonts w:ascii="Arial" w:hAnsi="Arial" w:cs="Arial"/>
              </w:rPr>
              <w:t>3.3</w:t>
            </w:r>
          </w:p>
        </w:tc>
        <w:tc>
          <w:tcPr>
            <w:tcW w:w="2300" w:type="pct"/>
            <w:hideMark/>
          </w:tcPr>
          <w:p w14:paraId="18AF88FB" w14:textId="77777777" w:rsidR="008D7A7A" w:rsidRPr="00915F33" w:rsidRDefault="00CA568D" w:rsidP="001E7EF6">
            <w:pPr>
              <w:pStyle w:val="table10"/>
              <w:rPr>
                <w:rFonts w:ascii="Arial" w:hAnsi="Arial" w:cs="Arial"/>
              </w:rPr>
            </w:pPr>
            <w:r w:rsidRPr="00915F33">
              <w:rPr>
                <w:rFonts w:ascii="Arial" w:hAnsi="Arial" w:cs="Arial"/>
              </w:rPr>
              <w:t>Амортизационные отчисления за период</w:t>
            </w:r>
            <w:r w:rsidRPr="00915F33">
              <w:rPr>
                <w:rFonts w:ascii="Arial" w:hAnsi="Arial" w:cs="Arial"/>
              </w:rPr>
              <w:br/>
              <w:t>(строка 1.3 + строка 2.3)</w:t>
            </w:r>
          </w:p>
        </w:tc>
        <w:tc>
          <w:tcPr>
            <w:tcW w:w="750" w:type="pct"/>
            <w:hideMark/>
          </w:tcPr>
          <w:p w14:paraId="2126B13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646A69D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16C5B6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4FADAD4"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76A9C623"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6A2325B9"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61D6341B" w14:textId="77777777" w:rsidTr="00AD227A">
        <w:tc>
          <w:tcPr>
            <w:tcW w:w="303" w:type="pct"/>
            <w:hideMark/>
          </w:tcPr>
          <w:p w14:paraId="638C7AC0" w14:textId="77777777" w:rsidR="008D7A7A" w:rsidRPr="00915F33" w:rsidRDefault="00CA568D" w:rsidP="001E7EF6">
            <w:pPr>
              <w:pStyle w:val="table10"/>
              <w:jc w:val="center"/>
              <w:rPr>
                <w:rFonts w:ascii="Arial" w:hAnsi="Arial" w:cs="Arial"/>
              </w:rPr>
            </w:pPr>
            <w:r w:rsidRPr="00915F33">
              <w:rPr>
                <w:rFonts w:ascii="Arial" w:hAnsi="Arial" w:cs="Arial"/>
              </w:rPr>
              <w:t>3.4</w:t>
            </w:r>
          </w:p>
        </w:tc>
        <w:tc>
          <w:tcPr>
            <w:tcW w:w="2300" w:type="pct"/>
            <w:hideMark/>
          </w:tcPr>
          <w:p w14:paraId="1F4E0A9E" w14:textId="77777777" w:rsidR="008D7A7A" w:rsidRPr="00915F33" w:rsidRDefault="00CA568D" w:rsidP="001E7EF6">
            <w:pPr>
              <w:pStyle w:val="table10"/>
              <w:rPr>
                <w:rFonts w:ascii="Arial" w:hAnsi="Arial" w:cs="Arial"/>
              </w:rPr>
            </w:pPr>
            <w:r w:rsidRPr="00915F33">
              <w:rPr>
                <w:rFonts w:ascii="Arial" w:hAnsi="Arial" w:cs="Arial"/>
              </w:rPr>
              <w:t>Накопительные амортизационные отчисления на конец периода</w:t>
            </w:r>
            <w:r w:rsidRPr="00915F33">
              <w:rPr>
                <w:rFonts w:ascii="Arial" w:hAnsi="Arial" w:cs="Arial"/>
              </w:rPr>
              <w:br/>
              <w:t>(строка 1.4 + строка 2.4)</w:t>
            </w:r>
          </w:p>
        </w:tc>
        <w:tc>
          <w:tcPr>
            <w:tcW w:w="750" w:type="pct"/>
            <w:hideMark/>
          </w:tcPr>
          <w:p w14:paraId="0FFA145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07EADEE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8768F46"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57634938"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16FCCC8D"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7B400394"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380DD6B5" w14:textId="77777777" w:rsidTr="00AD227A">
        <w:tc>
          <w:tcPr>
            <w:tcW w:w="303" w:type="pct"/>
            <w:hideMark/>
          </w:tcPr>
          <w:p w14:paraId="7199ED03" w14:textId="77777777" w:rsidR="008D7A7A" w:rsidRPr="00915F33" w:rsidRDefault="00CA568D" w:rsidP="001E7EF6">
            <w:pPr>
              <w:pStyle w:val="table10"/>
              <w:jc w:val="center"/>
              <w:rPr>
                <w:rFonts w:ascii="Arial" w:hAnsi="Arial" w:cs="Arial"/>
              </w:rPr>
            </w:pPr>
            <w:r w:rsidRPr="00915F33">
              <w:rPr>
                <w:rFonts w:ascii="Arial" w:hAnsi="Arial" w:cs="Arial"/>
              </w:rPr>
              <w:t>3.5</w:t>
            </w:r>
          </w:p>
        </w:tc>
        <w:tc>
          <w:tcPr>
            <w:tcW w:w="2300" w:type="pct"/>
            <w:hideMark/>
          </w:tcPr>
          <w:p w14:paraId="392679EF" w14:textId="77777777" w:rsidR="008D7A7A" w:rsidRPr="00915F33" w:rsidRDefault="00CA568D" w:rsidP="001E7EF6">
            <w:pPr>
              <w:pStyle w:val="table10"/>
              <w:rPr>
                <w:rFonts w:ascii="Arial" w:hAnsi="Arial" w:cs="Arial"/>
              </w:rPr>
            </w:pPr>
            <w:r w:rsidRPr="00915F33">
              <w:rPr>
                <w:rFonts w:ascii="Arial" w:hAnsi="Arial" w:cs="Arial"/>
              </w:rPr>
              <w:t>Остаточная стоимость на конец периода</w:t>
            </w:r>
            <w:r w:rsidRPr="00915F33">
              <w:rPr>
                <w:rFonts w:ascii="Arial" w:hAnsi="Arial" w:cs="Arial"/>
              </w:rPr>
              <w:br/>
              <w:t>(строка 1.5 + строка 2.5)</w:t>
            </w:r>
          </w:p>
        </w:tc>
        <w:tc>
          <w:tcPr>
            <w:tcW w:w="750" w:type="pct"/>
            <w:hideMark/>
          </w:tcPr>
          <w:p w14:paraId="1420AAC1"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500" w:type="pct"/>
            <w:hideMark/>
          </w:tcPr>
          <w:p w14:paraId="44437B4A"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6BDDA32B"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0C987EE"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250" w:type="pct"/>
            <w:hideMark/>
          </w:tcPr>
          <w:p w14:paraId="3E709119" w14:textId="77777777" w:rsidR="008D7A7A" w:rsidRPr="00915F33" w:rsidRDefault="00CA568D" w:rsidP="001E7EF6">
            <w:pPr>
              <w:pStyle w:val="table10"/>
              <w:jc w:val="center"/>
              <w:rPr>
                <w:rFonts w:ascii="Arial" w:hAnsi="Arial" w:cs="Arial"/>
              </w:rPr>
            </w:pPr>
            <w:r w:rsidRPr="00915F33">
              <w:rPr>
                <w:rFonts w:ascii="Arial" w:hAnsi="Arial" w:cs="Arial"/>
              </w:rPr>
              <w:t> </w:t>
            </w:r>
          </w:p>
        </w:tc>
        <w:tc>
          <w:tcPr>
            <w:tcW w:w="398" w:type="pct"/>
            <w:hideMark/>
          </w:tcPr>
          <w:p w14:paraId="7F7B4B8A" w14:textId="77777777" w:rsidR="008D7A7A" w:rsidRPr="00915F33" w:rsidRDefault="00CA568D" w:rsidP="001E7EF6">
            <w:pPr>
              <w:pStyle w:val="table10"/>
              <w:jc w:val="center"/>
              <w:rPr>
                <w:rFonts w:ascii="Arial" w:hAnsi="Arial" w:cs="Arial"/>
              </w:rPr>
            </w:pPr>
            <w:r w:rsidRPr="00915F33">
              <w:rPr>
                <w:rFonts w:ascii="Arial" w:hAnsi="Arial" w:cs="Arial"/>
              </w:rPr>
              <w:t> </w:t>
            </w:r>
          </w:p>
        </w:tc>
      </w:tr>
      <w:tr w:rsidR="00915F33" w:rsidRPr="00915F33" w14:paraId="4B18584A" w14:textId="77777777" w:rsidTr="00355AB5">
        <w:tc>
          <w:tcPr>
            <w:tcW w:w="5000" w:type="pct"/>
            <w:gridSpan w:val="8"/>
            <w:hideMark/>
          </w:tcPr>
          <w:p w14:paraId="05F2B50D"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амортизационных отчислений может изменяться и уточняться оценщиком в зависимости от особенностей объекта оценки.</w:t>
            </w:r>
          </w:p>
        </w:tc>
      </w:tr>
    </w:tbl>
    <w:p w14:paraId="7FFFDAEE"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50C28C98" w14:textId="77777777" w:rsidR="00887432" w:rsidRPr="00915F33" w:rsidRDefault="00887432" w:rsidP="001E7EF6">
      <w:pPr>
        <w:pStyle w:val="newncpi0"/>
        <w:jc w:val="center"/>
        <w:rPr>
          <w:rFonts w:ascii="Arial" w:hAnsi="Arial" w:cs="Arial"/>
          <w:b/>
          <w:bCs/>
          <w:i/>
          <w:iCs/>
          <w:sz w:val="20"/>
          <w:szCs w:val="20"/>
        </w:rPr>
      </w:pPr>
      <w:bookmarkStart w:id="48" w:name="a33"/>
      <w:bookmarkEnd w:id="48"/>
    </w:p>
    <w:p w14:paraId="1EE3B311" w14:textId="77777777" w:rsidR="00887432" w:rsidRPr="00915F33" w:rsidRDefault="00887432" w:rsidP="001E7EF6">
      <w:pPr>
        <w:pStyle w:val="newncpi0"/>
        <w:jc w:val="center"/>
        <w:rPr>
          <w:rFonts w:ascii="Arial" w:hAnsi="Arial" w:cs="Arial"/>
          <w:b/>
          <w:bCs/>
          <w:i/>
          <w:iCs/>
          <w:sz w:val="20"/>
          <w:szCs w:val="20"/>
        </w:rPr>
      </w:pPr>
    </w:p>
    <w:p w14:paraId="112E89AB" w14:textId="77777777" w:rsidR="00887432" w:rsidRPr="00915F33" w:rsidRDefault="00887432" w:rsidP="001E7EF6">
      <w:pPr>
        <w:pStyle w:val="newncpi0"/>
        <w:jc w:val="center"/>
        <w:rPr>
          <w:rFonts w:ascii="Arial" w:hAnsi="Arial" w:cs="Arial"/>
          <w:b/>
          <w:bCs/>
          <w:i/>
          <w:iCs/>
          <w:sz w:val="20"/>
          <w:szCs w:val="20"/>
        </w:rPr>
      </w:pPr>
    </w:p>
    <w:p w14:paraId="314E623E" w14:textId="77777777" w:rsidR="00887432" w:rsidRPr="00915F33" w:rsidRDefault="00887432" w:rsidP="001E7EF6">
      <w:pPr>
        <w:pStyle w:val="newncpi0"/>
        <w:jc w:val="center"/>
        <w:rPr>
          <w:rFonts w:ascii="Arial" w:hAnsi="Arial" w:cs="Arial"/>
          <w:b/>
          <w:bCs/>
          <w:i/>
          <w:iCs/>
          <w:sz w:val="20"/>
          <w:szCs w:val="20"/>
        </w:rPr>
      </w:pPr>
    </w:p>
    <w:p w14:paraId="3BAF2B3C" w14:textId="77777777" w:rsidR="00887432" w:rsidRPr="00915F33" w:rsidRDefault="00887432" w:rsidP="001E7EF6">
      <w:pPr>
        <w:pStyle w:val="newncpi0"/>
        <w:jc w:val="center"/>
        <w:rPr>
          <w:rFonts w:ascii="Arial" w:hAnsi="Arial" w:cs="Arial"/>
          <w:b/>
          <w:bCs/>
          <w:i/>
          <w:iCs/>
          <w:sz w:val="20"/>
          <w:szCs w:val="20"/>
        </w:rPr>
      </w:pPr>
    </w:p>
    <w:p w14:paraId="7847C81E" w14:textId="77777777" w:rsidR="00887432" w:rsidRPr="00915F33" w:rsidRDefault="00887432" w:rsidP="001E7EF6">
      <w:pPr>
        <w:pStyle w:val="newncpi0"/>
        <w:jc w:val="center"/>
        <w:rPr>
          <w:rFonts w:ascii="Arial" w:hAnsi="Arial" w:cs="Arial"/>
          <w:b/>
          <w:bCs/>
          <w:i/>
          <w:iCs/>
          <w:sz w:val="20"/>
          <w:szCs w:val="20"/>
        </w:rPr>
      </w:pPr>
    </w:p>
    <w:p w14:paraId="0AEC339B" w14:textId="77777777" w:rsidR="00887432" w:rsidRPr="00915F33" w:rsidRDefault="00887432" w:rsidP="001E7EF6">
      <w:pPr>
        <w:pStyle w:val="newncpi0"/>
        <w:jc w:val="center"/>
        <w:rPr>
          <w:rFonts w:ascii="Arial" w:hAnsi="Arial" w:cs="Arial"/>
          <w:b/>
          <w:bCs/>
          <w:i/>
          <w:iCs/>
          <w:sz w:val="20"/>
          <w:szCs w:val="20"/>
        </w:rPr>
      </w:pPr>
    </w:p>
    <w:p w14:paraId="6E869E68" w14:textId="77777777" w:rsidR="00887432" w:rsidRPr="00915F33" w:rsidRDefault="00887432" w:rsidP="001E7EF6">
      <w:pPr>
        <w:pStyle w:val="newncpi0"/>
        <w:jc w:val="center"/>
        <w:rPr>
          <w:rFonts w:ascii="Arial" w:hAnsi="Arial" w:cs="Arial"/>
          <w:b/>
          <w:bCs/>
          <w:i/>
          <w:iCs/>
          <w:sz w:val="20"/>
          <w:szCs w:val="20"/>
        </w:rPr>
      </w:pPr>
    </w:p>
    <w:p w14:paraId="7C62BAD9" w14:textId="77777777" w:rsidR="00887432" w:rsidRPr="00915F33" w:rsidRDefault="00887432" w:rsidP="001E7EF6">
      <w:pPr>
        <w:pStyle w:val="newncpi0"/>
        <w:jc w:val="center"/>
        <w:rPr>
          <w:rFonts w:ascii="Arial" w:hAnsi="Arial" w:cs="Arial"/>
          <w:b/>
          <w:bCs/>
          <w:i/>
          <w:iCs/>
          <w:sz w:val="20"/>
          <w:szCs w:val="20"/>
        </w:rPr>
      </w:pPr>
    </w:p>
    <w:p w14:paraId="713EF26D" w14:textId="77777777" w:rsidR="00887432" w:rsidRPr="00915F33" w:rsidRDefault="00887432" w:rsidP="001E7EF6">
      <w:pPr>
        <w:pStyle w:val="newncpi0"/>
        <w:jc w:val="center"/>
        <w:rPr>
          <w:rFonts w:ascii="Arial" w:hAnsi="Arial" w:cs="Arial"/>
          <w:b/>
          <w:bCs/>
          <w:i/>
          <w:iCs/>
          <w:sz w:val="20"/>
          <w:szCs w:val="20"/>
        </w:rPr>
      </w:pPr>
    </w:p>
    <w:p w14:paraId="433EF338" w14:textId="77777777" w:rsidR="00887432" w:rsidRPr="00915F33" w:rsidRDefault="00887432" w:rsidP="001E7EF6">
      <w:pPr>
        <w:pStyle w:val="newncpi0"/>
        <w:jc w:val="center"/>
        <w:rPr>
          <w:rFonts w:ascii="Arial" w:hAnsi="Arial" w:cs="Arial"/>
          <w:b/>
          <w:bCs/>
          <w:i/>
          <w:iCs/>
          <w:sz w:val="20"/>
          <w:szCs w:val="20"/>
        </w:rPr>
      </w:pPr>
    </w:p>
    <w:p w14:paraId="31949814" w14:textId="77777777" w:rsidR="00887432" w:rsidRPr="00915F33" w:rsidRDefault="00887432" w:rsidP="001E7EF6">
      <w:pPr>
        <w:pStyle w:val="newncpi0"/>
        <w:jc w:val="center"/>
        <w:rPr>
          <w:rFonts w:ascii="Arial" w:hAnsi="Arial" w:cs="Arial"/>
          <w:b/>
          <w:bCs/>
          <w:i/>
          <w:iCs/>
          <w:sz w:val="20"/>
          <w:szCs w:val="20"/>
        </w:rPr>
      </w:pPr>
    </w:p>
    <w:p w14:paraId="7779C339" w14:textId="77777777" w:rsidR="00887432" w:rsidRPr="00915F33" w:rsidRDefault="00887432" w:rsidP="001E7EF6">
      <w:pPr>
        <w:pStyle w:val="newncpi0"/>
        <w:jc w:val="center"/>
        <w:rPr>
          <w:rFonts w:ascii="Arial" w:hAnsi="Arial" w:cs="Arial"/>
          <w:b/>
          <w:bCs/>
          <w:i/>
          <w:iCs/>
          <w:sz w:val="20"/>
          <w:szCs w:val="20"/>
        </w:rPr>
      </w:pPr>
    </w:p>
    <w:p w14:paraId="505AF736" w14:textId="77777777" w:rsidR="00887432" w:rsidRPr="00915F33" w:rsidRDefault="00887432" w:rsidP="001E7EF6">
      <w:pPr>
        <w:pStyle w:val="newncpi0"/>
        <w:jc w:val="center"/>
        <w:rPr>
          <w:rFonts w:ascii="Arial" w:hAnsi="Arial" w:cs="Arial"/>
          <w:b/>
          <w:bCs/>
          <w:i/>
          <w:iCs/>
          <w:sz w:val="20"/>
          <w:szCs w:val="20"/>
        </w:rPr>
      </w:pPr>
    </w:p>
    <w:p w14:paraId="48BD2AED" w14:textId="77777777" w:rsidR="00887432" w:rsidRPr="00915F33" w:rsidRDefault="00887432" w:rsidP="001E7EF6">
      <w:pPr>
        <w:pStyle w:val="newncpi0"/>
        <w:jc w:val="center"/>
        <w:rPr>
          <w:rFonts w:ascii="Arial" w:hAnsi="Arial" w:cs="Arial"/>
          <w:b/>
          <w:bCs/>
          <w:i/>
          <w:iCs/>
          <w:sz w:val="20"/>
          <w:szCs w:val="20"/>
        </w:rPr>
      </w:pPr>
    </w:p>
    <w:p w14:paraId="3D232058" w14:textId="77777777" w:rsidR="00887432" w:rsidRPr="00915F33" w:rsidRDefault="00887432" w:rsidP="001E7EF6">
      <w:pPr>
        <w:pStyle w:val="newncpi0"/>
        <w:jc w:val="center"/>
        <w:rPr>
          <w:rFonts w:ascii="Arial" w:hAnsi="Arial" w:cs="Arial"/>
          <w:b/>
          <w:bCs/>
          <w:i/>
          <w:iCs/>
          <w:sz w:val="20"/>
          <w:szCs w:val="20"/>
        </w:rPr>
      </w:pPr>
    </w:p>
    <w:p w14:paraId="49C146C7" w14:textId="77777777" w:rsidR="00887432" w:rsidRPr="00915F33" w:rsidRDefault="00887432" w:rsidP="001E7EF6">
      <w:pPr>
        <w:pStyle w:val="newncpi0"/>
        <w:jc w:val="center"/>
        <w:rPr>
          <w:rFonts w:ascii="Arial" w:hAnsi="Arial" w:cs="Arial"/>
          <w:b/>
          <w:bCs/>
          <w:i/>
          <w:iCs/>
          <w:sz w:val="20"/>
          <w:szCs w:val="20"/>
        </w:rPr>
      </w:pPr>
    </w:p>
    <w:p w14:paraId="77F2FB07" w14:textId="77777777" w:rsidR="00887432" w:rsidRPr="00915F33" w:rsidRDefault="00887432" w:rsidP="001E7EF6">
      <w:pPr>
        <w:pStyle w:val="newncpi0"/>
        <w:jc w:val="center"/>
        <w:rPr>
          <w:rFonts w:ascii="Arial" w:hAnsi="Arial" w:cs="Arial"/>
          <w:b/>
          <w:bCs/>
          <w:i/>
          <w:iCs/>
          <w:sz w:val="20"/>
          <w:szCs w:val="20"/>
        </w:rPr>
      </w:pPr>
    </w:p>
    <w:p w14:paraId="52B45457" w14:textId="3E446529" w:rsidR="00887432" w:rsidRPr="00915F33" w:rsidRDefault="00887432" w:rsidP="001E7EF6">
      <w:pPr>
        <w:pStyle w:val="newncpi0"/>
        <w:jc w:val="center"/>
        <w:rPr>
          <w:rFonts w:ascii="Arial" w:hAnsi="Arial" w:cs="Arial"/>
          <w:b/>
          <w:bCs/>
          <w:i/>
          <w:iCs/>
          <w:sz w:val="20"/>
          <w:szCs w:val="20"/>
        </w:rPr>
      </w:pPr>
    </w:p>
    <w:p w14:paraId="60E9AC23" w14:textId="67EA19BE" w:rsidR="009362C5" w:rsidRPr="00915F33" w:rsidRDefault="009362C5" w:rsidP="001E7EF6">
      <w:pPr>
        <w:pStyle w:val="newncpi0"/>
        <w:jc w:val="center"/>
        <w:rPr>
          <w:rFonts w:ascii="Arial" w:hAnsi="Arial" w:cs="Arial"/>
          <w:b/>
          <w:bCs/>
          <w:i/>
          <w:iCs/>
          <w:sz w:val="20"/>
          <w:szCs w:val="20"/>
        </w:rPr>
      </w:pPr>
    </w:p>
    <w:p w14:paraId="4F42E3EE" w14:textId="77777777" w:rsidR="009362C5" w:rsidRPr="00915F33" w:rsidRDefault="009362C5" w:rsidP="001E7EF6">
      <w:pPr>
        <w:pStyle w:val="newncpi0"/>
        <w:jc w:val="center"/>
        <w:rPr>
          <w:rFonts w:ascii="Arial" w:hAnsi="Arial" w:cs="Arial"/>
          <w:b/>
          <w:bCs/>
          <w:i/>
          <w:iCs/>
          <w:sz w:val="20"/>
          <w:szCs w:val="20"/>
        </w:rPr>
      </w:pPr>
    </w:p>
    <w:p w14:paraId="157EEAAE" w14:textId="6780C938"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Ц</w:t>
      </w:r>
    </w:p>
    <w:p w14:paraId="40FDBF65"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61A469A5"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7B75C49E"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затрат на производство и реализацию продукции</w:t>
      </w:r>
    </w:p>
    <w:p w14:paraId="7004CDE4"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035BA4A2"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8"/>
        <w:gridCol w:w="1497"/>
        <w:gridCol w:w="499"/>
        <w:gridCol w:w="499"/>
        <w:gridCol w:w="499"/>
        <w:gridCol w:w="699"/>
      </w:tblGrid>
      <w:tr w:rsidR="00915F33" w:rsidRPr="00915F33" w14:paraId="3A7D3C20" w14:textId="77777777" w:rsidTr="00355AB5">
        <w:tc>
          <w:tcPr>
            <w:tcW w:w="3150" w:type="pct"/>
            <w:vMerge w:val="restart"/>
            <w:vAlign w:val="center"/>
            <w:hideMark/>
          </w:tcPr>
          <w:p w14:paraId="6DC7979E" w14:textId="77777777" w:rsidR="008D7A7A" w:rsidRPr="00915F33" w:rsidRDefault="00CA568D" w:rsidP="001E7EF6">
            <w:pPr>
              <w:pStyle w:val="table10"/>
              <w:jc w:val="center"/>
              <w:rPr>
                <w:rFonts w:ascii="Arial" w:hAnsi="Arial" w:cs="Arial"/>
              </w:rPr>
            </w:pPr>
            <w:r w:rsidRPr="00915F33">
              <w:rPr>
                <w:rFonts w:ascii="Arial" w:hAnsi="Arial" w:cs="Arial"/>
              </w:rPr>
              <w:t>Элементы затрат</w:t>
            </w:r>
          </w:p>
        </w:tc>
        <w:tc>
          <w:tcPr>
            <w:tcW w:w="750" w:type="pct"/>
            <w:vMerge w:val="restart"/>
            <w:vAlign w:val="center"/>
            <w:hideMark/>
          </w:tcPr>
          <w:p w14:paraId="1D106E27"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w:t>
            </w:r>
          </w:p>
        </w:tc>
        <w:tc>
          <w:tcPr>
            <w:tcW w:w="1050" w:type="pct"/>
            <w:gridSpan w:val="4"/>
            <w:vAlign w:val="center"/>
            <w:hideMark/>
          </w:tcPr>
          <w:p w14:paraId="1A5E9B6C"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0B122F85" w14:textId="77777777" w:rsidTr="00355AB5">
        <w:tc>
          <w:tcPr>
            <w:tcW w:w="0" w:type="auto"/>
            <w:vMerge/>
            <w:vAlign w:val="center"/>
            <w:hideMark/>
          </w:tcPr>
          <w:p w14:paraId="717872CF" w14:textId="77777777" w:rsidR="008D7A7A" w:rsidRPr="00915F33" w:rsidRDefault="008D7A7A" w:rsidP="001E7EF6">
            <w:pPr>
              <w:rPr>
                <w:rFonts w:ascii="Arial" w:hAnsi="Arial" w:cs="Arial"/>
                <w:sz w:val="20"/>
                <w:szCs w:val="20"/>
              </w:rPr>
            </w:pPr>
          </w:p>
        </w:tc>
        <w:tc>
          <w:tcPr>
            <w:tcW w:w="0" w:type="auto"/>
            <w:vMerge/>
            <w:vAlign w:val="center"/>
            <w:hideMark/>
          </w:tcPr>
          <w:p w14:paraId="34D97193" w14:textId="77777777" w:rsidR="008D7A7A" w:rsidRPr="00915F33" w:rsidRDefault="008D7A7A" w:rsidP="001E7EF6">
            <w:pPr>
              <w:rPr>
                <w:rFonts w:ascii="Arial" w:hAnsi="Arial" w:cs="Arial"/>
                <w:sz w:val="20"/>
                <w:szCs w:val="20"/>
              </w:rPr>
            </w:pPr>
          </w:p>
        </w:tc>
        <w:tc>
          <w:tcPr>
            <w:tcW w:w="250" w:type="pct"/>
            <w:vAlign w:val="center"/>
            <w:hideMark/>
          </w:tcPr>
          <w:p w14:paraId="14E6F058"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7A9F0E92"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42FEF67E"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250" w:type="pct"/>
            <w:vAlign w:val="center"/>
            <w:hideMark/>
          </w:tcPr>
          <w:p w14:paraId="4A431890"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58A71732" w14:textId="77777777" w:rsidTr="00A3577B">
        <w:tc>
          <w:tcPr>
            <w:tcW w:w="3150" w:type="pct"/>
            <w:tcBorders>
              <w:bottom w:val="double" w:sz="4" w:space="0" w:color="auto"/>
            </w:tcBorders>
            <w:vAlign w:val="center"/>
            <w:hideMark/>
          </w:tcPr>
          <w:p w14:paraId="53B5C7AC"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750" w:type="pct"/>
            <w:tcBorders>
              <w:bottom w:val="double" w:sz="4" w:space="0" w:color="auto"/>
            </w:tcBorders>
            <w:vAlign w:val="center"/>
            <w:hideMark/>
          </w:tcPr>
          <w:p w14:paraId="7FBA00D3"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tcBorders>
              <w:bottom w:val="double" w:sz="4" w:space="0" w:color="auto"/>
            </w:tcBorders>
            <w:vAlign w:val="center"/>
            <w:hideMark/>
          </w:tcPr>
          <w:p w14:paraId="1DBE9BB6"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50" w:type="pct"/>
            <w:tcBorders>
              <w:bottom w:val="double" w:sz="4" w:space="0" w:color="auto"/>
            </w:tcBorders>
            <w:vAlign w:val="center"/>
            <w:hideMark/>
          </w:tcPr>
          <w:p w14:paraId="34684EBD"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20A1764A"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6D43AF40" w14:textId="77777777" w:rsidR="008D7A7A" w:rsidRPr="00915F33" w:rsidRDefault="00CA568D" w:rsidP="001E7EF6">
            <w:pPr>
              <w:pStyle w:val="table10"/>
              <w:jc w:val="center"/>
              <w:rPr>
                <w:rFonts w:ascii="Arial" w:hAnsi="Arial" w:cs="Arial"/>
              </w:rPr>
            </w:pPr>
            <w:r w:rsidRPr="00915F33">
              <w:rPr>
                <w:rFonts w:ascii="Arial" w:hAnsi="Arial" w:cs="Arial"/>
              </w:rPr>
              <w:t>6</w:t>
            </w:r>
          </w:p>
        </w:tc>
      </w:tr>
      <w:tr w:rsidR="00915F33" w:rsidRPr="00915F33" w14:paraId="1F2D5BFF" w14:textId="77777777" w:rsidTr="00A3577B">
        <w:tc>
          <w:tcPr>
            <w:tcW w:w="3150" w:type="pct"/>
            <w:tcBorders>
              <w:top w:val="double" w:sz="4" w:space="0" w:color="auto"/>
            </w:tcBorders>
            <w:hideMark/>
          </w:tcPr>
          <w:p w14:paraId="1D31B734" w14:textId="77777777" w:rsidR="008D7A7A" w:rsidRPr="00915F33" w:rsidRDefault="00CA568D" w:rsidP="001E7EF6">
            <w:pPr>
              <w:pStyle w:val="table10"/>
              <w:rPr>
                <w:rFonts w:ascii="Arial" w:hAnsi="Arial" w:cs="Arial"/>
              </w:rPr>
            </w:pPr>
            <w:r w:rsidRPr="00915F33">
              <w:rPr>
                <w:rFonts w:ascii="Arial" w:hAnsi="Arial" w:cs="Arial"/>
              </w:rPr>
              <w:t>1 Затраты на производство и реализацию продукции - всего</w:t>
            </w:r>
          </w:p>
        </w:tc>
        <w:tc>
          <w:tcPr>
            <w:tcW w:w="750" w:type="pct"/>
            <w:tcBorders>
              <w:top w:val="double" w:sz="4" w:space="0" w:color="auto"/>
            </w:tcBorders>
            <w:hideMark/>
          </w:tcPr>
          <w:p w14:paraId="174DF7C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2527FF8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0A830DF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60BBF62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25E00BB1"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CB9227A" w14:textId="77777777" w:rsidTr="00355AB5">
        <w:tc>
          <w:tcPr>
            <w:tcW w:w="3150" w:type="pct"/>
            <w:hideMark/>
          </w:tcPr>
          <w:p w14:paraId="2A2EFF2F" w14:textId="77777777" w:rsidR="008D7A7A" w:rsidRPr="00915F33" w:rsidRDefault="00CA568D" w:rsidP="001E7EF6">
            <w:pPr>
              <w:pStyle w:val="table10"/>
              <w:rPr>
                <w:rFonts w:ascii="Arial" w:hAnsi="Arial" w:cs="Arial"/>
              </w:rPr>
            </w:pPr>
            <w:r w:rsidRPr="00915F33">
              <w:rPr>
                <w:rFonts w:ascii="Arial" w:hAnsi="Arial" w:cs="Arial"/>
              </w:rPr>
              <w:t>1.1 Материальные затраты - всего</w:t>
            </w:r>
          </w:p>
        </w:tc>
        <w:tc>
          <w:tcPr>
            <w:tcW w:w="750" w:type="pct"/>
            <w:hideMark/>
          </w:tcPr>
          <w:p w14:paraId="680074B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48B0EC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5C3219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9EC7F5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0DDEC2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BCA3BF8" w14:textId="77777777" w:rsidTr="00355AB5">
        <w:tc>
          <w:tcPr>
            <w:tcW w:w="3150" w:type="pct"/>
            <w:hideMark/>
          </w:tcPr>
          <w:p w14:paraId="456C96C3"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сырье и материалы (строка 3 прил. Т)</w:t>
            </w:r>
          </w:p>
        </w:tc>
        <w:tc>
          <w:tcPr>
            <w:tcW w:w="750" w:type="pct"/>
            <w:hideMark/>
          </w:tcPr>
          <w:p w14:paraId="71E0801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C9FF17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EFF31B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F23A21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50CEC1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05CE93E" w14:textId="77777777" w:rsidTr="00355AB5">
        <w:tc>
          <w:tcPr>
            <w:tcW w:w="3150" w:type="pct"/>
            <w:hideMark/>
          </w:tcPr>
          <w:p w14:paraId="586B7E78" w14:textId="77777777" w:rsidR="008D7A7A" w:rsidRPr="00915F33" w:rsidRDefault="00CA568D" w:rsidP="001E7EF6">
            <w:pPr>
              <w:pStyle w:val="table10"/>
              <w:ind w:left="283"/>
              <w:rPr>
                <w:rFonts w:ascii="Arial" w:hAnsi="Arial" w:cs="Arial"/>
              </w:rPr>
            </w:pPr>
            <w:r w:rsidRPr="00915F33">
              <w:rPr>
                <w:rFonts w:ascii="Arial" w:hAnsi="Arial" w:cs="Arial"/>
              </w:rPr>
              <w:t>покупные комплектующие изделия и полуфабрикаты (строка 6 прил. Т)</w:t>
            </w:r>
          </w:p>
        </w:tc>
        <w:tc>
          <w:tcPr>
            <w:tcW w:w="750" w:type="pct"/>
            <w:hideMark/>
          </w:tcPr>
          <w:p w14:paraId="2EDFB89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7B8F0B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CF6717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56CDBA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C331FE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14A47E3" w14:textId="77777777" w:rsidTr="00355AB5">
        <w:tc>
          <w:tcPr>
            <w:tcW w:w="3150" w:type="pct"/>
            <w:hideMark/>
          </w:tcPr>
          <w:p w14:paraId="176CCC10" w14:textId="77777777" w:rsidR="008D7A7A" w:rsidRPr="00915F33" w:rsidRDefault="00CA568D" w:rsidP="001E7EF6">
            <w:pPr>
              <w:pStyle w:val="table10"/>
              <w:ind w:left="283"/>
              <w:rPr>
                <w:rFonts w:ascii="Arial" w:hAnsi="Arial" w:cs="Arial"/>
              </w:rPr>
            </w:pPr>
            <w:r w:rsidRPr="00915F33">
              <w:rPr>
                <w:rFonts w:ascii="Arial" w:hAnsi="Arial" w:cs="Arial"/>
              </w:rPr>
              <w:t>топливно-энергетические ресурсы (строка 5 прил. У)</w:t>
            </w:r>
          </w:p>
        </w:tc>
        <w:tc>
          <w:tcPr>
            <w:tcW w:w="750" w:type="pct"/>
            <w:hideMark/>
          </w:tcPr>
          <w:p w14:paraId="43DD41C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A3233F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30019B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5E767E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98A14BD"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933A2F4" w14:textId="77777777" w:rsidTr="00355AB5">
        <w:tc>
          <w:tcPr>
            <w:tcW w:w="3150" w:type="pct"/>
            <w:hideMark/>
          </w:tcPr>
          <w:p w14:paraId="79B4B643" w14:textId="77777777" w:rsidR="008D7A7A" w:rsidRPr="00915F33" w:rsidRDefault="00CA568D" w:rsidP="001E7EF6">
            <w:pPr>
              <w:pStyle w:val="table10"/>
              <w:ind w:left="283"/>
              <w:rPr>
                <w:rFonts w:ascii="Arial" w:hAnsi="Arial" w:cs="Arial"/>
              </w:rPr>
            </w:pPr>
            <w:r w:rsidRPr="00915F33">
              <w:rPr>
                <w:rFonts w:ascii="Arial" w:hAnsi="Arial" w:cs="Arial"/>
              </w:rPr>
              <w:t>работы и услуги производственного характера</w:t>
            </w:r>
          </w:p>
        </w:tc>
        <w:tc>
          <w:tcPr>
            <w:tcW w:w="750" w:type="pct"/>
            <w:hideMark/>
          </w:tcPr>
          <w:p w14:paraId="24C130A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273A04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8D88D1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6A8DE1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75D813D"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9F8E1EC" w14:textId="77777777" w:rsidTr="00355AB5">
        <w:tc>
          <w:tcPr>
            <w:tcW w:w="3150" w:type="pct"/>
            <w:hideMark/>
          </w:tcPr>
          <w:p w14:paraId="3CFF4168" w14:textId="77777777" w:rsidR="008D7A7A" w:rsidRPr="00915F33" w:rsidRDefault="00CA568D" w:rsidP="001E7EF6">
            <w:pPr>
              <w:pStyle w:val="table10"/>
              <w:ind w:left="283"/>
              <w:rPr>
                <w:rFonts w:ascii="Arial" w:hAnsi="Arial" w:cs="Arial"/>
              </w:rPr>
            </w:pPr>
            <w:r w:rsidRPr="00915F33">
              <w:rPr>
                <w:rFonts w:ascii="Arial" w:hAnsi="Arial" w:cs="Arial"/>
              </w:rPr>
              <w:t>прочие материальные затраты (указать)</w:t>
            </w:r>
          </w:p>
        </w:tc>
        <w:tc>
          <w:tcPr>
            <w:tcW w:w="750" w:type="pct"/>
            <w:hideMark/>
          </w:tcPr>
          <w:p w14:paraId="277D19A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54E2AE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2D1D1B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66635F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A31F7B5"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4B32A51" w14:textId="77777777" w:rsidTr="00355AB5">
        <w:tc>
          <w:tcPr>
            <w:tcW w:w="3150" w:type="pct"/>
            <w:hideMark/>
          </w:tcPr>
          <w:p w14:paraId="0C000EA7" w14:textId="77777777" w:rsidR="008D7A7A" w:rsidRPr="00915F33" w:rsidRDefault="00CA568D" w:rsidP="001E7EF6">
            <w:pPr>
              <w:pStyle w:val="table10"/>
              <w:rPr>
                <w:rFonts w:ascii="Arial" w:hAnsi="Arial" w:cs="Arial"/>
              </w:rPr>
            </w:pPr>
            <w:r w:rsidRPr="00915F33">
              <w:rPr>
                <w:rFonts w:ascii="Arial" w:hAnsi="Arial" w:cs="Arial"/>
              </w:rPr>
              <w:t>1.2 Расходы на оплату труда (строка 6 прил. Ф)</w:t>
            </w:r>
          </w:p>
        </w:tc>
        <w:tc>
          <w:tcPr>
            <w:tcW w:w="750" w:type="pct"/>
            <w:hideMark/>
          </w:tcPr>
          <w:p w14:paraId="793ED01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9C10D3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E25E11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E39C41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923925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9C271B6" w14:textId="77777777" w:rsidTr="00355AB5">
        <w:tc>
          <w:tcPr>
            <w:tcW w:w="3150" w:type="pct"/>
            <w:hideMark/>
          </w:tcPr>
          <w:p w14:paraId="286B3D2B" w14:textId="77777777" w:rsidR="008D7A7A" w:rsidRPr="00915F33" w:rsidRDefault="00CA568D" w:rsidP="001E7EF6">
            <w:pPr>
              <w:pStyle w:val="table10"/>
              <w:rPr>
                <w:rFonts w:ascii="Arial" w:hAnsi="Arial" w:cs="Arial"/>
              </w:rPr>
            </w:pPr>
            <w:r w:rsidRPr="00915F33">
              <w:rPr>
                <w:rFonts w:ascii="Arial" w:hAnsi="Arial" w:cs="Arial"/>
              </w:rPr>
              <w:t>1.3 Отчисления на социальные нужды (строка 4 прил. Ф)</w:t>
            </w:r>
          </w:p>
        </w:tc>
        <w:tc>
          <w:tcPr>
            <w:tcW w:w="750" w:type="pct"/>
            <w:hideMark/>
          </w:tcPr>
          <w:p w14:paraId="351668F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7C6D85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265D24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73FC2E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4242593"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2B2FE58" w14:textId="77777777" w:rsidTr="00355AB5">
        <w:tc>
          <w:tcPr>
            <w:tcW w:w="3150" w:type="pct"/>
            <w:hideMark/>
          </w:tcPr>
          <w:p w14:paraId="13912FE2" w14:textId="77777777" w:rsidR="008D7A7A" w:rsidRPr="00915F33" w:rsidRDefault="00CA568D" w:rsidP="001E7EF6">
            <w:pPr>
              <w:pStyle w:val="table10"/>
              <w:rPr>
                <w:rFonts w:ascii="Arial" w:hAnsi="Arial" w:cs="Arial"/>
              </w:rPr>
            </w:pPr>
            <w:r w:rsidRPr="00915F33">
              <w:rPr>
                <w:rFonts w:ascii="Arial" w:hAnsi="Arial" w:cs="Arial"/>
              </w:rPr>
              <w:t>1.4 Амортизация основных средств и нематериальных активов (строка 3.3 прил. Х)</w:t>
            </w:r>
          </w:p>
        </w:tc>
        <w:tc>
          <w:tcPr>
            <w:tcW w:w="750" w:type="pct"/>
            <w:hideMark/>
          </w:tcPr>
          <w:p w14:paraId="43E69FA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186DBF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DB1BC4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691651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2E0BCAC"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B53618D" w14:textId="77777777" w:rsidTr="00355AB5">
        <w:tc>
          <w:tcPr>
            <w:tcW w:w="3150" w:type="pct"/>
            <w:hideMark/>
          </w:tcPr>
          <w:p w14:paraId="07D44EB0" w14:textId="77777777" w:rsidR="008D7A7A" w:rsidRPr="00915F33" w:rsidRDefault="00CA568D" w:rsidP="001E7EF6">
            <w:pPr>
              <w:pStyle w:val="table10"/>
              <w:rPr>
                <w:rFonts w:ascii="Arial" w:hAnsi="Arial" w:cs="Arial"/>
              </w:rPr>
            </w:pPr>
            <w:r w:rsidRPr="00915F33">
              <w:rPr>
                <w:rFonts w:ascii="Arial" w:hAnsi="Arial" w:cs="Arial"/>
              </w:rPr>
              <w:t>1.5 Прочие затраты - всего</w:t>
            </w:r>
          </w:p>
        </w:tc>
        <w:tc>
          <w:tcPr>
            <w:tcW w:w="750" w:type="pct"/>
            <w:hideMark/>
          </w:tcPr>
          <w:p w14:paraId="76DB6BC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AC3D50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5D0CFC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6BEE0E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3C6C3D3"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75BAF6A" w14:textId="77777777" w:rsidTr="00355AB5">
        <w:tc>
          <w:tcPr>
            <w:tcW w:w="3150" w:type="pct"/>
            <w:hideMark/>
          </w:tcPr>
          <w:p w14:paraId="38D22747"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налоги и неналоговые платежи</w:t>
            </w:r>
          </w:p>
        </w:tc>
        <w:tc>
          <w:tcPr>
            <w:tcW w:w="750" w:type="pct"/>
            <w:hideMark/>
          </w:tcPr>
          <w:p w14:paraId="7139AC7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C99B9E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07EA69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5C8F0F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8D17AA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66686D3" w14:textId="77777777" w:rsidTr="00355AB5">
        <w:tc>
          <w:tcPr>
            <w:tcW w:w="3150" w:type="pct"/>
            <w:hideMark/>
          </w:tcPr>
          <w:p w14:paraId="53653F50" w14:textId="77777777" w:rsidR="008D7A7A" w:rsidRPr="00915F33" w:rsidRDefault="00CA568D" w:rsidP="001E7EF6">
            <w:pPr>
              <w:pStyle w:val="table10"/>
              <w:ind w:left="283"/>
              <w:rPr>
                <w:rFonts w:ascii="Arial" w:hAnsi="Arial" w:cs="Arial"/>
              </w:rPr>
            </w:pPr>
            <w:r w:rsidRPr="00915F33">
              <w:rPr>
                <w:rFonts w:ascii="Arial" w:hAnsi="Arial" w:cs="Arial"/>
              </w:rPr>
              <w:t>платежи по страхованию</w:t>
            </w:r>
          </w:p>
        </w:tc>
        <w:tc>
          <w:tcPr>
            <w:tcW w:w="750" w:type="pct"/>
            <w:hideMark/>
          </w:tcPr>
          <w:p w14:paraId="6E3AB6A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D7F0A2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DB5450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E25BC4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8B4427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A8CE806" w14:textId="77777777" w:rsidTr="00355AB5">
        <w:tc>
          <w:tcPr>
            <w:tcW w:w="3150" w:type="pct"/>
            <w:hideMark/>
          </w:tcPr>
          <w:p w14:paraId="064F4451" w14:textId="77777777" w:rsidR="008D7A7A" w:rsidRPr="00915F33" w:rsidRDefault="00CA568D" w:rsidP="001E7EF6">
            <w:pPr>
              <w:pStyle w:val="table10"/>
              <w:ind w:left="283"/>
              <w:rPr>
                <w:rFonts w:ascii="Arial" w:hAnsi="Arial" w:cs="Arial"/>
              </w:rPr>
            </w:pPr>
            <w:r w:rsidRPr="00915F33">
              <w:rPr>
                <w:rFonts w:ascii="Arial" w:hAnsi="Arial" w:cs="Arial"/>
              </w:rPr>
              <w:t>проценты по полученным ссудам, кредитам и займам (в соответствии с законодательством)</w:t>
            </w:r>
          </w:p>
        </w:tc>
        <w:tc>
          <w:tcPr>
            <w:tcW w:w="750" w:type="pct"/>
            <w:hideMark/>
          </w:tcPr>
          <w:p w14:paraId="29FC8DF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8DF6C4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E4A1CC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C3E426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B87246C"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0A7EF26" w14:textId="77777777" w:rsidTr="00355AB5">
        <w:tc>
          <w:tcPr>
            <w:tcW w:w="3150" w:type="pct"/>
            <w:hideMark/>
          </w:tcPr>
          <w:p w14:paraId="6AAE0F22" w14:textId="77777777" w:rsidR="008D7A7A" w:rsidRPr="00915F33" w:rsidRDefault="00CA568D" w:rsidP="001E7EF6">
            <w:pPr>
              <w:pStyle w:val="table10"/>
              <w:ind w:left="283"/>
              <w:rPr>
                <w:rFonts w:ascii="Arial" w:hAnsi="Arial" w:cs="Arial"/>
              </w:rPr>
            </w:pPr>
            <w:r w:rsidRPr="00915F33">
              <w:rPr>
                <w:rFonts w:ascii="Arial" w:hAnsi="Arial" w:cs="Arial"/>
              </w:rPr>
              <w:t>лизинговые платежи</w:t>
            </w:r>
          </w:p>
        </w:tc>
        <w:tc>
          <w:tcPr>
            <w:tcW w:w="750" w:type="pct"/>
            <w:hideMark/>
          </w:tcPr>
          <w:p w14:paraId="32878D3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540D56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3480EF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E72C9D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4B5E1E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BAEADB0" w14:textId="77777777" w:rsidTr="00355AB5">
        <w:tc>
          <w:tcPr>
            <w:tcW w:w="3150" w:type="pct"/>
            <w:hideMark/>
          </w:tcPr>
          <w:p w14:paraId="558E604B" w14:textId="77777777" w:rsidR="008D7A7A" w:rsidRPr="00915F33" w:rsidRDefault="00CA568D" w:rsidP="001E7EF6">
            <w:pPr>
              <w:pStyle w:val="table10"/>
              <w:ind w:left="283"/>
              <w:rPr>
                <w:rFonts w:ascii="Arial" w:hAnsi="Arial" w:cs="Arial"/>
              </w:rPr>
            </w:pPr>
            <w:r w:rsidRPr="00915F33">
              <w:rPr>
                <w:rFonts w:ascii="Arial" w:hAnsi="Arial" w:cs="Arial"/>
              </w:rPr>
              <w:t>другие затраты</w:t>
            </w:r>
          </w:p>
        </w:tc>
        <w:tc>
          <w:tcPr>
            <w:tcW w:w="750" w:type="pct"/>
            <w:hideMark/>
          </w:tcPr>
          <w:p w14:paraId="5210EEC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EA4C70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273E14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29678A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1A03F72"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40E4327" w14:textId="77777777" w:rsidTr="00355AB5">
        <w:tc>
          <w:tcPr>
            <w:tcW w:w="3150" w:type="pct"/>
            <w:hideMark/>
          </w:tcPr>
          <w:p w14:paraId="074A1866" w14:textId="77777777" w:rsidR="008D7A7A" w:rsidRPr="00915F33" w:rsidRDefault="00CA568D" w:rsidP="001E7EF6">
            <w:pPr>
              <w:pStyle w:val="table10"/>
              <w:rPr>
                <w:rFonts w:ascii="Arial" w:hAnsi="Arial" w:cs="Arial"/>
              </w:rPr>
            </w:pPr>
            <w:r w:rsidRPr="00915F33">
              <w:rPr>
                <w:rFonts w:ascii="Arial" w:hAnsi="Arial" w:cs="Arial"/>
              </w:rPr>
              <w:t>2 Справочно:</w:t>
            </w:r>
          </w:p>
        </w:tc>
        <w:tc>
          <w:tcPr>
            <w:tcW w:w="750" w:type="pct"/>
            <w:hideMark/>
          </w:tcPr>
          <w:p w14:paraId="4096C44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2F43BE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EAB90B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6DACCE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2F3F51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C5CA917" w14:textId="77777777" w:rsidTr="00355AB5">
        <w:tc>
          <w:tcPr>
            <w:tcW w:w="3150" w:type="pct"/>
            <w:hideMark/>
          </w:tcPr>
          <w:p w14:paraId="12331A2C" w14:textId="77777777" w:rsidR="008D7A7A" w:rsidRPr="00915F33" w:rsidRDefault="00CA568D" w:rsidP="001E7EF6">
            <w:pPr>
              <w:pStyle w:val="table10"/>
              <w:ind w:left="283"/>
              <w:rPr>
                <w:rFonts w:ascii="Arial" w:hAnsi="Arial" w:cs="Arial"/>
              </w:rPr>
            </w:pPr>
            <w:r w:rsidRPr="00915F33">
              <w:rPr>
                <w:rFonts w:ascii="Arial" w:hAnsi="Arial" w:cs="Arial"/>
              </w:rPr>
              <w:t>2.1 условно-переменные издержки</w:t>
            </w:r>
          </w:p>
        </w:tc>
        <w:tc>
          <w:tcPr>
            <w:tcW w:w="750" w:type="pct"/>
            <w:hideMark/>
          </w:tcPr>
          <w:p w14:paraId="4D7FBCC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87A4AB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690B38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8434D1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8F0E3B7"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C6FA1E4" w14:textId="77777777" w:rsidTr="00355AB5">
        <w:tc>
          <w:tcPr>
            <w:tcW w:w="3150" w:type="pct"/>
            <w:hideMark/>
          </w:tcPr>
          <w:p w14:paraId="29CFA761" w14:textId="77777777" w:rsidR="008D7A7A" w:rsidRPr="00915F33" w:rsidRDefault="00CA568D" w:rsidP="001E7EF6">
            <w:pPr>
              <w:pStyle w:val="table10"/>
              <w:ind w:left="283"/>
              <w:rPr>
                <w:rFonts w:ascii="Arial" w:hAnsi="Arial" w:cs="Arial"/>
              </w:rPr>
            </w:pPr>
            <w:r w:rsidRPr="00915F33">
              <w:rPr>
                <w:rFonts w:ascii="Arial" w:hAnsi="Arial" w:cs="Arial"/>
              </w:rPr>
              <w:t>2.2 условно-постоянные издержки</w:t>
            </w:r>
          </w:p>
        </w:tc>
        <w:tc>
          <w:tcPr>
            <w:tcW w:w="750" w:type="pct"/>
            <w:hideMark/>
          </w:tcPr>
          <w:p w14:paraId="1E550DC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FFE677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DD3B70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E20E12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E6B7B8D"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803CD6E" w14:textId="77777777" w:rsidTr="00355AB5">
        <w:tc>
          <w:tcPr>
            <w:tcW w:w="5000" w:type="pct"/>
            <w:gridSpan w:val="6"/>
            <w:hideMark/>
          </w:tcPr>
          <w:p w14:paraId="11A2A796"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затрат на производство и реализацию продукции может изменяться и уточняться оценщиком в зависимости от особенностей объекта оценки.</w:t>
            </w:r>
          </w:p>
        </w:tc>
      </w:tr>
    </w:tbl>
    <w:p w14:paraId="34ECC7AF"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35052185" w14:textId="77777777" w:rsidR="00887432" w:rsidRPr="00915F33" w:rsidRDefault="00887432" w:rsidP="001E7EF6">
      <w:pPr>
        <w:pStyle w:val="newncpi0"/>
        <w:jc w:val="center"/>
        <w:rPr>
          <w:rFonts w:ascii="Arial" w:hAnsi="Arial" w:cs="Arial"/>
          <w:b/>
          <w:bCs/>
          <w:i/>
          <w:iCs/>
          <w:sz w:val="20"/>
          <w:szCs w:val="20"/>
        </w:rPr>
      </w:pPr>
      <w:bookmarkStart w:id="49" w:name="a34"/>
      <w:bookmarkEnd w:id="49"/>
    </w:p>
    <w:p w14:paraId="19522596" w14:textId="77777777" w:rsidR="00887432" w:rsidRPr="00915F33" w:rsidRDefault="00887432" w:rsidP="001E7EF6">
      <w:pPr>
        <w:pStyle w:val="newncpi0"/>
        <w:jc w:val="center"/>
        <w:rPr>
          <w:rFonts w:ascii="Arial" w:hAnsi="Arial" w:cs="Arial"/>
          <w:b/>
          <w:bCs/>
          <w:i/>
          <w:iCs/>
          <w:sz w:val="20"/>
          <w:szCs w:val="20"/>
        </w:rPr>
      </w:pPr>
    </w:p>
    <w:p w14:paraId="6BB9C735" w14:textId="37B7A718" w:rsidR="00887432" w:rsidRPr="00915F33" w:rsidRDefault="00887432" w:rsidP="001E7EF6">
      <w:pPr>
        <w:pStyle w:val="newncpi0"/>
        <w:jc w:val="center"/>
        <w:rPr>
          <w:rFonts w:ascii="Arial" w:hAnsi="Arial" w:cs="Arial"/>
          <w:b/>
          <w:bCs/>
          <w:i/>
          <w:iCs/>
          <w:sz w:val="20"/>
          <w:szCs w:val="20"/>
        </w:rPr>
      </w:pPr>
    </w:p>
    <w:p w14:paraId="1B9209DB" w14:textId="3C56E62E" w:rsidR="009362C5" w:rsidRPr="00915F33" w:rsidRDefault="009362C5" w:rsidP="001E7EF6">
      <w:pPr>
        <w:pStyle w:val="newncpi0"/>
        <w:jc w:val="center"/>
        <w:rPr>
          <w:rFonts w:ascii="Arial" w:hAnsi="Arial" w:cs="Arial"/>
          <w:b/>
          <w:bCs/>
          <w:i/>
          <w:iCs/>
          <w:sz w:val="20"/>
          <w:szCs w:val="20"/>
        </w:rPr>
      </w:pPr>
    </w:p>
    <w:p w14:paraId="6CC943C8" w14:textId="0A3F7A1C" w:rsidR="009362C5" w:rsidRPr="00915F33" w:rsidRDefault="009362C5" w:rsidP="001E7EF6">
      <w:pPr>
        <w:pStyle w:val="newncpi0"/>
        <w:jc w:val="center"/>
        <w:rPr>
          <w:rFonts w:ascii="Arial" w:hAnsi="Arial" w:cs="Arial"/>
          <w:b/>
          <w:bCs/>
          <w:i/>
          <w:iCs/>
          <w:sz w:val="20"/>
          <w:szCs w:val="20"/>
        </w:rPr>
      </w:pPr>
    </w:p>
    <w:p w14:paraId="403C4C7A" w14:textId="216E0476" w:rsidR="009362C5" w:rsidRPr="00915F33" w:rsidRDefault="009362C5" w:rsidP="001E7EF6">
      <w:pPr>
        <w:pStyle w:val="newncpi0"/>
        <w:jc w:val="center"/>
        <w:rPr>
          <w:rFonts w:ascii="Arial" w:hAnsi="Arial" w:cs="Arial"/>
          <w:b/>
          <w:bCs/>
          <w:i/>
          <w:iCs/>
          <w:sz w:val="20"/>
          <w:szCs w:val="20"/>
        </w:rPr>
      </w:pPr>
    </w:p>
    <w:p w14:paraId="14ADF54B" w14:textId="54955FC2" w:rsidR="009362C5" w:rsidRDefault="009362C5" w:rsidP="001E7EF6">
      <w:pPr>
        <w:pStyle w:val="newncpi0"/>
        <w:jc w:val="center"/>
        <w:rPr>
          <w:rFonts w:ascii="Arial" w:hAnsi="Arial" w:cs="Arial"/>
          <w:b/>
          <w:bCs/>
          <w:i/>
          <w:iCs/>
          <w:sz w:val="20"/>
          <w:szCs w:val="20"/>
        </w:rPr>
      </w:pPr>
    </w:p>
    <w:p w14:paraId="01877790" w14:textId="77777777" w:rsidR="00AD227A" w:rsidRPr="00915F33" w:rsidRDefault="00AD227A" w:rsidP="001E7EF6">
      <w:pPr>
        <w:pStyle w:val="newncpi0"/>
        <w:jc w:val="center"/>
        <w:rPr>
          <w:rFonts w:ascii="Arial" w:hAnsi="Arial" w:cs="Arial"/>
          <w:b/>
          <w:bCs/>
          <w:i/>
          <w:iCs/>
          <w:sz w:val="20"/>
          <w:szCs w:val="20"/>
        </w:rPr>
      </w:pPr>
    </w:p>
    <w:p w14:paraId="18259FA5" w14:textId="77777777" w:rsidR="00C01F4F" w:rsidRPr="00915F33" w:rsidRDefault="00C01F4F" w:rsidP="001E7EF6">
      <w:pPr>
        <w:pStyle w:val="newncpi0"/>
        <w:jc w:val="center"/>
        <w:rPr>
          <w:rFonts w:ascii="Arial" w:hAnsi="Arial" w:cs="Arial"/>
          <w:b/>
          <w:bCs/>
          <w:i/>
          <w:iCs/>
          <w:sz w:val="20"/>
          <w:szCs w:val="20"/>
        </w:rPr>
      </w:pPr>
    </w:p>
    <w:p w14:paraId="7AB54C6D" w14:textId="7DC44EF4"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Ш</w:t>
      </w:r>
    </w:p>
    <w:p w14:paraId="1841F938"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3602AA7E" w14:textId="7EB75D3B"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5B80AC40" w14:textId="77777777" w:rsidR="00A3577B" w:rsidRPr="00915F33" w:rsidRDefault="00A3577B" w:rsidP="001E7EF6">
      <w:pPr>
        <w:pStyle w:val="newncpi"/>
        <w:spacing w:before="0" w:after="0"/>
        <w:rPr>
          <w:rFonts w:ascii="Arial" w:hAnsi="Arial" w:cs="Arial"/>
          <w:sz w:val="20"/>
          <w:szCs w:val="20"/>
        </w:rPr>
      </w:pPr>
    </w:p>
    <w:p w14:paraId="5FFF5356" w14:textId="77777777" w:rsidR="003805FC" w:rsidRPr="00915F33" w:rsidRDefault="003805FC" w:rsidP="003805FC">
      <w:pPr>
        <w:pStyle w:val="newncpi0"/>
        <w:spacing w:before="0" w:after="0"/>
        <w:jc w:val="center"/>
        <w:rPr>
          <w:rFonts w:ascii="Arial" w:hAnsi="Arial" w:cs="Arial"/>
          <w:sz w:val="20"/>
          <w:szCs w:val="20"/>
        </w:rPr>
      </w:pPr>
      <w:r w:rsidRPr="003631E0">
        <w:rPr>
          <w:rFonts w:ascii="Arial" w:hAnsi="Arial" w:cs="Arial"/>
          <w:b/>
          <w:bCs/>
          <w:sz w:val="20"/>
          <w:szCs w:val="20"/>
        </w:rPr>
        <w:t>Форма расчета потребности в чистом оборотном капитале</w:t>
      </w:r>
    </w:p>
    <w:p w14:paraId="612CED4C" w14:textId="77777777" w:rsidR="003805FC" w:rsidRPr="00B94D71" w:rsidRDefault="003805FC" w:rsidP="003805FC">
      <w:pPr>
        <w:pStyle w:val="newncpi"/>
        <w:spacing w:before="0" w:after="0"/>
        <w:jc w:val="right"/>
        <w:rPr>
          <w:rFonts w:ascii="Arial" w:hAnsi="Arial" w:cs="Arial"/>
          <w:sz w:val="20"/>
          <w:szCs w:val="20"/>
        </w:rPr>
      </w:pPr>
      <w:r w:rsidRPr="00B94D71">
        <w:rPr>
          <w:rFonts w:ascii="Arial" w:hAnsi="Arial" w:cs="Arial"/>
          <w:sz w:val="20"/>
          <w:szCs w:val="20"/>
        </w:rPr>
        <w:t> (валюта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4891"/>
        <w:gridCol w:w="1198"/>
        <w:gridCol w:w="998"/>
        <w:gridCol w:w="499"/>
        <w:gridCol w:w="499"/>
        <w:gridCol w:w="499"/>
        <w:gridCol w:w="996"/>
      </w:tblGrid>
      <w:tr w:rsidR="003805FC" w:rsidRPr="00915F33" w14:paraId="0067B14C" w14:textId="77777777" w:rsidTr="00936B57">
        <w:tc>
          <w:tcPr>
            <w:tcW w:w="201" w:type="pct"/>
            <w:vMerge w:val="restart"/>
            <w:vAlign w:val="center"/>
            <w:hideMark/>
          </w:tcPr>
          <w:p w14:paraId="13985B66" w14:textId="77777777" w:rsidR="003805FC" w:rsidRPr="00915F33" w:rsidRDefault="003805FC" w:rsidP="00936B57">
            <w:pPr>
              <w:pStyle w:val="table10"/>
              <w:jc w:val="center"/>
              <w:rPr>
                <w:rFonts w:ascii="Arial" w:hAnsi="Arial" w:cs="Arial"/>
              </w:rPr>
            </w:pPr>
            <w:r w:rsidRPr="00915F33">
              <w:rPr>
                <w:rFonts w:ascii="Arial" w:hAnsi="Arial" w:cs="Arial"/>
              </w:rPr>
              <w:t>№</w:t>
            </w:r>
            <w:r w:rsidRPr="00915F33">
              <w:rPr>
                <w:rFonts w:ascii="Arial" w:hAnsi="Arial" w:cs="Arial"/>
              </w:rPr>
              <w:br/>
              <w:t>п/п</w:t>
            </w:r>
          </w:p>
        </w:tc>
        <w:tc>
          <w:tcPr>
            <w:tcW w:w="2450" w:type="pct"/>
            <w:vMerge w:val="restart"/>
            <w:vAlign w:val="center"/>
            <w:hideMark/>
          </w:tcPr>
          <w:p w14:paraId="56F702EA" w14:textId="77777777" w:rsidR="003805FC" w:rsidRPr="00915F33" w:rsidRDefault="003805FC" w:rsidP="00936B57">
            <w:pPr>
              <w:pStyle w:val="table10"/>
              <w:jc w:val="center"/>
              <w:rPr>
                <w:rFonts w:ascii="Arial" w:hAnsi="Arial" w:cs="Arial"/>
              </w:rPr>
            </w:pPr>
            <w:r w:rsidRPr="00915F33">
              <w:rPr>
                <w:rFonts w:ascii="Arial" w:hAnsi="Arial" w:cs="Arial"/>
              </w:rPr>
              <w:t>Наименование показателей</w:t>
            </w:r>
          </w:p>
        </w:tc>
        <w:tc>
          <w:tcPr>
            <w:tcW w:w="600" w:type="pct"/>
            <w:vMerge w:val="restart"/>
            <w:vAlign w:val="center"/>
            <w:hideMark/>
          </w:tcPr>
          <w:p w14:paraId="5D37A0F3" w14:textId="77777777" w:rsidR="003805FC" w:rsidRPr="00915F33" w:rsidRDefault="003805FC" w:rsidP="00936B57">
            <w:pPr>
              <w:pStyle w:val="table10"/>
              <w:jc w:val="center"/>
              <w:rPr>
                <w:rFonts w:ascii="Arial" w:hAnsi="Arial" w:cs="Arial"/>
              </w:rPr>
            </w:pPr>
            <w:r w:rsidRPr="00915F33">
              <w:rPr>
                <w:rFonts w:ascii="Arial" w:hAnsi="Arial" w:cs="Arial"/>
              </w:rPr>
              <w:t>На начало базового периода</w:t>
            </w:r>
          </w:p>
        </w:tc>
        <w:tc>
          <w:tcPr>
            <w:tcW w:w="500" w:type="pct"/>
            <w:vMerge w:val="restart"/>
            <w:vAlign w:val="center"/>
            <w:hideMark/>
          </w:tcPr>
          <w:p w14:paraId="3A26713B" w14:textId="77777777" w:rsidR="003805FC" w:rsidRPr="00915F33" w:rsidRDefault="003805FC" w:rsidP="00936B57">
            <w:pPr>
              <w:pStyle w:val="table10"/>
              <w:jc w:val="center"/>
              <w:rPr>
                <w:rFonts w:ascii="Arial" w:hAnsi="Arial" w:cs="Arial"/>
              </w:rPr>
            </w:pPr>
            <w:r w:rsidRPr="00915F33">
              <w:rPr>
                <w:rFonts w:ascii="Arial" w:hAnsi="Arial" w:cs="Arial"/>
              </w:rPr>
              <w:t>На конец базового периода</w:t>
            </w:r>
          </w:p>
        </w:tc>
        <w:tc>
          <w:tcPr>
            <w:tcW w:w="1249" w:type="pct"/>
            <w:gridSpan w:val="4"/>
            <w:vAlign w:val="center"/>
            <w:hideMark/>
          </w:tcPr>
          <w:p w14:paraId="6FD2ADF0" w14:textId="77777777" w:rsidR="003805FC" w:rsidRPr="00915F33" w:rsidRDefault="003805FC" w:rsidP="00936B57">
            <w:pPr>
              <w:pStyle w:val="table10"/>
              <w:jc w:val="center"/>
              <w:rPr>
                <w:rFonts w:ascii="Arial" w:hAnsi="Arial" w:cs="Arial"/>
              </w:rPr>
            </w:pPr>
            <w:r w:rsidRPr="00915F33">
              <w:rPr>
                <w:rFonts w:ascii="Arial" w:hAnsi="Arial" w:cs="Arial"/>
              </w:rPr>
              <w:t>По периодам прогноза</w:t>
            </w:r>
          </w:p>
        </w:tc>
      </w:tr>
      <w:tr w:rsidR="003805FC" w:rsidRPr="00915F33" w14:paraId="7E7C5CD8" w14:textId="77777777" w:rsidTr="00936B57">
        <w:trPr>
          <w:trHeight w:val="798"/>
        </w:trPr>
        <w:tc>
          <w:tcPr>
            <w:tcW w:w="0" w:type="auto"/>
            <w:vMerge/>
            <w:vAlign w:val="center"/>
            <w:hideMark/>
          </w:tcPr>
          <w:p w14:paraId="250973AC" w14:textId="77777777" w:rsidR="003805FC" w:rsidRPr="00915F33" w:rsidRDefault="003805FC" w:rsidP="00936B57">
            <w:pPr>
              <w:rPr>
                <w:rFonts w:ascii="Arial" w:hAnsi="Arial" w:cs="Arial"/>
                <w:sz w:val="20"/>
                <w:szCs w:val="20"/>
              </w:rPr>
            </w:pPr>
          </w:p>
        </w:tc>
        <w:tc>
          <w:tcPr>
            <w:tcW w:w="0" w:type="auto"/>
            <w:vMerge/>
            <w:vAlign w:val="center"/>
            <w:hideMark/>
          </w:tcPr>
          <w:p w14:paraId="76A756C3" w14:textId="77777777" w:rsidR="003805FC" w:rsidRPr="00915F33" w:rsidRDefault="003805FC" w:rsidP="00936B57">
            <w:pPr>
              <w:rPr>
                <w:rFonts w:ascii="Arial" w:hAnsi="Arial" w:cs="Arial"/>
                <w:sz w:val="20"/>
                <w:szCs w:val="20"/>
              </w:rPr>
            </w:pPr>
          </w:p>
        </w:tc>
        <w:tc>
          <w:tcPr>
            <w:tcW w:w="0" w:type="auto"/>
            <w:vMerge/>
            <w:vAlign w:val="center"/>
            <w:hideMark/>
          </w:tcPr>
          <w:p w14:paraId="0CB877CB" w14:textId="77777777" w:rsidR="003805FC" w:rsidRPr="00915F33" w:rsidRDefault="003805FC" w:rsidP="00936B57">
            <w:pPr>
              <w:rPr>
                <w:rFonts w:ascii="Arial" w:hAnsi="Arial" w:cs="Arial"/>
                <w:sz w:val="20"/>
                <w:szCs w:val="20"/>
              </w:rPr>
            </w:pPr>
          </w:p>
        </w:tc>
        <w:tc>
          <w:tcPr>
            <w:tcW w:w="0" w:type="auto"/>
            <w:vMerge/>
            <w:vAlign w:val="center"/>
            <w:hideMark/>
          </w:tcPr>
          <w:p w14:paraId="1BD87174" w14:textId="77777777" w:rsidR="003805FC" w:rsidRPr="00915F33" w:rsidRDefault="003805FC" w:rsidP="00936B57">
            <w:pPr>
              <w:rPr>
                <w:rFonts w:ascii="Arial" w:hAnsi="Arial" w:cs="Arial"/>
                <w:sz w:val="20"/>
                <w:szCs w:val="20"/>
              </w:rPr>
            </w:pPr>
          </w:p>
        </w:tc>
        <w:tc>
          <w:tcPr>
            <w:tcW w:w="250" w:type="pct"/>
            <w:vAlign w:val="center"/>
            <w:hideMark/>
          </w:tcPr>
          <w:p w14:paraId="59852649" w14:textId="77777777" w:rsidR="003805FC" w:rsidRPr="00915F33" w:rsidRDefault="003805FC" w:rsidP="00936B57">
            <w:pPr>
              <w:pStyle w:val="table10"/>
              <w:jc w:val="center"/>
              <w:rPr>
                <w:rFonts w:ascii="Arial" w:hAnsi="Arial" w:cs="Arial"/>
              </w:rPr>
            </w:pPr>
            <w:r w:rsidRPr="00915F33">
              <w:rPr>
                <w:rFonts w:ascii="Arial" w:hAnsi="Arial" w:cs="Arial"/>
              </w:rPr>
              <w:t>1</w:t>
            </w:r>
          </w:p>
        </w:tc>
        <w:tc>
          <w:tcPr>
            <w:tcW w:w="250" w:type="pct"/>
            <w:vAlign w:val="center"/>
            <w:hideMark/>
          </w:tcPr>
          <w:p w14:paraId="641AB2BB" w14:textId="77777777" w:rsidR="003805FC" w:rsidRPr="00915F33" w:rsidRDefault="003805FC" w:rsidP="00936B57">
            <w:pPr>
              <w:pStyle w:val="table10"/>
              <w:jc w:val="center"/>
              <w:rPr>
                <w:rFonts w:ascii="Arial" w:hAnsi="Arial" w:cs="Arial"/>
              </w:rPr>
            </w:pPr>
            <w:r w:rsidRPr="00915F33">
              <w:rPr>
                <w:rFonts w:ascii="Arial" w:hAnsi="Arial" w:cs="Arial"/>
              </w:rPr>
              <w:t>2</w:t>
            </w:r>
          </w:p>
        </w:tc>
        <w:tc>
          <w:tcPr>
            <w:tcW w:w="250" w:type="pct"/>
            <w:vAlign w:val="center"/>
            <w:hideMark/>
          </w:tcPr>
          <w:p w14:paraId="6F47A592" w14:textId="77777777" w:rsidR="003805FC" w:rsidRPr="00915F33" w:rsidRDefault="003805FC" w:rsidP="00936B57">
            <w:pPr>
              <w:pStyle w:val="table10"/>
              <w:jc w:val="center"/>
              <w:rPr>
                <w:rFonts w:ascii="Arial" w:hAnsi="Arial" w:cs="Arial"/>
              </w:rPr>
            </w:pPr>
            <w:r w:rsidRPr="00915F33">
              <w:rPr>
                <w:rFonts w:ascii="Arial" w:hAnsi="Arial" w:cs="Arial"/>
              </w:rPr>
              <w:t>...</w:t>
            </w:r>
          </w:p>
        </w:tc>
        <w:tc>
          <w:tcPr>
            <w:tcW w:w="499" w:type="pct"/>
            <w:vAlign w:val="center"/>
            <w:hideMark/>
          </w:tcPr>
          <w:p w14:paraId="2AA7B2A0" w14:textId="77777777" w:rsidR="003805FC" w:rsidRPr="00915F33" w:rsidRDefault="003805FC" w:rsidP="00936B57">
            <w:pPr>
              <w:pStyle w:val="table10"/>
              <w:jc w:val="center"/>
              <w:rPr>
                <w:rFonts w:ascii="Arial" w:hAnsi="Arial" w:cs="Arial"/>
              </w:rPr>
            </w:pPr>
            <w:r w:rsidRPr="00915F33">
              <w:rPr>
                <w:rFonts w:ascii="Arial" w:hAnsi="Arial" w:cs="Arial"/>
                <w:i/>
                <w:iCs/>
              </w:rPr>
              <w:t>t</w:t>
            </w:r>
          </w:p>
        </w:tc>
      </w:tr>
      <w:tr w:rsidR="003805FC" w:rsidRPr="00915F33" w14:paraId="6B759A5E" w14:textId="77777777" w:rsidTr="00936B57">
        <w:tc>
          <w:tcPr>
            <w:tcW w:w="201" w:type="pct"/>
            <w:tcBorders>
              <w:bottom w:val="double" w:sz="4" w:space="0" w:color="auto"/>
            </w:tcBorders>
            <w:vAlign w:val="center"/>
            <w:hideMark/>
          </w:tcPr>
          <w:p w14:paraId="0402B791" w14:textId="77777777" w:rsidR="003805FC" w:rsidRPr="00915F33" w:rsidRDefault="003805FC" w:rsidP="00936B57">
            <w:pPr>
              <w:pStyle w:val="table10"/>
              <w:jc w:val="center"/>
              <w:rPr>
                <w:rFonts w:ascii="Arial" w:hAnsi="Arial" w:cs="Arial"/>
              </w:rPr>
            </w:pPr>
            <w:r w:rsidRPr="00915F33">
              <w:rPr>
                <w:rFonts w:ascii="Arial" w:hAnsi="Arial" w:cs="Arial"/>
              </w:rPr>
              <w:t>1</w:t>
            </w:r>
          </w:p>
        </w:tc>
        <w:tc>
          <w:tcPr>
            <w:tcW w:w="2450" w:type="pct"/>
            <w:tcBorders>
              <w:bottom w:val="double" w:sz="4" w:space="0" w:color="auto"/>
            </w:tcBorders>
            <w:vAlign w:val="center"/>
            <w:hideMark/>
          </w:tcPr>
          <w:p w14:paraId="7748FB22" w14:textId="77777777" w:rsidR="003805FC" w:rsidRPr="00915F33" w:rsidRDefault="003805FC" w:rsidP="00936B57">
            <w:pPr>
              <w:pStyle w:val="table10"/>
              <w:jc w:val="center"/>
              <w:rPr>
                <w:rFonts w:ascii="Arial" w:hAnsi="Arial" w:cs="Arial"/>
              </w:rPr>
            </w:pPr>
            <w:r w:rsidRPr="00915F33">
              <w:rPr>
                <w:rFonts w:ascii="Arial" w:hAnsi="Arial" w:cs="Arial"/>
              </w:rPr>
              <w:t>2</w:t>
            </w:r>
          </w:p>
        </w:tc>
        <w:tc>
          <w:tcPr>
            <w:tcW w:w="600" w:type="pct"/>
            <w:tcBorders>
              <w:bottom w:val="double" w:sz="4" w:space="0" w:color="auto"/>
            </w:tcBorders>
            <w:vAlign w:val="center"/>
            <w:hideMark/>
          </w:tcPr>
          <w:p w14:paraId="45D72FCD" w14:textId="77777777" w:rsidR="003805FC" w:rsidRPr="00915F33" w:rsidRDefault="003805FC" w:rsidP="00936B57">
            <w:pPr>
              <w:pStyle w:val="table10"/>
              <w:jc w:val="center"/>
              <w:rPr>
                <w:rFonts w:ascii="Arial" w:hAnsi="Arial" w:cs="Arial"/>
              </w:rPr>
            </w:pPr>
            <w:r w:rsidRPr="00915F33">
              <w:rPr>
                <w:rFonts w:ascii="Arial" w:hAnsi="Arial" w:cs="Arial"/>
              </w:rPr>
              <w:t>3</w:t>
            </w:r>
          </w:p>
        </w:tc>
        <w:tc>
          <w:tcPr>
            <w:tcW w:w="500" w:type="pct"/>
            <w:tcBorders>
              <w:bottom w:val="double" w:sz="4" w:space="0" w:color="auto"/>
            </w:tcBorders>
            <w:vAlign w:val="center"/>
            <w:hideMark/>
          </w:tcPr>
          <w:p w14:paraId="6B51AD67" w14:textId="77777777" w:rsidR="003805FC" w:rsidRPr="00915F33" w:rsidRDefault="003805FC" w:rsidP="00936B57">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377631C5" w14:textId="77777777" w:rsidR="003805FC" w:rsidRPr="00915F33" w:rsidRDefault="003805FC" w:rsidP="00936B57">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4C601507" w14:textId="77777777" w:rsidR="003805FC" w:rsidRPr="00915F33" w:rsidRDefault="003805FC" w:rsidP="00936B57">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vAlign w:val="center"/>
            <w:hideMark/>
          </w:tcPr>
          <w:p w14:paraId="1D138BCE" w14:textId="77777777" w:rsidR="003805FC" w:rsidRPr="00915F33" w:rsidRDefault="003805FC" w:rsidP="00936B57">
            <w:pPr>
              <w:pStyle w:val="table10"/>
              <w:jc w:val="center"/>
              <w:rPr>
                <w:rFonts w:ascii="Arial" w:hAnsi="Arial" w:cs="Arial"/>
              </w:rPr>
            </w:pPr>
            <w:r w:rsidRPr="00915F33">
              <w:rPr>
                <w:rFonts w:ascii="Arial" w:hAnsi="Arial" w:cs="Arial"/>
              </w:rPr>
              <w:t>7</w:t>
            </w:r>
          </w:p>
        </w:tc>
        <w:tc>
          <w:tcPr>
            <w:tcW w:w="499" w:type="pct"/>
            <w:tcBorders>
              <w:bottom w:val="double" w:sz="4" w:space="0" w:color="auto"/>
            </w:tcBorders>
            <w:vAlign w:val="center"/>
            <w:hideMark/>
          </w:tcPr>
          <w:p w14:paraId="11E724A5" w14:textId="77777777" w:rsidR="003805FC" w:rsidRPr="00915F33" w:rsidRDefault="003805FC" w:rsidP="00936B57">
            <w:pPr>
              <w:pStyle w:val="table10"/>
              <w:jc w:val="center"/>
              <w:rPr>
                <w:rFonts w:ascii="Arial" w:hAnsi="Arial" w:cs="Arial"/>
              </w:rPr>
            </w:pPr>
            <w:r w:rsidRPr="00915F33">
              <w:rPr>
                <w:rFonts w:ascii="Arial" w:hAnsi="Arial" w:cs="Arial"/>
              </w:rPr>
              <w:t>8</w:t>
            </w:r>
          </w:p>
        </w:tc>
      </w:tr>
      <w:tr w:rsidR="003805FC" w:rsidRPr="00915F33" w14:paraId="3C6E1F0C" w14:textId="77777777" w:rsidTr="00936B57">
        <w:tc>
          <w:tcPr>
            <w:tcW w:w="201" w:type="pct"/>
            <w:tcBorders>
              <w:top w:val="double" w:sz="4" w:space="0" w:color="auto"/>
            </w:tcBorders>
            <w:hideMark/>
          </w:tcPr>
          <w:p w14:paraId="19AFEC7B" w14:textId="77777777" w:rsidR="003805FC" w:rsidRPr="00915F33" w:rsidRDefault="003805FC" w:rsidP="00936B57">
            <w:pPr>
              <w:pStyle w:val="table10"/>
              <w:jc w:val="center"/>
              <w:rPr>
                <w:rFonts w:ascii="Arial" w:hAnsi="Arial" w:cs="Arial"/>
              </w:rPr>
            </w:pPr>
            <w:r w:rsidRPr="00915F33">
              <w:rPr>
                <w:rFonts w:ascii="Arial" w:hAnsi="Arial" w:cs="Arial"/>
              </w:rPr>
              <w:t>1</w:t>
            </w:r>
          </w:p>
        </w:tc>
        <w:tc>
          <w:tcPr>
            <w:tcW w:w="2450" w:type="pct"/>
            <w:tcBorders>
              <w:top w:val="double" w:sz="4" w:space="0" w:color="auto"/>
            </w:tcBorders>
            <w:hideMark/>
          </w:tcPr>
          <w:p w14:paraId="0D0FE68E" w14:textId="77777777" w:rsidR="003805FC" w:rsidRPr="00915F33" w:rsidRDefault="003805FC" w:rsidP="00936B57">
            <w:pPr>
              <w:pStyle w:val="table10"/>
              <w:ind w:left="283"/>
              <w:rPr>
                <w:rFonts w:ascii="Arial" w:hAnsi="Arial" w:cs="Arial"/>
              </w:rPr>
            </w:pPr>
            <w:r w:rsidRPr="00915F33">
              <w:rPr>
                <w:rFonts w:ascii="Arial" w:hAnsi="Arial" w:cs="Arial"/>
              </w:rPr>
              <w:t>Краткосрочные активы</w:t>
            </w:r>
          </w:p>
        </w:tc>
        <w:tc>
          <w:tcPr>
            <w:tcW w:w="600" w:type="pct"/>
            <w:tcBorders>
              <w:top w:val="double" w:sz="4" w:space="0" w:color="auto"/>
            </w:tcBorders>
            <w:hideMark/>
          </w:tcPr>
          <w:p w14:paraId="360C8E15"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tcBorders>
              <w:top w:val="double" w:sz="4" w:space="0" w:color="auto"/>
            </w:tcBorders>
            <w:hideMark/>
          </w:tcPr>
          <w:p w14:paraId="1AB393D2"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763AB11C"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44A9667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31CE028F"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tcBorders>
              <w:top w:val="double" w:sz="4" w:space="0" w:color="auto"/>
            </w:tcBorders>
            <w:hideMark/>
          </w:tcPr>
          <w:p w14:paraId="4744FB6B"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2540E4A1" w14:textId="77777777" w:rsidTr="00936B57">
        <w:tc>
          <w:tcPr>
            <w:tcW w:w="201" w:type="pct"/>
            <w:hideMark/>
          </w:tcPr>
          <w:p w14:paraId="67A9EDC4" w14:textId="77777777" w:rsidR="003805FC" w:rsidRPr="00915F33" w:rsidRDefault="003805FC" w:rsidP="00936B57">
            <w:pPr>
              <w:pStyle w:val="table10"/>
              <w:jc w:val="center"/>
              <w:rPr>
                <w:rFonts w:ascii="Arial" w:hAnsi="Arial" w:cs="Arial"/>
              </w:rPr>
            </w:pPr>
            <w:r w:rsidRPr="00915F33">
              <w:rPr>
                <w:rFonts w:ascii="Arial" w:hAnsi="Arial" w:cs="Arial"/>
              </w:rPr>
              <w:t>1.1</w:t>
            </w:r>
          </w:p>
        </w:tc>
        <w:tc>
          <w:tcPr>
            <w:tcW w:w="2450" w:type="pct"/>
            <w:hideMark/>
          </w:tcPr>
          <w:p w14:paraId="7D13734F" w14:textId="77777777" w:rsidR="003805FC" w:rsidRPr="00915F33" w:rsidRDefault="003805FC" w:rsidP="00936B57">
            <w:pPr>
              <w:pStyle w:val="table10"/>
              <w:ind w:left="283"/>
              <w:rPr>
                <w:rFonts w:ascii="Arial" w:hAnsi="Arial" w:cs="Arial"/>
              </w:rPr>
            </w:pPr>
            <w:r>
              <w:rPr>
                <w:rFonts w:ascii="Arial" w:hAnsi="Arial" w:cs="Arial"/>
              </w:rPr>
              <w:t>М</w:t>
            </w:r>
            <w:r w:rsidRPr="00915F33">
              <w:rPr>
                <w:rFonts w:ascii="Arial" w:hAnsi="Arial" w:cs="Arial"/>
              </w:rPr>
              <w:t>атериалы</w:t>
            </w:r>
          </w:p>
        </w:tc>
        <w:tc>
          <w:tcPr>
            <w:tcW w:w="600" w:type="pct"/>
            <w:hideMark/>
          </w:tcPr>
          <w:p w14:paraId="6E3B883F"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7CE6BE1D"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B1847A9"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D81F23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D36F1D0"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6FE7A8BA"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40CD83EF" w14:textId="77777777" w:rsidTr="00936B57">
        <w:tc>
          <w:tcPr>
            <w:tcW w:w="201" w:type="pct"/>
            <w:hideMark/>
          </w:tcPr>
          <w:p w14:paraId="458FAE1C"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341735CC" w14:textId="77777777" w:rsidR="003805FC" w:rsidRPr="00915F33" w:rsidRDefault="003805FC" w:rsidP="00936B57">
            <w:pPr>
              <w:pStyle w:val="table10"/>
              <w:ind w:left="567"/>
              <w:rPr>
                <w:rFonts w:ascii="Arial" w:hAnsi="Arial" w:cs="Arial"/>
              </w:rPr>
            </w:pPr>
            <w:r w:rsidRPr="00915F33">
              <w:rPr>
                <w:rFonts w:ascii="Arial" w:hAnsi="Arial" w:cs="Arial"/>
              </w:rPr>
              <w:t>запас материалов в днях</w:t>
            </w:r>
          </w:p>
        </w:tc>
        <w:tc>
          <w:tcPr>
            <w:tcW w:w="600" w:type="pct"/>
            <w:hideMark/>
          </w:tcPr>
          <w:p w14:paraId="7977B3D7"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003B2C0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915CCC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45D06B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FD88E34"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1D418F1"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3D84DA7C" w14:textId="77777777" w:rsidTr="00936B57">
        <w:tc>
          <w:tcPr>
            <w:tcW w:w="201" w:type="pct"/>
            <w:hideMark/>
          </w:tcPr>
          <w:p w14:paraId="274B2C03"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09E444D0" w14:textId="77777777" w:rsidR="003805FC" w:rsidRPr="00915F33" w:rsidRDefault="003805FC" w:rsidP="00936B57">
            <w:pPr>
              <w:pStyle w:val="table10"/>
              <w:ind w:left="567"/>
              <w:rPr>
                <w:rFonts w:ascii="Arial" w:hAnsi="Arial" w:cs="Arial"/>
              </w:rPr>
            </w:pPr>
            <w:r w:rsidRPr="003631E0">
              <w:rPr>
                <w:rFonts w:ascii="Arial" w:hAnsi="Arial" w:cs="Arial"/>
              </w:rPr>
              <w:t>размер однодневной суммы затрат на материалы</w:t>
            </w:r>
          </w:p>
        </w:tc>
        <w:tc>
          <w:tcPr>
            <w:tcW w:w="600" w:type="pct"/>
            <w:hideMark/>
          </w:tcPr>
          <w:p w14:paraId="15308B40"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025AC5C2"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F615D18"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53D55B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D0DF891"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3C059729"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7234AC1D" w14:textId="77777777" w:rsidTr="00936B57">
        <w:tc>
          <w:tcPr>
            <w:tcW w:w="201" w:type="pct"/>
          </w:tcPr>
          <w:p w14:paraId="2CBE91AD" w14:textId="77777777" w:rsidR="003805FC" w:rsidRPr="00915F33" w:rsidRDefault="003805FC" w:rsidP="00936B57">
            <w:pPr>
              <w:pStyle w:val="table10"/>
              <w:jc w:val="center"/>
              <w:rPr>
                <w:rFonts w:ascii="Arial" w:hAnsi="Arial" w:cs="Arial"/>
              </w:rPr>
            </w:pPr>
            <w:r>
              <w:rPr>
                <w:rFonts w:ascii="Arial" w:hAnsi="Arial" w:cs="Arial"/>
              </w:rPr>
              <w:t>1.2</w:t>
            </w:r>
          </w:p>
        </w:tc>
        <w:tc>
          <w:tcPr>
            <w:tcW w:w="2450" w:type="pct"/>
          </w:tcPr>
          <w:p w14:paraId="25E77064" w14:textId="77777777" w:rsidR="003805FC" w:rsidRPr="00915F33" w:rsidRDefault="003805FC" w:rsidP="00936B57">
            <w:pPr>
              <w:pStyle w:val="table10"/>
              <w:ind w:left="284"/>
              <w:rPr>
                <w:rFonts w:ascii="Arial" w:hAnsi="Arial" w:cs="Arial"/>
              </w:rPr>
            </w:pPr>
            <w:r>
              <w:rPr>
                <w:rFonts w:ascii="Arial" w:hAnsi="Arial" w:cs="Arial"/>
              </w:rPr>
              <w:t>Животные на выращивании откорме</w:t>
            </w:r>
          </w:p>
        </w:tc>
        <w:tc>
          <w:tcPr>
            <w:tcW w:w="600" w:type="pct"/>
          </w:tcPr>
          <w:p w14:paraId="3ACF7E4D" w14:textId="77777777" w:rsidR="003805FC" w:rsidRPr="00915F33" w:rsidRDefault="003805FC" w:rsidP="00936B57">
            <w:pPr>
              <w:pStyle w:val="table10"/>
              <w:rPr>
                <w:rFonts w:ascii="Arial" w:hAnsi="Arial" w:cs="Arial"/>
              </w:rPr>
            </w:pPr>
          </w:p>
        </w:tc>
        <w:tc>
          <w:tcPr>
            <w:tcW w:w="500" w:type="pct"/>
          </w:tcPr>
          <w:p w14:paraId="452D1EDF" w14:textId="77777777" w:rsidR="003805FC" w:rsidRPr="00915F33" w:rsidRDefault="003805FC" w:rsidP="00936B57">
            <w:pPr>
              <w:pStyle w:val="table10"/>
              <w:rPr>
                <w:rFonts w:ascii="Arial" w:hAnsi="Arial" w:cs="Arial"/>
              </w:rPr>
            </w:pPr>
          </w:p>
        </w:tc>
        <w:tc>
          <w:tcPr>
            <w:tcW w:w="250" w:type="pct"/>
          </w:tcPr>
          <w:p w14:paraId="6F06351D" w14:textId="77777777" w:rsidR="003805FC" w:rsidRPr="00915F33" w:rsidRDefault="003805FC" w:rsidP="00936B57">
            <w:pPr>
              <w:pStyle w:val="table10"/>
              <w:rPr>
                <w:rFonts w:ascii="Arial" w:hAnsi="Arial" w:cs="Arial"/>
              </w:rPr>
            </w:pPr>
          </w:p>
        </w:tc>
        <w:tc>
          <w:tcPr>
            <w:tcW w:w="250" w:type="pct"/>
          </w:tcPr>
          <w:p w14:paraId="5C308D26" w14:textId="77777777" w:rsidR="003805FC" w:rsidRPr="00915F33" w:rsidRDefault="003805FC" w:rsidP="00936B57">
            <w:pPr>
              <w:pStyle w:val="table10"/>
              <w:rPr>
                <w:rFonts w:ascii="Arial" w:hAnsi="Arial" w:cs="Arial"/>
              </w:rPr>
            </w:pPr>
          </w:p>
        </w:tc>
        <w:tc>
          <w:tcPr>
            <w:tcW w:w="250" w:type="pct"/>
          </w:tcPr>
          <w:p w14:paraId="4DA3CF22" w14:textId="77777777" w:rsidR="003805FC" w:rsidRPr="00915F33" w:rsidRDefault="003805FC" w:rsidP="00936B57">
            <w:pPr>
              <w:pStyle w:val="table10"/>
              <w:rPr>
                <w:rFonts w:ascii="Arial" w:hAnsi="Arial" w:cs="Arial"/>
              </w:rPr>
            </w:pPr>
          </w:p>
        </w:tc>
        <w:tc>
          <w:tcPr>
            <w:tcW w:w="499" w:type="pct"/>
          </w:tcPr>
          <w:p w14:paraId="204E2D83" w14:textId="77777777" w:rsidR="003805FC" w:rsidRPr="00915F33" w:rsidRDefault="003805FC" w:rsidP="00936B57">
            <w:pPr>
              <w:pStyle w:val="table10"/>
              <w:rPr>
                <w:rFonts w:ascii="Arial" w:hAnsi="Arial" w:cs="Arial"/>
              </w:rPr>
            </w:pPr>
          </w:p>
        </w:tc>
      </w:tr>
      <w:tr w:rsidR="003805FC" w:rsidRPr="00915F33" w14:paraId="6559A69D" w14:textId="77777777" w:rsidTr="00936B57">
        <w:tc>
          <w:tcPr>
            <w:tcW w:w="201" w:type="pct"/>
          </w:tcPr>
          <w:p w14:paraId="69BBD735" w14:textId="77777777" w:rsidR="003805FC" w:rsidRDefault="003805FC" w:rsidP="00936B57">
            <w:pPr>
              <w:pStyle w:val="table10"/>
              <w:jc w:val="center"/>
              <w:rPr>
                <w:rFonts w:ascii="Arial" w:hAnsi="Arial" w:cs="Arial"/>
              </w:rPr>
            </w:pPr>
          </w:p>
        </w:tc>
        <w:tc>
          <w:tcPr>
            <w:tcW w:w="2450" w:type="pct"/>
          </w:tcPr>
          <w:p w14:paraId="663C0410" w14:textId="77777777" w:rsidR="003805FC" w:rsidRDefault="003805FC" w:rsidP="00936B57">
            <w:pPr>
              <w:pStyle w:val="table10"/>
              <w:ind w:left="284"/>
              <w:rPr>
                <w:rFonts w:ascii="Arial" w:hAnsi="Arial" w:cs="Arial"/>
              </w:rPr>
            </w:pPr>
            <w:r w:rsidRPr="00915F33">
              <w:rPr>
                <w:rFonts w:ascii="Arial" w:hAnsi="Arial" w:cs="Arial"/>
              </w:rPr>
              <w:t xml:space="preserve">запас </w:t>
            </w:r>
            <w:r>
              <w:rPr>
                <w:rFonts w:ascii="Arial" w:hAnsi="Arial" w:cs="Arial"/>
              </w:rPr>
              <w:t>животных на выращивании и откорме</w:t>
            </w:r>
            <w:r w:rsidRPr="00915F33">
              <w:rPr>
                <w:rFonts w:ascii="Arial" w:hAnsi="Arial" w:cs="Arial"/>
              </w:rPr>
              <w:t xml:space="preserve"> в днях</w:t>
            </w:r>
          </w:p>
        </w:tc>
        <w:tc>
          <w:tcPr>
            <w:tcW w:w="600" w:type="pct"/>
          </w:tcPr>
          <w:p w14:paraId="2774C4A9" w14:textId="77777777" w:rsidR="003805FC" w:rsidRPr="00915F33" w:rsidRDefault="003805FC" w:rsidP="00936B57">
            <w:pPr>
              <w:pStyle w:val="table10"/>
              <w:rPr>
                <w:rFonts w:ascii="Arial" w:hAnsi="Arial" w:cs="Arial"/>
              </w:rPr>
            </w:pPr>
          </w:p>
        </w:tc>
        <w:tc>
          <w:tcPr>
            <w:tcW w:w="500" w:type="pct"/>
          </w:tcPr>
          <w:p w14:paraId="45A961FC" w14:textId="77777777" w:rsidR="003805FC" w:rsidRPr="00915F33" w:rsidRDefault="003805FC" w:rsidP="00936B57">
            <w:pPr>
              <w:pStyle w:val="table10"/>
              <w:rPr>
                <w:rFonts w:ascii="Arial" w:hAnsi="Arial" w:cs="Arial"/>
              </w:rPr>
            </w:pPr>
          </w:p>
        </w:tc>
        <w:tc>
          <w:tcPr>
            <w:tcW w:w="250" w:type="pct"/>
          </w:tcPr>
          <w:p w14:paraId="0E20CB2E" w14:textId="77777777" w:rsidR="003805FC" w:rsidRPr="00915F33" w:rsidRDefault="003805FC" w:rsidP="00936B57">
            <w:pPr>
              <w:pStyle w:val="table10"/>
              <w:rPr>
                <w:rFonts w:ascii="Arial" w:hAnsi="Arial" w:cs="Arial"/>
              </w:rPr>
            </w:pPr>
          </w:p>
        </w:tc>
        <w:tc>
          <w:tcPr>
            <w:tcW w:w="250" w:type="pct"/>
          </w:tcPr>
          <w:p w14:paraId="1B1F53E4" w14:textId="77777777" w:rsidR="003805FC" w:rsidRPr="00915F33" w:rsidRDefault="003805FC" w:rsidP="00936B57">
            <w:pPr>
              <w:pStyle w:val="table10"/>
              <w:rPr>
                <w:rFonts w:ascii="Arial" w:hAnsi="Arial" w:cs="Arial"/>
              </w:rPr>
            </w:pPr>
          </w:p>
        </w:tc>
        <w:tc>
          <w:tcPr>
            <w:tcW w:w="250" w:type="pct"/>
          </w:tcPr>
          <w:p w14:paraId="1BE223CD" w14:textId="77777777" w:rsidR="003805FC" w:rsidRPr="00915F33" w:rsidRDefault="003805FC" w:rsidP="00936B57">
            <w:pPr>
              <w:pStyle w:val="table10"/>
              <w:rPr>
                <w:rFonts w:ascii="Arial" w:hAnsi="Arial" w:cs="Arial"/>
              </w:rPr>
            </w:pPr>
          </w:p>
        </w:tc>
        <w:tc>
          <w:tcPr>
            <w:tcW w:w="499" w:type="pct"/>
          </w:tcPr>
          <w:p w14:paraId="4D843E5F" w14:textId="77777777" w:rsidR="003805FC" w:rsidRPr="00915F33" w:rsidRDefault="003805FC" w:rsidP="00936B57">
            <w:pPr>
              <w:pStyle w:val="table10"/>
              <w:rPr>
                <w:rFonts w:ascii="Arial" w:hAnsi="Arial" w:cs="Arial"/>
              </w:rPr>
            </w:pPr>
          </w:p>
        </w:tc>
      </w:tr>
      <w:tr w:rsidR="003805FC" w:rsidRPr="00915F33" w14:paraId="5E19CCA8" w14:textId="77777777" w:rsidTr="00936B57">
        <w:tc>
          <w:tcPr>
            <w:tcW w:w="201" w:type="pct"/>
          </w:tcPr>
          <w:p w14:paraId="3B59C8A6" w14:textId="77777777" w:rsidR="003805FC" w:rsidRDefault="003805FC" w:rsidP="00936B57">
            <w:pPr>
              <w:pStyle w:val="table10"/>
              <w:jc w:val="center"/>
              <w:rPr>
                <w:rFonts w:ascii="Arial" w:hAnsi="Arial" w:cs="Arial"/>
              </w:rPr>
            </w:pPr>
          </w:p>
        </w:tc>
        <w:tc>
          <w:tcPr>
            <w:tcW w:w="2450" w:type="pct"/>
          </w:tcPr>
          <w:p w14:paraId="7E736C8E" w14:textId="77777777" w:rsidR="003805FC" w:rsidRDefault="003805FC" w:rsidP="00936B57">
            <w:pPr>
              <w:pStyle w:val="table10"/>
              <w:ind w:left="284"/>
              <w:rPr>
                <w:rFonts w:ascii="Arial" w:hAnsi="Arial" w:cs="Arial"/>
              </w:rPr>
            </w:pPr>
            <w:r w:rsidRPr="00915F33">
              <w:rPr>
                <w:rFonts w:ascii="Arial" w:hAnsi="Arial" w:cs="Arial"/>
              </w:rPr>
              <w:t xml:space="preserve">размер однодневной суммы затрат на </w:t>
            </w:r>
            <w:r>
              <w:rPr>
                <w:rFonts w:ascii="Arial" w:hAnsi="Arial" w:cs="Arial"/>
              </w:rPr>
              <w:t>животных на выращивании и откорме</w:t>
            </w:r>
          </w:p>
        </w:tc>
        <w:tc>
          <w:tcPr>
            <w:tcW w:w="600" w:type="pct"/>
          </w:tcPr>
          <w:p w14:paraId="2D188523" w14:textId="77777777" w:rsidR="003805FC" w:rsidRPr="00915F33" w:rsidRDefault="003805FC" w:rsidP="00936B57">
            <w:pPr>
              <w:pStyle w:val="table10"/>
              <w:rPr>
                <w:rFonts w:ascii="Arial" w:hAnsi="Arial" w:cs="Arial"/>
              </w:rPr>
            </w:pPr>
          </w:p>
        </w:tc>
        <w:tc>
          <w:tcPr>
            <w:tcW w:w="500" w:type="pct"/>
          </w:tcPr>
          <w:p w14:paraId="20B86BCE" w14:textId="77777777" w:rsidR="003805FC" w:rsidRPr="00915F33" w:rsidRDefault="003805FC" w:rsidP="00936B57">
            <w:pPr>
              <w:pStyle w:val="table10"/>
              <w:rPr>
                <w:rFonts w:ascii="Arial" w:hAnsi="Arial" w:cs="Arial"/>
              </w:rPr>
            </w:pPr>
          </w:p>
        </w:tc>
        <w:tc>
          <w:tcPr>
            <w:tcW w:w="250" w:type="pct"/>
          </w:tcPr>
          <w:p w14:paraId="5E0C7A60" w14:textId="77777777" w:rsidR="003805FC" w:rsidRPr="00915F33" w:rsidRDefault="003805FC" w:rsidP="00936B57">
            <w:pPr>
              <w:pStyle w:val="table10"/>
              <w:rPr>
                <w:rFonts w:ascii="Arial" w:hAnsi="Arial" w:cs="Arial"/>
              </w:rPr>
            </w:pPr>
          </w:p>
        </w:tc>
        <w:tc>
          <w:tcPr>
            <w:tcW w:w="250" w:type="pct"/>
          </w:tcPr>
          <w:p w14:paraId="1FBFAC17" w14:textId="77777777" w:rsidR="003805FC" w:rsidRPr="00915F33" w:rsidRDefault="003805FC" w:rsidP="00936B57">
            <w:pPr>
              <w:pStyle w:val="table10"/>
              <w:rPr>
                <w:rFonts w:ascii="Arial" w:hAnsi="Arial" w:cs="Arial"/>
              </w:rPr>
            </w:pPr>
          </w:p>
        </w:tc>
        <w:tc>
          <w:tcPr>
            <w:tcW w:w="250" w:type="pct"/>
          </w:tcPr>
          <w:p w14:paraId="1739A176" w14:textId="77777777" w:rsidR="003805FC" w:rsidRPr="00915F33" w:rsidRDefault="003805FC" w:rsidP="00936B57">
            <w:pPr>
              <w:pStyle w:val="table10"/>
              <w:rPr>
                <w:rFonts w:ascii="Arial" w:hAnsi="Arial" w:cs="Arial"/>
              </w:rPr>
            </w:pPr>
          </w:p>
        </w:tc>
        <w:tc>
          <w:tcPr>
            <w:tcW w:w="499" w:type="pct"/>
          </w:tcPr>
          <w:p w14:paraId="18F3DAB3" w14:textId="77777777" w:rsidR="003805FC" w:rsidRPr="00915F33" w:rsidRDefault="003805FC" w:rsidP="00936B57">
            <w:pPr>
              <w:pStyle w:val="table10"/>
              <w:rPr>
                <w:rFonts w:ascii="Arial" w:hAnsi="Arial" w:cs="Arial"/>
              </w:rPr>
            </w:pPr>
          </w:p>
        </w:tc>
      </w:tr>
      <w:tr w:rsidR="003805FC" w:rsidRPr="00915F33" w14:paraId="1B7ADF8D" w14:textId="77777777" w:rsidTr="00936B57">
        <w:tc>
          <w:tcPr>
            <w:tcW w:w="201" w:type="pct"/>
            <w:hideMark/>
          </w:tcPr>
          <w:p w14:paraId="1ECD3BC0" w14:textId="77777777" w:rsidR="003805FC" w:rsidRPr="00915F33" w:rsidRDefault="003805FC" w:rsidP="00936B57">
            <w:pPr>
              <w:pStyle w:val="table10"/>
              <w:jc w:val="center"/>
              <w:rPr>
                <w:rFonts w:ascii="Arial" w:hAnsi="Arial" w:cs="Arial"/>
              </w:rPr>
            </w:pPr>
            <w:r w:rsidRPr="00915F33">
              <w:rPr>
                <w:rFonts w:ascii="Arial" w:hAnsi="Arial" w:cs="Arial"/>
              </w:rPr>
              <w:t>1.</w:t>
            </w:r>
            <w:r>
              <w:rPr>
                <w:rFonts w:ascii="Arial" w:hAnsi="Arial" w:cs="Arial"/>
              </w:rPr>
              <w:t>3</w:t>
            </w:r>
          </w:p>
        </w:tc>
        <w:tc>
          <w:tcPr>
            <w:tcW w:w="2450" w:type="pct"/>
            <w:hideMark/>
          </w:tcPr>
          <w:p w14:paraId="4279EBBF" w14:textId="77777777" w:rsidR="003805FC" w:rsidRPr="00915F33" w:rsidRDefault="003805FC" w:rsidP="00936B57">
            <w:pPr>
              <w:pStyle w:val="table10"/>
              <w:ind w:left="283"/>
              <w:rPr>
                <w:rFonts w:ascii="Arial" w:hAnsi="Arial" w:cs="Arial"/>
              </w:rPr>
            </w:pPr>
            <w:r w:rsidRPr="00915F33">
              <w:rPr>
                <w:rFonts w:ascii="Arial" w:hAnsi="Arial" w:cs="Arial"/>
              </w:rPr>
              <w:t>Незавершенное производство</w:t>
            </w:r>
          </w:p>
        </w:tc>
        <w:tc>
          <w:tcPr>
            <w:tcW w:w="600" w:type="pct"/>
            <w:hideMark/>
          </w:tcPr>
          <w:p w14:paraId="5A55E4AA"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2C32254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ACCCE44"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E11C665"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AF4D34D"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2D5B1D2C"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01E258A8" w14:textId="77777777" w:rsidTr="00936B57">
        <w:tc>
          <w:tcPr>
            <w:tcW w:w="201" w:type="pct"/>
            <w:hideMark/>
          </w:tcPr>
          <w:p w14:paraId="53DEF166"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2ADFB358" w14:textId="77777777" w:rsidR="003805FC" w:rsidRPr="00915F33" w:rsidRDefault="003805FC" w:rsidP="00936B57">
            <w:pPr>
              <w:pStyle w:val="table10"/>
              <w:ind w:left="567"/>
              <w:rPr>
                <w:rFonts w:ascii="Arial" w:hAnsi="Arial" w:cs="Arial"/>
              </w:rPr>
            </w:pPr>
            <w:r w:rsidRPr="00915F33">
              <w:rPr>
                <w:rFonts w:ascii="Arial" w:hAnsi="Arial" w:cs="Arial"/>
              </w:rPr>
              <w:t>запас незавершенного производства в днях</w:t>
            </w:r>
          </w:p>
        </w:tc>
        <w:tc>
          <w:tcPr>
            <w:tcW w:w="600" w:type="pct"/>
            <w:hideMark/>
          </w:tcPr>
          <w:p w14:paraId="62EFEFEA"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29D3BFA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B6BFC6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8BEBEA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8A3FDB5"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1648CCB7"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4BD0442D" w14:textId="77777777" w:rsidTr="00936B57">
        <w:tc>
          <w:tcPr>
            <w:tcW w:w="201" w:type="pct"/>
            <w:hideMark/>
          </w:tcPr>
          <w:p w14:paraId="636FE624"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56DCED5D" w14:textId="77777777" w:rsidR="003805FC" w:rsidRPr="00915F33" w:rsidRDefault="003805FC" w:rsidP="00936B57">
            <w:pPr>
              <w:pStyle w:val="table10"/>
              <w:ind w:left="567"/>
              <w:rPr>
                <w:rFonts w:ascii="Arial" w:hAnsi="Arial" w:cs="Arial"/>
              </w:rPr>
            </w:pPr>
            <w:r w:rsidRPr="00915F33">
              <w:rPr>
                <w:rFonts w:ascii="Arial" w:hAnsi="Arial" w:cs="Arial"/>
              </w:rPr>
              <w:t>размер однодневной суммы затрат на производство и реализацию продукции</w:t>
            </w:r>
          </w:p>
        </w:tc>
        <w:tc>
          <w:tcPr>
            <w:tcW w:w="600" w:type="pct"/>
            <w:hideMark/>
          </w:tcPr>
          <w:p w14:paraId="748AE40C"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0F5B8358"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4CA787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67D7C7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71C193A"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4C008A8E"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7DE2B577" w14:textId="77777777" w:rsidTr="00936B57">
        <w:tc>
          <w:tcPr>
            <w:tcW w:w="201" w:type="pct"/>
            <w:hideMark/>
          </w:tcPr>
          <w:p w14:paraId="0FD43CFB" w14:textId="77777777" w:rsidR="003805FC" w:rsidRPr="00915F33" w:rsidRDefault="003805FC" w:rsidP="00936B57">
            <w:pPr>
              <w:pStyle w:val="table10"/>
              <w:jc w:val="center"/>
              <w:rPr>
                <w:rFonts w:ascii="Arial" w:hAnsi="Arial" w:cs="Arial"/>
              </w:rPr>
            </w:pPr>
            <w:r w:rsidRPr="00915F33">
              <w:rPr>
                <w:rFonts w:ascii="Arial" w:hAnsi="Arial" w:cs="Arial"/>
              </w:rPr>
              <w:t>1.</w:t>
            </w:r>
            <w:r>
              <w:rPr>
                <w:rFonts w:ascii="Arial" w:hAnsi="Arial" w:cs="Arial"/>
              </w:rPr>
              <w:t>4</w:t>
            </w:r>
          </w:p>
        </w:tc>
        <w:tc>
          <w:tcPr>
            <w:tcW w:w="2450" w:type="pct"/>
            <w:hideMark/>
          </w:tcPr>
          <w:p w14:paraId="5C34195C" w14:textId="77777777" w:rsidR="003805FC" w:rsidRPr="00915F33" w:rsidRDefault="003805FC" w:rsidP="00936B57">
            <w:pPr>
              <w:pStyle w:val="table10"/>
              <w:ind w:left="283"/>
              <w:rPr>
                <w:rFonts w:ascii="Arial" w:hAnsi="Arial" w:cs="Arial"/>
              </w:rPr>
            </w:pPr>
            <w:r w:rsidRPr="00915F33">
              <w:rPr>
                <w:rFonts w:ascii="Arial" w:hAnsi="Arial" w:cs="Arial"/>
              </w:rPr>
              <w:t>Готовая продукция и товары</w:t>
            </w:r>
          </w:p>
        </w:tc>
        <w:tc>
          <w:tcPr>
            <w:tcW w:w="600" w:type="pct"/>
            <w:hideMark/>
          </w:tcPr>
          <w:p w14:paraId="55BDD6C1"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6EE49F60"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3C309FA"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C62AF6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0F11993"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6C6F1E1A"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29C53AE3" w14:textId="77777777" w:rsidTr="00936B57">
        <w:tc>
          <w:tcPr>
            <w:tcW w:w="201" w:type="pct"/>
            <w:hideMark/>
          </w:tcPr>
          <w:p w14:paraId="7D589754"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4AB27085" w14:textId="77777777" w:rsidR="003805FC" w:rsidRPr="00915F33" w:rsidRDefault="003805FC" w:rsidP="00936B57">
            <w:pPr>
              <w:pStyle w:val="table10"/>
              <w:ind w:left="567"/>
              <w:rPr>
                <w:rFonts w:ascii="Arial" w:hAnsi="Arial" w:cs="Arial"/>
              </w:rPr>
            </w:pPr>
            <w:r w:rsidRPr="00915F33">
              <w:rPr>
                <w:rFonts w:ascii="Arial" w:hAnsi="Arial" w:cs="Arial"/>
              </w:rPr>
              <w:t>запас готовой продукции и товаров для реализации в днях</w:t>
            </w:r>
          </w:p>
        </w:tc>
        <w:tc>
          <w:tcPr>
            <w:tcW w:w="600" w:type="pct"/>
            <w:hideMark/>
          </w:tcPr>
          <w:p w14:paraId="3A9373A9"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45C8EFF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8AA9AD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403083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35F0538"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3F57E3A6"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138FE14A" w14:textId="77777777" w:rsidTr="00936B57">
        <w:tc>
          <w:tcPr>
            <w:tcW w:w="201" w:type="pct"/>
            <w:hideMark/>
          </w:tcPr>
          <w:p w14:paraId="0E70D94E"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1A4D39B7" w14:textId="77777777" w:rsidR="003805FC" w:rsidRPr="00915F33" w:rsidRDefault="003805FC" w:rsidP="00936B57">
            <w:pPr>
              <w:pStyle w:val="table10"/>
              <w:ind w:left="567"/>
              <w:rPr>
                <w:rFonts w:ascii="Arial" w:hAnsi="Arial" w:cs="Arial"/>
              </w:rPr>
            </w:pPr>
            <w:r w:rsidRPr="00915F33">
              <w:rPr>
                <w:rFonts w:ascii="Arial" w:hAnsi="Arial" w:cs="Arial"/>
              </w:rPr>
              <w:t>размер однодневной суммы затрат на производство и реализацию продукции</w:t>
            </w:r>
          </w:p>
        </w:tc>
        <w:tc>
          <w:tcPr>
            <w:tcW w:w="600" w:type="pct"/>
            <w:hideMark/>
          </w:tcPr>
          <w:p w14:paraId="1FABD3AF"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1DE4AEE0"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9159A18"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CC578E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EBD7072"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48F9691"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361082" w14:paraId="33AE19B6" w14:textId="77777777" w:rsidTr="00936B57">
        <w:tc>
          <w:tcPr>
            <w:tcW w:w="201" w:type="pct"/>
            <w:hideMark/>
          </w:tcPr>
          <w:p w14:paraId="11C29898" w14:textId="77777777" w:rsidR="003805FC" w:rsidRPr="00361082" w:rsidRDefault="003805FC" w:rsidP="00936B57">
            <w:pPr>
              <w:pStyle w:val="table10"/>
              <w:jc w:val="center"/>
              <w:rPr>
                <w:rFonts w:ascii="Arial" w:hAnsi="Arial" w:cs="Arial"/>
              </w:rPr>
            </w:pPr>
            <w:r w:rsidRPr="00361082">
              <w:rPr>
                <w:rFonts w:ascii="Arial" w:hAnsi="Arial" w:cs="Arial"/>
              </w:rPr>
              <w:t>1.5</w:t>
            </w:r>
          </w:p>
        </w:tc>
        <w:tc>
          <w:tcPr>
            <w:tcW w:w="2450" w:type="pct"/>
            <w:hideMark/>
          </w:tcPr>
          <w:p w14:paraId="7164C859" w14:textId="77777777" w:rsidR="003805FC" w:rsidRPr="00361082" w:rsidRDefault="003805FC" w:rsidP="00936B57">
            <w:pPr>
              <w:pStyle w:val="table10"/>
              <w:ind w:left="283"/>
              <w:rPr>
                <w:rFonts w:ascii="Arial" w:hAnsi="Arial" w:cs="Arial"/>
              </w:rPr>
            </w:pPr>
            <w:r w:rsidRPr="00361082">
              <w:rPr>
                <w:rFonts w:ascii="Arial" w:hAnsi="Arial" w:cs="Arial"/>
              </w:rPr>
              <w:t>Товары отгруженные</w:t>
            </w:r>
          </w:p>
        </w:tc>
        <w:tc>
          <w:tcPr>
            <w:tcW w:w="600" w:type="pct"/>
            <w:hideMark/>
          </w:tcPr>
          <w:p w14:paraId="4266E2F6" w14:textId="77777777" w:rsidR="003805FC" w:rsidRPr="00361082" w:rsidRDefault="003805FC" w:rsidP="00936B57">
            <w:pPr>
              <w:pStyle w:val="table10"/>
              <w:rPr>
                <w:rFonts w:ascii="Arial" w:hAnsi="Arial" w:cs="Arial"/>
              </w:rPr>
            </w:pPr>
            <w:r w:rsidRPr="00361082">
              <w:rPr>
                <w:rFonts w:ascii="Arial" w:hAnsi="Arial" w:cs="Arial"/>
              </w:rPr>
              <w:t> </w:t>
            </w:r>
          </w:p>
        </w:tc>
        <w:tc>
          <w:tcPr>
            <w:tcW w:w="500" w:type="pct"/>
            <w:hideMark/>
          </w:tcPr>
          <w:p w14:paraId="001DCF1D"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129F338D"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00895B8E"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308A0254" w14:textId="77777777" w:rsidR="003805FC" w:rsidRPr="00361082" w:rsidRDefault="003805FC" w:rsidP="00936B57">
            <w:pPr>
              <w:pStyle w:val="table10"/>
              <w:rPr>
                <w:rFonts w:ascii="Arial" w:hAnsi="Arial" w:cs="Arial"/>
              </w:rPr>
            </w:pPr>
            <w:r w:rsidRPr="00361082">
              <w:rPr>
                <w:rFonts w:ascii="Arial" w:hAnsi="Arial" w:cs="Arial"/>
              </w:rPr>
              <w:t> </w:t>
            </w:r>
          </w:p>
        </w:tc>
        <w:tc>
          <w:tcPr>
            <w:tcW w:w="499" w:type="pct"/>
            <w:hideMark/>
          </w:tcPr>
          <w:p w14:paraId="39880ED7" w14:textId="77777777" w:rsidR="003805FC" w:rsidRPr="00361082" w:rsidRDefault="003805FC" w:rsidP="00936B57">
            <w:pPr>
              <w:pStyle w:val="table10"/>
              <w:rPr>
                <w:rFonts w:ascii="Arial" w:hAnsi="Arial" w:cs="Arial"/>
              </w:rPr>
            </w:pPr>
            <w:r w:rsidRPr="00361082">
              <w:rPr>
                <w:rFonts w:ascii="Arial" w:hAnsi="Arial" w:cs="Arial"/>
              </w:rPr>
              <w:t> </w:t>
            </w:r>
          </w:p>
        </w:tc>
      </w:tr>
      <w:tr w:rsidR="003805FC" w:rsidRPr="00361082" w14:paraId="31ED0D46" w14:textId="77777777" w:rsidTr="00936B57">
        <w:tc>
          <w:tcPr>
            <w:tcW w:w="201" w:type="pct"/>
            <w:hideMark/>
          </w:tcPr>
          <w:p w14:paraId="391D1929" w14:textId="77777777" w:rsidR="003805FC" w:rsidRPr="00361082" w:rsidRDefault="003805FC" w:rsidP="00936B57">
            <w:pPr>
              <w:pStyle w:val="table10"/>
              <w:jc w:val="center"/>
              <w:rPr>
                <w:rFonts w:ascii="Arial" w:hAnsi="Arial" w:cs="Arial"/>
              </w:rPr>
            </w:pPr>
            <w:r w:rsidRPr="00361082">
              <w:rPr>
                <w:rFonts w:ascii="Arial" w:hAnsi="Arial" w:cs="Arial"/>
              </w:rPr>
              <w:t> </w:t>
            </w:r>
          </w:p>
        </w:tc>
        <w:tc>
          <w:tcPr>
            <w:tcW w:w="2450" w:type="pct"/>
            <w:hideMark/>
          </w:tcPr>
          <w:p w14:paraId="2C5AFCA8" w14:textId="77777777" w:rsidR="003805FC" w:rsidRPr="00361082" w:rsidRDefault="003805FC" w:rsidP="00936B57">
            <w:pPr>
              <w:pStyle w:val="table10"/>
              <w:ind w:left="567"/>
              <w:rPr>
                <w:rFonts w:ascii="Arial" w:hAnsi="Arial" w:cs="Arial"/>
              </w:rPr>
            </w:pPr>
            <w:r w:rsidRPr="00361082">
              <w:rPr>
                <w:rFonts w:ascii="Arial" w:hAnsi="Arial" w:cs="Arial"/>
              </w:rPr>
              <w:t>запас товаров отгруженных в днях</w:t>
            </w:r>
          </w:p>
        </w:tc>
        <w:tc>
          <w:tcPr>
            <w:tcW w:w="600" w:type="pct"/>
            <w:hideMark/>
          </w:tcPr>
          <w:p w14:paraId="399B8CCD" w14:textId="77777777" w:rsidR="003805FC" w:rsidRPr="00361082" w:rsidRDefault="003805FC" w:rsidP="00936B57">
            <w:pPr>
              <w:pStyle w:val="table10"/>
              <w:rPr>
                <w:rFonts w:ascii="Arial" w:hAnsi="Arial" w:cs="Arial"/>
              </w:rPr>
            </w:pPr>
            <w:r w:rsidRPr="00361082">
              <w:rPr>
                <w:rFonts w:ascii="Arial" w:hAnsi="Arial" w:cs="Arial"/>
              </w:rPr>
              <w:t> </w:t>
            </w:r>
          </w:p>
        </w:tc>
        <w:tc>
          <w:tcPr>
            <w:tcW w:w="500" w:type="pct"/>
            <w:hideMark/>
          </w:tcPr>
          <w:p w14:paraId="1F757129"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7782FFD1"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779CF187"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5AEACAF1" w14:textId="77777777" w:rsidR="003805FC" w:rsidRPr="00361082" w:rsidRDefault="003805FC" w:rsidP="00936B57">
            <w:pPr>
              <w:pStyle w:val="table10"/>
              <w:rPr>
                <w:rFonts w:ascii="Arial" w:hAnsi="Arial" w:cs="Arial"/>
              </w:rPr>
            </w:pPr>
            <w:r w:rsidRPr="00361082">
              <w:rPr>
                <w:rFonts w:ascii="Arial" w:hAnsi="Arial" w:cs="Arial"/>
              </w:rPr>
              <w:t> </w:t>
            </w:r>
          </w:p>
        </w:tc>
        <w:tc>
          <w:tcPr>
            <w:tcW w:w="499" w:type="pct"/>
            <w:hideMark/>
          </w:tcPr>
          <w:p w14:paraId="7C7865F9" w14:textId="77777777" w:rsidR="003805FC" w:rsidRPr="00361082" w:rsidRDefault="003805FC" w:rsidP="00936B57">
            <w:pPr>
              <w:pStyle w:val="table10"/>
              <w:rPr>
                <w:rFonts w:ascii="Arial" w:hAnsi="Arial" w:cs="Arial"/>
              </w:rPr>
            </w:pPr>
            <w:r w:rsidRPr="00361082">
              <w:rPr>
                <w:rFonts w:ascii="Arial" w:hAnsi="Arial" w:cs="Arial"/>
              </w:rPr>
              <w:t> </w:t>
            </w:r>
          </w:p>
        </w:tc>
      </w:tr>
      <w:tr w:rsidR="003805FC" w:rsidRPr="00361082" w14:paraId="16CF95F1" w14:textId="77777777" w:rsidTr="00936B57">
        <w:tc>
          <w:tcPr>
            <w:tcW w:w="201" w:type="pct"/>
            <w:hideMark/>
          </w:tcPr>
          <w:p w14:paraId="6E230E2B" w14:textId="77777777" w:rsidR="003805FC" w:rsidRPr="00361082" w:rsidRDefault="003805FC" w:rsidP="00936B57">
            <w:pPr>
              <w:pStyle w:val="table10"/>
              <w:jc w:val="center"/>
              <w:rPr>
                <w:rFonts w:ascii="Arial" w:hAnsi="Arial" w:cs="Arial"/>
              </w:rPr>
            </w:pPr>
            <w:r w:rsidRPr="00361082">
              <w:rPr>
                <w:rFonts w:ascii="Arial" w:hAnsi="Arial" w:cs="Arial"/>
              </w:rPr>
              <w:t> </w:t>
            </w:r>
          </w:p>
        </w:tc>
        <w:tc>
          <w:tcPr>
            <w:tcW w:w="2450" w:type="pct"/>
            <w:hideMark/>
          </w:tcPr>
          <w:p w14:paraId="51E37C5C" w14:textId="77777777" w:rsidR="003805FC" w:rsidRPr="00361082" w:rsidRDefault="003805FC" w:rsidP="00936B57">
            <w:pPr>
              <w:pStyle w:val="table10"/>
              <w:ind w:left="567"/>
              <w:rPr>
                <w:rFonts w:ascii="Arial" w:hAnsi="Arial" w:cs="Arial"/>
              </w:rPr>
            </w:pPr>
            <w:r w:rsidRPr="00361082">
              <w:rPr>
                <w:rFonts w:ascii="Arial" w:hAnsi="Arial" w:cs="Arial"/>
              </w:rPr>
              <w:t>размер однодневной суммы затрат на производство и реализацию продукции</w:t>
            </w:r>
          </w:p>
        </w:tc>
        <w:tc>
          <w:tcPr>
            <w:tcW w:w="600" w:type="pct"/>
            <w:hideMark/>
          </w:tcPr>
          <w:p w14:paraId="1F26AF43" w14:textId="77777777" w:rsidR="003805FC" w:rsidRPr="00361082" w:rsidRDefault="003805FC" w:rsidP="00936B57">
            <w:pPr>
              <w:pStyle w:val="table10"/>
              <w:rPr>
                <w:rFonts w:ascii="Arial" w:hAnsi="Arial" w:cs="Arial"/>
              </w:rPr>
            </w:pPr>
            <w:r w:rsidRPr="00361082">
              <w:rPr>
                <w:rFonts w:ascii="Arial" w:hAnsi="Arial" w:cs="Arial"/>
              </w:rPr>
              <w:t> </w:t>
            </w:r>
          </w:p>
        </w:tc>
        <w:tc>
          <w:tcPr>
            <w:tcW w:w="500" w:type="pct"/>
            <w:hideMark/>
          </w:tcPr>
          <w:p w14:paraId="2A1E6F03"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6C959F7A"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4313FFE9" w14:textId="77777777" w:rsidR="003805FC" w:rsidRPr="00361082" w:rsidRDefault="003805FC" w:rsidP="00936B57">
            <w:pPr>
              <w:pStyle w:val="table10"/>
              <w:rPr>
                <w:rFonts w:ascii="Arial" w:hAnsi="Arial" w:cs="Arial"/>
              </w:rPr>
            </w:pPr>
            <w:r w:rsidRPr="00361082">
              <w:rPr>
                <w:rFonts w:ascii="Arial" w:hAnsi="Arial" w:cs="Arial"/>
              </w:rPr>
              <w:t> </w:t>
            </w:r>
          </w:p>
        </w:tc>
        <w:tc>
          <w:tcPr>
            <w:tcW w:w="250" w:type="pct"/>
            <w:hideMark/>
          </w:tcPr>
          <w:p w14:paraId="714D5965" w14:textId="77777777" w:rsidR="003805FC" w:rsidRPr="00361082" w:rsidRDefault="003805FC" w:rsidP="00936B57">
            <w:pPr>
              <w:pStyle w:val="table10"/>
              <w:rPr>
                <w:rFonts w:ascii="Arial" w:hAnsi="Arial" w:cs="Arial"/>
              </w:rPr>
            </w:pPr>
            <w:r w:rsidRPr="00361082">
              <w:rPr>
                <w:rFonts w:ascii="Arial" w:hAnsi="Arial" w:cs="Arial"/>
              </w:rPr>
              <w:t> </w:t>
            </w:r>
          </w:p>
        </w:tc>
        <w:tc>
          <w:tcPr>
            <w:tcW w:w="499" w:type="pct"/>
            <w:hideMark/>
          </w:tcPr>
          <w:p w14:paraId="3F6B6A08" w14:textId="77777777" w:rsidR="003805FC" w:rsidRPr="00361082" w:rsidRDefault="003805FC" w:rsidP="00936B57">
            <w:pPr>
              <w:pStyle w:val="table10"/>
              <w:rPr>
                <w:rFonts w:ascii="Arial" w:hAnsi="Arial" w:cs="Arial"/>
              </w:rPr>
            </w:pPr>
            <w:r w:rsidRPr="00361082">
              <w:rPr>
                <w:rFonts w:ascii="Arial" w:hAnsi="Arial" w:cs="Arial"/>
              </w:rPr>
              <w:t> </w:t>
            </w:r>
          </w:p>
        </w:tc>
      </w:tr>
      <w:tr w:rsidR="003805FC" w:rsidRPr="00915F33" w14:paraId="391A1D94" w14:textId="77777777" w:rsidTr="00936B57">
        <w:tc>
          <w:tcPr>
            <w:tcW w:w="201" w:type="pct"/>
            <w:hideMark/>
          </w:tcPr>
          <w:p w14:paraId="34B7FAA5" w14:textId="77777777" w:rsidR="003805FC" w:rsidRPr="00C26E8F" w:rsidRDefault="003805FC" w:rsidP="00936B57">
            <w:pPr>
              <w:pStyle w:val="table10"/>
              <w:jc w:val="center"/>
              <w:rPr>
                <w:rFonts w:ascii="Arial" w:hAnsi="Arial" w:cs="Arial"/>
              </w:rPr>
            </w:pPr>
            <w:r w:rsidRPr="00C26E8F">
              <w:rPr>
                <w:rFonts w:ascii="Arial" w:hAnsi="Arial" w:cs="Arial"/>
              </w:rPr>
              <w:t>1.</w:t>
            </w:r>
            <w:r>
              <w:rPr>
                <w:rFonts w:ascii="Arial" w:hAnsi="Arial" w:cs="Arial"/>
              </w:rPr>
              <w:t>6</w:t>
            </w:r>
          </w:p>
        </w:tc>
        <w:tc>
          <w:tcPr>
            <w:tcW w:w="2450" w:type="pct"/>
            <w:hideMark/>
          </w:tcPr>
          <w:p w14:paraId="11175958" w14:textId="77777777" w:rsidR="003805FC" w:rsidRPr="00915F33" w:rsidRDefault="003805FC" w:rsidP="00936B57">
            <w:pPr>
              <w:pStyle w:val="table10"/>
              <w:ind w:left="283"/>
              <w:rPr>
                <w:rFonts w:ascii="Arial" w:hAnsi="Arial" w:cs="Arial"/>
              </w:rPr>
            </w:pPr>
            <w:r w:rsidRPr="00B94D71">
              <w:rPr>
                <w:rFonts w:ascii="Arial" w:hAnsi="Arial" w:cs="Arial"/>
              </w:rPr>
              <w:t>Налог на добавленную стоимость по приобретенным товарам, работам, услугам</w:t>
            </w:r>
          </w:p>
        </w:tc>
        <w:tc>
          <w:tcPr>
            <w:tcW w:w="600" w:type="pct"/>
            <w:hideMark/>
          </w:tcPr>
          <w:p w14:paraId="47CB50CC"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5DE7750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38276DA"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F1637BB"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264ACB1"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4B41DF23"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534EFA0D" w14:textId="77777777" w:rsidTr="00936B57">
        <w:tc>
          <w:tcPr>
            <w:tcW w:w="201" w:type="pct"/>
            <w:hideMark/>
          </w:tcPr>
          <w:p w14:paraId="39ED84C4" w14:textId="77777777" w:rsidR="003805FC" w:rsidRPr="00915F33" w:rsidRDefault="003805FC" w:rsidP="00936B57">
            <w:pPr>
              <w:pStyle w:val="table10"/>
              <w:jc w:val="center"/>
              <w:rPr>
                <w:rFonts w:ascii="Arial" w:hAnsi="Arial" w:cs="Arial"/>
              </w:rPr>
            </w:pPr>
            <w:r w:rsidRPr="00915F33">
              <w:rPr>
                <w:rFonts w:ascii="Arial" w:hAnsi="Arial" w:cs="Arial"/>
              </w:rPr>
              <w:t>1.</w:t>
            </w:r>
            <w:r>
              <w:rPr>
                <w:rFonts w:ascii="Arial" w:hAnsi="Arial" w:cs="Arial"/>
              </w:rPr>
              <w:t>7</w:t>
            </w:r>
          </w:p>
        </w:tc>
        <w:tc>
          <w:tcPr>
            <w:tcW w:w="2450" w:type="pct"/>
            <w:hideMark/>
          </w:tcPr>
          <w:p w14:paraId="680B3069" w14:textId="77777777" w:rsidR="003805FC" w:rsidRPr="00915F33" w:rsidRDefault="003805FC" w:rsidP="00936B57">
            <w:pPr>
              <w:pStyle w:val="table10"/>
              <w:ind w:left="283"/>
              <w:rPr>
                <w:rFonts w:ascii="Arial" w:hAnsi="Arial" w:cs="Arial"/>
              </w:rPr>
            </w:pPr>
            <w:r w:rsidRPr="00915F33">
              <w:rPr>
                <w:rFonts w:ascii="Arial" w:hAnsi="Arial" w:cs="Arial"/>
              </w:rPr>
              <w:t>Краткосрочная дебиторская задолженность</w:t>
            </w:r>
          </w:p>
        </w:tc>
        <w:tc>
          <w:tcPr>
            <w:tcW w:w="600" w:type="pct"/>
            <w:hideMark/>
          </w:tcPr>
          <w:p w14:paraId="104D2ADA"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7B71A69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210CDF0"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9B95D5B"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73F5EDA"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25268F2A"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56DFF672" w14:textId="77777777" w:rsidTr="00936B57">
        <w:tc>
          <w:tcPr>
            <w:tcW w:w="201" w:type="pct"/>
            <w:hideMark/>
          </w:tcPr>
          <w:p w14:paraId="17DB9C9E"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5F140F58" w14:textId="77777777" w:rsidR="003805FC" w:rsidRPr="00915F33" w:rsidRDefault="003805FC" w:rsidP="00936B57">
            <w:pPr>
              <w:pStyle w:val="table10"/>
              <w:ind w:left="340"/>
              <w:rPr>
                <w:rFonts w:ascii="Arial" w:hAnsi="Arial" w:cs="Arial"/>
              </w:rPr>
            </w:pPr>
            <w:r w:rsidRPr="00915F33">
              <w:rPr>
                <w:rFonts w:ascii="Arial" w:hAnsi="Arial" w:cs="Arial"/>
              </w:rPr>
              <w:t>поставщиков и подрядчиков</w:t>
            </w:r>
          </w:p>
        </w:tc>
        <w:tc>
          <w:tcPr>
            <w:tcW w:w="600" w:type="pct"/>
            <w:hideMark/>
          </w:tcPr>
          <w:p w14:paraId="1F9D9AC8"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7C47AF2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516D2AA"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79CB4D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1D1E02A"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3B91791C"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2168DF6C" w14:textId="77777777" w:rsidTr="00936B57">
        <w:tc>
          <w:tcPr>
            <w:tcW w:w="201" w:type="pct"/>
            <w:hideMark/>
          </w:tcPr>
          <w:p w14:paraId="68FE53FF"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7FE93CA4" w14:textId="77777777" w:rsidR="003805FC" w:rsidRPr="00915F33" w:rsidRDefault="003805FC" w:rsidP="00936B57">
            <w:pPr>
              <w:pStyle w:val="table10"/>
              <w:ind w:left="567"/>
              <w:rPr>
                <w:rFonts w:ascii="Arial" w:hAnsi="Arial" w:cs="Arial"/>
              </w:rPr>
            </w:pPr>
            <w:r w:rsidRPr="00915F33">
              <w:rPr>
                <w:rFonts w:ascii="Arial" w:hAnsi="Arial" w:cs="Arial"/>
              </w:rPr>
              <w:t>количество дней предоплаты</w:t>
            </w:r>
          </w:p>
        </w:tc>
        <w:tc>
          <w:tcPr>
            <w:tcW w:w="600" w:type="pct"/>
            <w:hideMark/>
          </w:tcPr>
          <w:p w14:paraId="31C86C12"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70E6B83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E351ED8"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6ED25CD"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2D00170"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40D408F8"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3394ECDA" w14:textId="77777777" w:rsidTr="00936B57">
        <w:tc>
          <w:tcPr>
            <w:tcW w:w="201" w:type="pct"/>
            <w:hideMark/>
          </w:tcPr>
          <w:p w14:paraId="4F4FF718"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49C72AC9" w14:textId="77777777" w:rsidR="003805FC" w:rsidRPr="00915F33" w:rsidRDefault="003805FC" w:rsidP="00936B57">
            <w:pPr>
              <w:pStyle w:val="table10"/>
              <w:ind w:left="567"/>
              <w:rPr>
                <w:rFonts w:ascii="Arial" w:hAnsi="Arial" w:cs="Arial"/>
              </w:rPr>
            </w:pPr>
            <w:r w:rsidRPr="00915F33">
              <w:rPr>
                <w:rFonts w:ascii="Arial" w:hAnsi="Arial" w:cs="Arial"/>
              </w:rPr>
              <w:t>авансируемая сумма материальных затрат</w:t>
            </w:r>
          </w:p>
        </w:tc>
        <w:tc>
          <w:tcPr>
            <w:tcW w:w="600" w:type="pct"/>
            <w:hideMark/>
          </w:tcPr>
          <w:p w14:paraId="78C13D67"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285D973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97E3FE4"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B65E8CA"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FA07ADA"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A95E593"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6358625A" w14:textId="77777777" w:rsidTr="00936B57">
        <w:tc>
          <w:tcPr>
            <w:tcW w:w="201" w:type="pct"/>
            <w:hideMark/>
          </w:tcPr>
          <w:p w14:paraId="734F46BA"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43593E1D" w14:textId="77777777" w:rsidR="003805FC" w:rsidRPr="00915F33" w:rsidRDefault="003805FC" w:rsidP="00936B57">
            <w:pPr>
              <w:pStyle w:val="table10"/>
              <w:ind w:left="567"/>
              <w:rPr>
                <w:rFonts w:ascii="Arial" w:hAnsi="Arial" w:cs="Arial"/>
              </w:rPr>
            </w:pPr>
            <w:r w:rsidRPr="00915F33">
              <w:rPr>
                <w:rFonts w:ascii="Arial" w:hAnsi="Arial" w:cs="Arial"/>
              </w:rPr>
              <w:t>размер однодневной авансируемой суммы материальных затрат</w:t>
            </w:r>
          </w:p>
        </w:tc>
        <w:tc>
          <w:tcPr>
            <w:tcW w:w="600" w:type="pct"/>
            <w:hideMark/>
          </w:tcPr>
          <w:p w14:paraId="51B0B1C8"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02A117E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91FC9D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39043A2"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07F83AD"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16EB7E49"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39E0C570" w14:textId="77777777" w:rsidTr="00936B57">
        <w:tc>
          <w:tcPr>
            <w:tcW w:w="201" w:type="pct"/>
            <w:hideMark/>
          </w:tcPr>
          <w:p w14:paraId="50C1FA80"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3CB3D83E" w14:textId="77777777" w:rsidR="003805FC" w:rsidRPr="00915F33" w:rsidRDefault="003805FC" w:rsidP="00936B57">
            <w:pPr>
              <w:pStyle w:val="table10"/>
              <w:ind w:left="340"/>
              <w:rPr>
                <w:rFonts w:ascii="Arial" w:hAnsi="Arial" w:cs="Arial"/>
              </w:rPr>
            </w:pPr>
            <w:r w:rsidRPr="00915F33">
              <w:rPr>
                <w:rFonts w:ascii="Arial" w:hAnsi="Arial" w:cs="Arial"/>
              </w:rPr>
              <w:t>покупателей и заказчиков, разных дебиторов и прочая дебиторская задолженность</w:t>
            </w:r>
          </w:p>
        </w:tc>
        <w:tc>
          <w:tcPr>
            <w:tcW w:w="600" w:type="pct"/>
            <w:hideMark/>
          </w:tcPr>
          <w:p w14:paraId="5A7B90E6"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5172A13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5A0B19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0CB0264"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727AA2B"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7B80692"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7D86B58A" w14:textId="77777777" w:rsidTr="00936B57">
        <w:tc>
          <w:tcPr>
            <w:tcW w:w="201" w:type="pct"/>
            <w:hideMark/>
          </w:tcPr>
          <w:p w14:paraId="7F032E94"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381EDC40" w14:textId="77777777" w:rsidR="003805FC" w:rsidRPr="00915F33" w:rsidRDefault="003805FC" w:rsidP="00936B57">
            <w:pPr>
              <w:pStyle w:val="table10"/>
              <w:ind w:left="567"/>
              <w:rPr>
                <w:rFonts w:ascii="Arial" w:hAnsi="Arial" w:cs="Arial"/>
              </w:rPr>
            </w:pPr>
            <w:r w:rsidRPr="00915F33">
              <w:rPr>
                <w:rFonts w:ascii="Arial" w:hAnsi="Arial" w:cs="Arial"/>
              </w:rPr>
              <w:t>отсрочка в поступлении платежей в днях</w:t>
            </w:r>
          </w:p>
        </w:tc>
        <w:tc>
          <w:tcPr>
            <w:tcW w:w="600" w:type="pct"/>
            <w:hideMark/>
          </w:tcPr>
          <w:p w14:paraId="12F46017"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441707DB"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2952A8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F8E8D28"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ACA363C"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4A8F7BA1"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3AC2D3D6" w14:textId="77777777" w:rsidTr="00936B57">
        <w:tc>
          <w:tcPr>
            <w:tcW w:w="201" w:type="pct"/>
            <w:hideMark/>
          </w:tcPr>
          <w:p w14:paraId="33EF581C"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450" w:type="pct"/>
            <w:hideMark/>
          </w:tcPr>
          <w:p w14:paraId="0013F016" w14:textId="508465D8" w:rsidR="003805FC" w:rsidRPr="00915F33" w:rsidRDefault="003805FC" w:rsidP="00936B57">
            <w:pPr>
              <w:pStyle w:val="table10"/>
              <w:ind w:left="567"/>
              <w:rPr>
                <w:rFonts w:ascii="Arial" w:hAnsi="Arial" w:cs="Arial"/>
              </w:rPr>
            </w:pPr>
            <w:r w:rsidRPr="00915F33">
              <w:rPr>
                <w:rFonts w:ascii="Arial" w:hAnsi="Arial" w:cs="Arial"/>
              </w:rPr>
              <w:t xml:space="preserve">размер однодневной суммы выручки от реализации </w:t>
            </w:r>
            <w:r w:rsidRPr="003631E0">
              <w:rPr>
                <w:rFonts w:ascii="Arial" w:hAnsi="Arial" w:cs="Arial"/>
              </w:rPr>
              <w:t>продукции</w:t>
            </w:r>
          </w:p>
        </w:tc>
        <w:tc>
          <w:tcPr>
            <w:tcW w:w="600" w:type="pct"/>
            <w:hideMark/>
          </w:tcPr>
          <w:p w14:paraId="17EE1B2A"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2494E35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EE15F60"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714E268"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73E856C"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649171AD"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67D8A1EE" w14:textId="77777777" w:rsidTr="00936B57">
        <w:tc>
          <w:tcPr>
            <w:tcW w:w="201" w:type="pct"/>
            <w:hideMark/>
          </w:tcPr>
          <w:p w14:paraId="5F459859" w14:textId="77777777" w:rsidR="003805FC" w:rsidRPr="00C26E8F" w:rsidRDefault="003805FC" w:rsidP="00936B57">
            <w:pPr>
              <w:pStyle w:val="table10"/>
              <w:jc w:val="center"/>
              <w:rPr>
                <w:rFonts w:ascii="Arial" w:hAnsi="Arial" w:cs="Arial"/>
              </w:rPr>
            </w:pPr>
            <w:r w:rsidRPr="00C26E8F">
              <w:rPr>
                <w:rFonts w:ascii="Arial" w:hAnsi="Arial" w:cs="Arial"/>
              </w:rPr>
              <w:t>1.</w:t>
            </w:r>
            <w:r>
              <w:rPr>
                <w:rFonts w:ascii="Arial" w:hAnsi="Arial" w:cs="Arial"/>
              </w:rPr>
              <w:t>8</w:t>
            </w:r>
          </w:p>
        </w:tc>
        <w:tc>
          <w:tcPr>
            <w:tcW w:w="2450" w:type="pct"/>
            <w:hideMark/>
          </w:tcPr>
          <w:p w14:paraId="0BF285D9" w14:textId="77777777" w:rsidR="003805FC" w:rsidRPr="00C26E8F" w:rsidRDefault="003805FC" w:rsidP="00936B57">
            <w:pPr>
              <w:pStyle w:val="table10"/>
              <w:ind w:left="283"/>
              <w:rPr>
                <w:rFonts w:ascii="Arial" w:hAnsi="Arial" w:cs="Arial"/>
              </w:rPr>
            </w:pPr>
            <w:r w:rsidRPr="00B94D71">
              <w:rPr>
                <w:rFonts w:ascii="Arial" w:hAnsi="Arial" w:cs="Arial"/>
              </w:rPr>
              <w:t>Денежные средства и эквиваленты денежных средств</w:t>
            </w:r>
          </w:p>
        </w:tc>
        <w:tc>
          <w:tcPr>
            <w:tcW w:w="600" w:type="pct"/>
            <w:hideMark/>
          </w:tcPr>
          <w:p w14:paraId="72057E71"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57D0A01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99BB4D4"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575149C"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7A49E94"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616481E9"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7E593919" w14:textId="77777777" w:rsidTr="00936B57">
        <w:tc>
          <w:tcPr>
            <w:tcW w:w="201" w:type="pct"/>
            <w:hideMark/>
          </w:tcPr>
          <w:p w14:paraId="7CC922F0" w14:textId="77777777" w:rsidR="003805FC" w:rsidRPr="003631E0" w:rsidRDefault="003805FC" w:rsidP="00936B57">
            <w:pPr>
              <w:pStyle w:val="table10"/>
              <w:jc w:val="center"/>
              <w:rPr>
                <w:rFonts w:ascii="Arial" w:hAnsi="Arial" w:cs="Arial"/>
              </w:rPr>
            </w:pPr>
            <w:r w:rsidRPr="003631E0">
              <w:rPr>
                <w:rFonts w:ascii="Arial" w:hAnsi="Arial" w:cs="Arial"/>
              </w:rPr>
              <w:t>1.9</w:t>
            </w:r>
          </w:p>
        </w:tc>
        <w:tc>
          <w:tcPr>
            <w:tcW w:w="2450" w:type="pct"/>
            <w:hideMark/>
          </w:tcPr>
          <w:p w14:paraId="4B4E5E94" w14:textId="77777777" w:rsidR="003805FC" w:rsidRPr="003631E0" w:rsidRDefault="003805FC" w:rsidP="00936B57">
            <w:pPr>
              <w:pStyle w:val="table10"/>
              <w:ind w:left="283"/>
              <w:rPr>
                <w:rFonts w:ascii="Arial" w:hAnsi="Arial" w:cs="Arial"/>
              </w:rPr>
            </w:pPr>
            <w:r w:rsidRPr="003631E0">
              <w:rPr>
                <w:rFonts w:ascii="Arial" w:hAnsi="Arial" w:cs="Arial"/>
              </w:rPr>
              <w:t>Итого краткосрочные активы (сумма строк 1.1-1.8)</w:t>
            </w:r>
          </w:p>
        </w:tc>
        <w:tc>
          <w:tcPr>
            <w:tcW w:w="600" w:type="pct"/>
            <w:hideMark/>
          </w:tcPr>
          <w:p w14:paraId="188F2451"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4670F504"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674802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E645E7B"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B89957D"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838992E"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6EBA321B" w14:textId="77777777" w:rsidTr="00936B57">
        <w:tc>
          <w:tcPr>
            <w:tcW w:w="201" w:type="pct"/>
            <w:hideMark/>
          </w:tcPr>
          <w:p w14:paraId="3FF0678C" w14:textId="77777777" w:rsidR="003805FC" w:rsidRPr="00915F33" w:rsidRDefault="003805FC" w:rsidP="00936B57">
            <w:pPr>
              <w:pStyle w:val="table10"/>
              <w:jc w:val="center"/>
              <w:rPr>
                <w:rFonts w:ascii="Arial" w:hAnsi="Arial" w:cs="Arial"/>
              </w:rPr>
            </w:pPr>
            <w:r w:rsidRPr="00915F33">
              <w:rPr>
                <w:rFonts w:ascii="Arial" w:hAnsi="Arial" w:cs="Arial"/>
              </w:rPr>
              <w:t>1.1</w:t>
            </w:r>
            <w:r>
              <w:rPr>
                <w:rFonts w:ascii="Arial" w:hAnsi="Arial" w:cs="Arial"/>
              </w:rPr>
              <w:t>0</w:t>
            </w:r>
          </w:p>
        </w:tc>
        <w:tc>
          <w:tcPr>
            <w:tcW w:w="2450" w:type="pct"/>
            <w:hideMark/>
          </w:tcPr>
          <w:p w14:paraId="04C13C41" w14:textId="77777777" w:rsidR="003805FC" w:rsidRPr="00915F33" w:rsidRDefault="003805FC" w:rsidP="00936B57">
            <w:pPr>
              <w:pStyle w:val="table10"/>
              <w:ind w:left="283"/>
              <w:rPr>
                <w:rFonts w:ascii="Arial" w:hAnsi="Arial" w:cs="Arial"/>
              </w:rPr>
            </w:pPr>
            <w:r w:rsidRPr="00915F33">
              <w:rPr>
                <w:rFonts w:ascii="Arial" w:hAnsi="Arial" w:cs="Arial"/>
              </w:rPr>
              <w:t>Изменение краткосрочных активов (по строке 1.</w:t>
            </w:r>
            <w:r>
              <w:rPr>
                <w:rFonts w:ascii="Arial" w:hAnsi="Arial" w:cs="Arial"/>
              </w:rPr>
              <w:t>9</w:t>
            </w:r>
            <w:r w:rsidRPr="00915F33">
              <w:rPr>
                <w:rFonts w:ascii="Arial" w:hAnsi="Arial" w:cs="Arial"/>
              </w:rPr>
              <w:t>)</w:t>
            </w:r>
          </w:p>
        </w:tc>
        <w:tc>
          <w:tcPr>
            <w:tcW w:w="600" w:type="pct"/>
            <w:hideMark/>
          </w:tcPr>
          <w:p w14:paraId="04314DA7"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727CB072"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489E8C5"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9B3A20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B5B1BC3"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2144FD68" w14:textId="77777777" w:rsidR="003805FC" w:rsidRPr="00915F33" w:rsidRDefault="003805FC" w:rsidP="00936B57">
            <w:pPr>
              <w:pStyle w:val="table10"/>
              <w:rPr>
                <w:rFonts w:ascii="Arial" w:hAnsi="Arial" w:cs="Arial"/>
              </w:rPr>
            </w:pPr>
            <w:r w:rsidRPr="00915F33">
              <w:rPr>
                <w:rFonts w:ascii="Arial" w:hAnsi="Arial" w:cs="Arial"/>
              </w:rPr>
              <w:t> </w:t>
            </w:r>
          </w:p>
        </w:tc>
      </w:tr>
    </w:tbl>
    <w:p w14:paraId="78211FE7" w14:textId="77777777" w:rsidR="003805FC" w:rsidRDefault="003805FC" w:rsidP="003805FC"/>
    <w:p w14:paraId="29D1E8EA" w14:textId="77777777" w:rsidR="003805FC" w:rsidRDefault="003805FC" w:rsidP="003805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4987"/>
        <w:gridCol w:w="1095"/>
        <w:gridCol w:w="997"/>
        <w:gridCol w:w="499"/>
        <w:gridCol w:w="499"/>
        <w:gridCol w:w="499"/>
        <w:gridCol w:w="995"/>
      </w:tblGrid>
      <w:tr w:rsidR="003805FC" w:rsidRPr="00915F33" w14:paraId="7C9115B6" w14:textId="77777777" w:rsidTr="00936B57">
        <w:tc>
          <w:tcPr>
            <w:tcW w:w="5000" w:type="pct"/>
            <w:gridSpan w:val="8"/>
            <w:tcBorders>
              <w:top w:val="nil"/>
              <w:left w:val="nil"/>
              <w:bottom w:val="nil"/>
              <w:right w:val="nil"/>
            </w:tcBorders>
          </w:tcPr>
          <w:p w14:paraId="74E1268E" w14:textId="77777777" w:rsidR="003805FC" w:rsidRPr="00915F33" w:rsidRDefault="003805FC" w:rsidP="00936B57">
            <w:pPr>
              <w:pStyle w:val="table10"/>
              <w:rPr>
                <w:rFonts w:ascii="Arial" w:hAnsi="Arial" w:cs="Arial"/>
                <w:b/>
              </w:rPr>
            </w:pPr>
            <w:r w:rsidRPr="00915F33">
              <w:rPr>
                <w:rFonts w:ascii="Arial" w:hAnsi="Arial" w:cs="Arial"/>
                <w:b/>
              </w:rPr>
              <w:t>Окончание приложения Ш</w:t>
            </w:r>
          </w:p>
        </w:tc>
      </w:tr>
      <w:tr w:rsidR="003805FC" w:rsidRPr="00915F33" w14:paraId="3F01945A" w14:textId="77777777" w:rsidTr="00936B57">
        <w:tc>
          <w:tcPr>
            <w:tcW w:w="201" w:type="pct"/>
            <w:tcBorders>
              <w:top w:val="single" w:sz="4" w:space="0" w:color="auto"/>
              <w:bottom w:val="double" w:sz="4" w:space="0" w:color="auto"/>
            </w:tcBorders>
            <w:vAlign w:val="center"/>
          </w:tcPr>
          <w:p w14:paraId="64FAD855" w14:textId="77777777" w:rsidR="003805FC" w:rsidRPr="00915F33" w:rsidRDefault="003805FC" w:rsidP="00936B57">
            <w:pPr>
              <w:pStyle w:val="table10"/>
              <w:jc w:val="center"/>
              <w:rPr>
                <w:rFonts w:ascii="Arial" w:hAnsi="Arial" w:cs="Arial"/>
              </w:rPr>
            </w:pPr>
            <w:r w:rsidRPr="00915F33">
              <w:rPr>
                <w:rFonts w:ascii="Arial" w:hAnsi="Arial" w:cs="Arial"/>
              </w:rPr>
              <w:t>1</w:t>
            </w:r>
          </w:p>
        </w:tc>
        <w:tc>
          <w:tcPr>
            <w:tcW w:w="2501" w:type="pct"/>
            <w:tcBorders>
              <w:top w:val="single" w:sz="4" w:space="0" w:color="auto"/>
              <w:bottom w:val="double" w:sz="4" w:space="0" w:color="auto"/>
            </w:tcBorders>
            <w:vAlign w:val="center"/>
          </w:tcPr>
          <w:p w14:paraId="064A2068" w14:textId="77777777" w:rsidR="003805FC" w:rsidRPr="00915F33" w:rsidRDefault="003805FC" w:rsidP="00936B57">
            <w:pPr>
              <w:pStyle w:val="table10"/>
              <w:ind w:left="283"/>
              <w:jc w:val="center"/>
              <w:rPr>
                <w:rFonts w:ascii="Arial" w:hAnsi="Arial" w:cs="Arial"/>
              </w:rPr>
            </w:pPr>
            <w:r w:rsidRPr="00915F33">
              <w:rPr>
                <w:rFonts w:ascii="Arial" w:hAnsi="Arial" w:cs="Arial"/>
              </w:rPr>
              <w:t>2</w:t>
            </w:r>
          </w:p>
        </w:tc>
        <w:tc>
          <w:tcPr>
            <w:tcW w:w="549" w:type="pct"/>
            <w:tcBorders>
              <w:top w:val="single" w:sz="4" w:space="0" w:color="auto"/>
              <w:bottom w:val="double" w:sz="4" w:space="0" w:color="auto"/>
            </w:tcBorders>
            <w:vAlign w:val="center"/>
          </w:tcPr>
          <w:p w14:paraId="64C9DBFE" w14:textId="77777777" w:rsidR="003805FC" w:rsidRPr="00915F33" w:rsidRDefault="003805FC" w:rsidP="00936B57">
            <w:pPr>
              <w:pStyle w:val="table10"/>
              <w:jc w:val="center"/>
              <w:rPr>
                <w:rFonts w:ascii="Arial" w:hAnsi="Arial" w:cs="Arial"/>
              </w:rPr>
            </w:pPr>
            <w:r w:rsidRPr="00915F33">
              <w:rPr>
                <w:rFonts w:ascii="Arial" w:hAnsi="Arial" w:cs="Arial"/>
              </w:rPr>
              <w:t>3</w:t>
            </w:r>
          </w:p>
        </w:tc>
        <w:tc>
          <w:tcPr>
            <w:tcW w:w="500" w:type="pct"/>
            <w:tcBorders>
              <w:top w:val="single" w:sz="4" w:space="0" w:color="auto"/>
              <w:bottom w:val="double" w:sz="4" w:space="0" w:color="auto"/>
            </w:tcBorders>
            <w:vAlign w:val="center"/>
          </w:tcPr>
          <w:p w14:paraId="2F09918A" w14:textId="77777777" w:rsidR="003805FC" w:rsidRPr="00915F33" w:rsidRDefault="003805FC" w:rsidP="00936B57">
            <w:pPr>
              <w:pStyle w:val="table10"/>
              <w:jc w:val="center"/>
              <w:rPr>
                <w:rFonts w:ascii="Arial" w:hAnsi="Arial" w:cs="Arial"/>
              </w:rPr>
            </w:pPr>
            <w:r w:rsidRPr="00915F33">
              <w:rPr>
                <w:rFonts w:ascii="Arial" w:hAnsi="Arial" w:cs="Arial"/>
              </w:rPr>
              <w:t>4</w:t>
            </w:r>
          </w:p>
        </w:tc>
        <w:tc>
          <w:tcPr>
            <w:tcW w:w="250" w:type="pct"/>
            <w:tcBorders>
              <w:top w:val="single" w:sz="4" w:space="0" w:color="auto"/>
              <w:bottom w:val="double" w:sz="4" w:space="0" w:color="auto"/>
            </w:tcBorders>
            <w:vAlign w:val="center"/>
          </w:tcPr>
          <w:p w14:paraId="1D21350D" w14:textId="77777777" w:rsidR="003805FC" w:rsidRPr="00915F33" w:rsidRDefault="003805FC" w:rsidP="00936B57">
            <w:pPr>
              <w:pStyle w:val="table10"/>
              <w:jc w:val="center"/>
              <w:rPr>
                <w:rFonts w:ascii="Arial" w:hAnsi="Arial" w:cs="Arial"/>
              </w:rPr>
            </w:pPr>
            <w:r w:rsidRPr="00915F33">
              <w:rPr>
                <w:rFonts w:ascii="Arial" w:hAnsi="Arial" w:cs="Arial"/>
              </w:rPr>
              <w:t>5</w:t>
            </w:r>
          </w:p>
        </w:tc>
        <w:tc>
          <w:tcPr>
            <w:tcW w:w="250" w:type="pct"/>
            <w:tcBorders>
              <w:top w:val="single" w:sz="4" w:space="0" w:color="auto"/>
              <w:bottom w:val="double" w:sz="4" w:space="0" w:color="auto"/>
            </w:tcBorders>
            <w:vAlign w:val="center"/>
          </w:tcPr>
          <w:p w14:paraId="1DFCE600" w14:textId="77777777" w:rsidR="003805FC" w:rsidRPr="00915F33" w:rsidRDefault="003805FC" w:rsidP="00936B57">
            <w:pPr>
              <w:pStyle w:val="table10"/>
              <w:jc w:val="center"/>
              <w:rPr>
                <w:rFonts w:ascii="Arial" w:hAnsi="Arial" w:cs="Arial"/>
              </w:rPr>
            </w:pPr>
            <w:r w:rsidRPr="00915F33">
              <w:rPr>
                <w:rFonts w:ascii="Arial" w:hAnsi="Arial" w:cs="Arial"/>
              </w:rPr>
              <w:t>6</w:t>
            </w:r>
          </w:p>
        </w:tc>
        <w:tc>
          <w:tcPr>
            <w:tcW w:w="250" w:type="pct"/>
            <w:tcBorders>
              <w:top w:val="single" w:sz="4" w:space="0" w:color="auto"/>
              <w:bottom w:val="double" w:sz="4" w:space="0" w:color="auto"/>
            </w:tcBorders>
            <w:vAlign w:val="center"/>
          </w:tcPr>
          <w:p w14:paraId="0A106346" w14:textId="77777777" w:rsidR="003805FC" w:rsidRPr="00915F33" w:rsidRDefault="003805FC" w:rsidP="00936B57">
            <w:pPr>
              <w:pStyle w:val="table10"/>
              <w:jc w:val="center"/>
              <w:rPr>
                <w:rFonts w:ascii="Arial" w:hAnsi="Arial" w:cs="Arial"/>
              </w:rPr>
            </w:pPr>
            <w:r w:rsidRPr="00915F33">
              <w:rPr>
                <w:rFonts w:ascii="Arial" w:hAnsi="Arial" w:cs="Arial"/>
              </w:rPr>
              <w:t>7</w:t>
            </w:r>
          </w:p>
        </w:tc>
        <w:tc>
          <w:tcPr>
            <w:tcW w:w="499" w:type="pct"/>
            <w:tcBorders>
              <w:top w:val="single" w:sz="4" w:space="0" w:color="auto"/>
              <w:bottom w:val="double" w:sz="4" w:space="0" w:color="auto"/>
            </w:tcBorders>
            <w:vAlign w:val="center"/>
          </w:tcPr>
          <w:p w14:paraId="31BD1CAB" w14:textId="77777777" w:rsidR="003805FC" w:rsidRPr="00915F33" w:rsidRDefault="003805FC" w:rsidP="00936B57">
            <w:pPr>
              <w:pStyle w:val="table10"/>
              <w:jc w:val="center"/>
              <w:rPr>
                <w:rFonts w:ascii="Arial" w:hAnsi="Arial" w:cs="Arial"/>
              </w:rPr>
            </w:pPr>
            <w:r w:rsidRPr="00915F33">
              <w:rPr>
                <w:rFonts w:ascii="Arial" w:hAnsi="Arial" w:cs="Arial"/>
              </w:rPr>
              <w:t>8</w:t>
            </w:r>
          </w:p>
        </w:tc>
      </w:tr>
      <w:tr w:rsidR="003805FC" w:rsidRPr="00915F33" w14:paraId="2A29FCFB" w14:textId="77777777" w:rsidTr="00936B57">
        <w:tc>
          <w:tcPr>
            <w:tcW w:w="201" w:type="pct"/>
            <w:hideMark/>
          </w:tcPr>
          <w:p w14:paraId="3AA51E6E" w14:textId="77777777" w:rsidR="003805FC" w:rsidRPr="00915F33" w:rsidRDefault="003805FC" w:rsidP="00936B57">
            <w:pPr>
              <w:pStyle w:val="table10"/>
              <w:jc w:val="center"/>
              <w:rPr>
                <w:rFonts w:ascii="Arial" w:hAnsi="Arial" w:cs="Arial"/>
              </w:rPr>
            </w:pPr>
            <w:r w:rsidRPr="00915F33">
              <w:rPr>
                <w:rFonts w:ascii="Arial" w:hAnsi="Arial" w:cs="Arial"/>
              </w:rPr>
              <w:t>2</w:t>
            </w:r>
          </w:p>
        </w:tc>
        <w:tc>
          <w:tcPr>
            <w:tcW w:w="2501" w:type="pct"/>
            <w:hideMark/>
          </w:tcPr>
          <w:p w14:paraId="6B8D44B7" w14:textId="77777777" w:rsidR="003805FC" w:rsidRPr="00915F33" w:rsidRDefault="003805FC" w:rsidP="00936B57">
            <w:pPr>
              <w:pStyle w:val="table10"/>
              <w:rPr>
                <w:rFonts w:ascii="Arial" w:hAnsi="Arial" w:cs="Arial"/>
              </w:rPr>
            </w:pPr>
            <w:r>
              <w:rPr>
                <w:rFonts w:ascii="Arial" w:hAnsi="Arial" w:cs="Arial"/>
              </w:rPr>
              <w:t>Краткосрочная к</w:t>
            </w:r>
            <w:r w:rsidRPr="00915F33">
              <w:rPr>
                <w:rFonts w:ascii="Arial" w:hAnsi="Arial" w:cs="Arial"/>
              </w:rPr>
              <w:t>редиторская задолженность</w:t>
            </w:r>
          </w:p>
        </w:tc>
        <w:tc>
          <w:tcPr>
            <w:tcW w:w="549" w:type="pct"/>
            <w:hideMark/>
          </w:tcPr>
          <w:p w14:paraId="259209C2"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6E8D12E4"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51AB69B"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CDC22DC"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43247DD"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17FB9904"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59644D82" w14:textId="77777777" w:rsidTr="00936B57">
        <w:tc>
          <w:tcPr>
            <w:tcW w:w="201" w:type="pct"/>
            <w:hideMark/>
          </w:tcPr>
          <w:p w14:paraId="27DAEA73" w14:textId="77777777" w:rsidR="003805FC" w:rsidRPr="00915F33" w:rsidRDefault="003805FC" w:rsidP="00936B57">
            <w:pPr>
              <w:pStyle w:val="table10"/>
              <w:jc w:val="center"/>
              <w:rPr>
                <w:rFonts w:ascii="Arial" w:hAnsi="Arial" w:cs="Arial"/>
              </w:rPr>
            </w:pPr>
            <w:r w:rsidRPr="00915F33">
              <w:rPr>
                <w:rFonts w:ascii="Arial" w:hAnsi="Arial" w:cs="Arial"/>
              </w:rPr>
              <w:t>2.1</w:t>
            </w:r>
          </w:p>
        </w:tc>
        <w:tc>
          <w:tcPr>
            <w:tcW w:w="2501" w:type="pct"/>
            <w:hideMark/>
          </w:tcPr>
          <w:p w14:paraId="1460F946" w14:textId="77777777" w:rsidR="003805FC" w:rsidRPr="00915F33" w:rsidRDefault="003805FC" w:rsidP="00936B57">
            <w:pPr>
              <w:pStyle w:val="table10"/>
              <w:ind w:left="283"/>
              <w:rPr>
                <w:rFonts w:ascii="Arial" w:hAnsi="Arial" w:cs="Arial"/>
              </w:rPr>
            </w:pPr>
            <w:r>
              <w:rPr>
                <w:rFonts w:ascii="Arial" w:hAnsi="Arial" w:cs="Arial"/>
              </w:rPr>
              <w:t>П</w:t>
            </w:r>
            <w:r w:rsidRPr="00915F33">
              <w:rPr>
                <w:rFonts w:ascii="Arial" w:hAnsi="Arial" w:cs="Arial"/>
              </w:rPr>
              <w:t>оставщикам</w:t>
            </w:r>
            <w:r>
              <w:rPr>
                <w:rFonts w:ascii="Arial" w:hAnsi="Arial" w:cs="Arial"/>
              </w:rPr>
              <w:t>,</w:t>
            </w:r>
            <w:r w:rsidRPr="00915F33">
              <w:rPr>
                <w:rFonts w:ascii="Arial" w:hAnsi="Arial" w:cs="Arial"/>
              </w:rPr>
              <w:t xml:space="preserve"> подрядчикам</w:t>
            </w:r>
            <w:r>
              <w:rPr>
                <w:rFonts w:ascii="Arial" w:hAnsi="Arial" w:cs="Arial"/>
              </w:rPr>
              <w:t xml:space="preserve"> и исполнителям</w:t>
            </w:r>
          </w:p>
        </w:tc>
        <w:tc>
          <w:tcPr>
            <w:tcW w:w="549" w:type="pct"/>
            <w:hideMark/>
          </w:tcPr>
          <w:p w14:paraId="6747AE72"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43FC383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E053F9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A64703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A33012C"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1C0B820"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21BEB1D2" w14:textId="77777777" w:rsidTr="00936B57">
        <w:tc>
          <w:tcPr>
            <w:tcW w:w="201" w:type="pct"/>
            <w:hideMark/>
          </w:tcPr>
          <w:p w14:paraId="77FE62AC"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501" w:type="pct"/>
            <w:hideMark/>
          </w:tcPr>
          <w:p w14:paraId="751C4748" w14:textId="77777777" w:rsidR="003805FC" w:rsidRPr="00915F33" w:rsidRDefault="003805FC" w:rsidP="00936B57">
            <w:pPr>
              <w:pStyle w:val="table10"/>
              <w:ind w:left="567"/>
              <w:rPr>
                <w:rFonts w:ascii="Arial" w:hAnsi="Arial" w:cs="Arial"/>
              </w:rPr>
            </w:pPr>
            <w:r w:rsidRPr="00915F33">
              <w:rPr>
                <w:rFonts w:ascii="Arial" w:hAnsi="Arial" w:cs="Arial"/>
              </w:rPr>
              <w:t>отсрочка по оплате платежей в днях</w:t>
            </w:r>
          </w:p>
        </w:tc>
        <w:tc>
          <w:tcPr>
            <w:tcW w:w="549" w:type="pct"/>
            <w:hideMark/>
          </w:tcPr>
          <w:p w14:paraId="58E79D73"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48902E34"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E494A2B"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CAF4630"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B246EDD"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2FBDDC71"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5A3C4883" w14:textId="77777777" w:rsidTr="00936B57">
        <w:tc>
          <w:tcPr>
            <w:tcW w:w="201" w:type="pct"/>
            <w:tcBorders>
              <w:bottom w:val="single" w:sz="4" w:space="0" w:color="auto"/>
            </w:tcBorders>
            <w:hideMark/>
          </w:tcPr>
          <w:p w14:paraId="2BB885CE"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501" w:type="pct"/>
            <w:tcBorders>
              <w:bottom w:val="single" w:sz="4" w:space="0" w:color="auto"/>
            </w:tcBorders>
            <w:hideMark/>
          </w:tcPr>
          <w:p w14:paraId="60F1F25F" w14:textId="77777777" w:rsidR="003805FC" w:rsidRPr="00915F33" w:rsidRDefault="003805FC" w:rsidP="00936B57">
            <w:pPr>
              <w:pStyle w:val="table10"/>
              <w:ind w:left="567"/>
              <w:rPr>
                <w:rFonts w:ascii="Arial" w:hAnsi="Arial" w:cs="Arial"/>
              </w:rPr>
            </w:pPr>
            <w:r w:rsidRPr="00915F33">
              <w:rPr>
                <w:rFonts w:ascii="Arial" w:hAnsi="Arial" w:cs="Arial"/>
              </w:rPr>
              <w:t>размер однодневной суммы материальных затрат</w:t>
            </w:r>
          </w:p>
        </w:tc>
        <w:tc>
          <w:tcPr>
            <w:tcW w:w="549" w:type="pct"/>
            <w:tcBorders>
              <w:bottom w:val="single" w:sz="4" w:space="0" w:color="auto"/>
            </w:tcBorders>
            <w:hideMark/>
          </w:tcPr>
          <w:p w14:paraId="3CEC0BBE"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tcBorders>
              <w:bottom w:val="single" w:sz="4" w:space="0" w:color="auto"/>
            </w:tcBorders>
            <w:hideMark/>
          </w:tcPr>
          <w:p w14:paraId="468B3AB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665824EB"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5E8D2C2D"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68E4AE42"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tcBorders>
              <w:bottom w:val="single" w:sz="4" w:space="0" w:color="auto"/>
            </w:tcBorders>
            <w:hideMark/>
          </w:tcPr>
          <w:p w14:paraId="27FE1A1B"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3CD258B3" w14:textId="77777777" w:rsidTr="00936B57">
        <w:tc>
          <w:tcPr>
            <w:tcW w:w="201" w:type="pct"/>
            <w:tcBorders>
              <w:bottom w:val="single" w:sz="4" w:space="0" w:color="auto"/>
            </w:tcBorders>
            <w:hideMark/>
          </w:tcPr>
          <w:p w14:paraId="55B6A719" w14:textId="77777777" w:rsidR="003805FC" w:rsidRPr="00915F33" w:rsidRDefault="003805FC" w:rsidP="00936B57">
            <w:pPr>
              <w:pStyle w:val="table10"/>
              <w:jc w:val="center"/>
              <w:rPr>
                <w:rFonts w:ascii="Arial" w:hAnsi="Arial" w:cs="Arial"/>
              </w:rPr>
            </w:pPr>
            <w:r w:rsidRPr="00915F33">
              <w:rPr>
                <w:rFonts w:ascii="Arial" w:hAnsi="Arial" w:cs="Arial"/>
              </w:rPr>
              <w:t>2.2</w:t>
            </w:r>
          </w:p>
        </w:tc>
        <w:tc>
          <w:tcPr>
            <w:tcW w:w="2501" w:type="pct"/>
            <w:tcBorders>
              <w:bottom w:val="single" w:sz="4" w:space="0" w:color="auto"/>
            </w:tcBorders>
            <w:hideMark/>
          </w:tcPr>
          <w:p w14:paraId="5B355E4B" w14:textId="77777777" w:rsidR="003805FC" w:rsidRPr="00915F33" w:rsidRDefault="003805FC" w:rsidP="00936B57">
            <w:pPr>
              <w:pStyle w:val="table10"/>
              <w:ind w:left="283"/>
              <w:rPr>
                <w:rFonts w:ascii="Arial" w:hAnsi="Arial" w:cs="Arial"/>
              </w:rPr>
            </w:pPr>
            <w:r>
              <w:rPr>
                <w:rFonts w:ascii="Arial" w:hAnsi="Arial" w:cs="Arial"/>
              </w:rPr>
              <w:t>По авансам полученным</w:t>
            </w:r>
          </w:p>
        </w:tc>
        <w:tc>
          <w:tcPr>
            <w:tcW w:w="549" w:type="pct"/>
            <w:tcBorders>
              <w:bottom w:val="single" w:sz="4" w:space="0" w:color="auto"/>
            </w:tcBorders>
            <w:hideMark/>
          </w:tcPr>
          <w:p w14:paraId="296F58E3"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tcBorders>
              <w:bottom w:val="single" w:sz="4" w:space="0" w:color="auto"/>
            </w:tcBorders>
            <w:hideMark/>
          </w:tcPr>
          <w:p w14:paraId="2FB1B6A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4FBA3695"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35CCD842"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0E91258F"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tcBorders>
              <w:bottom w:val="single" w:sz="4" w:space="0" w:color="auto"/>
            </w:tcBorders>
            <w:hideMark/>
          </w:tcPr>
          <w:p w14:paraId="715AA0A9"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3DC46B7C" w14:textId="77777777" w:rsidTr="00936B57">
        <w:tc>
          <w:tcPr>
            <w:tcW w:w="201" w:type="pct"/>
            <w:tcBorders>
              <w:top w:val="single" w:sz="4" w:space="0" w:color="auto"/>
            </w:tcBorders>
            <w:hideMark/>
          </w:tcPr>
          <w:p w14:paraId="6CA194AE"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501" w:type="pct"/>
            <w:tcBorders>
              <w:top w:val="single" w:sz="4" w:space="0" w:color="auto"/>
            </w:tcBorders>
            <w:hideMark/>
          </w:tcPr>
          <w:p w14:paraId="0DD1C642" w14:textId="77777777" w:rsidR="003805FC" w:rsidRPr="00915F33" w:rsidRDefault="003805FC" w:rsidP="00936B57">
            <w:pPr>
              <w:pStyle w:val="table10"/>
              <w:ind w:left="567"/>
              <w:rPr>
                <w:rFonts w:ascii="Arial" w:hAnsi="Arial" w:cs="Arial"/>
              </w:rPr>
            </w:pPr>
            <w:r>
              <w:rPr>
                <w:rFonts w:ascii="Arial" w:hAnsi="Arial" w:cs="Arial"/>
              </w:rPr>
              <w:t xml:space="preserve">оборот по авансам полученным </w:t>
            </w:r>
            <w:r w:rsidRPr="00915F33">
              <w:rPr>
                <w:rFonts w:ascii="Arial" w:hAnsi="Arial" w:cs="Arial"/>
              </w:rPr>
              <w:t>в днях</w:t>
            </w:r>
          </w:p>
        </w:tc>
        <w:tc>
          <w:tcPr>
            <w:tcW w:w="549" w:type="pct"/>
            <w:tcBorders>
              <w:top w:val="single" w:sz="4" w:space="0" w:color="auto"/>
            </w:tcBorders>
            <w:hideMark/>
          </w:tcPr>
          <w:p w14:paraId="43AF8CF2"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tcBorders>
              <w:top w:val="single" w:sz="4" w:space="0" w:color="auto"/>
            </w:tcBorders>
            <w:hideMark/>
          </w:tcPr>
          <w:p w14:paraId="40BEF7E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top w:val="single" w:sz="4" w:space="0" w:color="auto"/>
            </w:tcBorders>
            <w:hideMark/>
          </w:tcPr>
          <w:p w14:paraId="79385604"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top w:val="single" w:sz="4" w:space="0" w:color="auto"/>
            </w:tcBorders>
            <w:hideMark/>
          </w:tcPr>
          <w:p w14:paraId="0148CB2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tcBorders>
              <w:top w:val="single" w:sz="4" w:space="0" w:color="auto"/>
            </w:tcBorders>
            <w:hideMark/>
          </w:tcPr>
          <w:p w14:paraId="60A60F4D"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tcBorders>
              <w:top w:val="single" w:sz="4" w:space="0" w:color="auto"/>
            </w:tcBorders>
            <w:hideMark/>
          </w:tcPr>
          <w:p w14:paraId="5DA5D40A"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786770A3" w14:textId="77777777" w:rsidTr="00936B57">
        <w:tc>
          <w:tcPr>
            <w:tcW w:w="201" w:type="pct"/>
            <w:hideMark/>
          </w:tcPr>
          <w:p w14:paraId="335C4472"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501" w:type="pct"/>
            <w:hideMark/>
          </w:tcPr>
          <w:p w14:paraId="75BA9F6E" w14:textId="4D31C54A" w:rsidR="003805FC" w:rsidRPr="00915F33" w:rsidRDefault="003805FC" w:rsidP="00936B57">
            <w:pPr>
              <w:pStyle w:val="table10"/>
              <w:ind w:left="567"/>
              <w:rPr>
                <w:rFonts w:ascii="Arial" w:hAnsi="Arial" w:cs="Arial"/>
              </w:rPr>
            </w:pPr>
            <w:r w:rsidRPr="00915F33">
              <w:rPr>
                <w:rFonts w:ascii="Arial" w:hAnsi="Arial" w:cs="Arial"/>
              </w:rPr>
              <w:t xml:space="preserve">размер однодневной суммы выручки от реализации </w:t>
            </w:r>
            <w:r w:rsidR="00936B57" w:rsidRPr="003631E0">
              <w:rPr>
                <w:rFonts w:ascii="Arial" w:hAnsi="Arial" w:cs="Arial"/>
              </w:rPr>
              <w:t>продукции</w:t>
            </w:r>
          </w:p>
        </w:tc>
        <w:tc>
          <w:tcPr>
            <w:tcW w:w="549" w:type="pct"/>
            <w:hideMark/>
          </w:tcPr>
          <w:p w14:paraId="13832CE2"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2A5D9F90"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4BF196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23E3FD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923D027"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6DF55915"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081CE9B6" w14:textId="77777777" w:rsidTr="00936B57">
        <w:tc>
          <w:tcPr>
            <w:tcW w:w="201" w:type="pct"/>
            <w:hideMark/>
          </w:tcPr>
          <w:p w14:paraId="335920B7" w14:textId="77777777" w:rsidR="003805FC" w:rsidRPr="003631E0" w:rsidRDefault="003805FC" w:rsidP="00936B57">
            <w:pPr>
              <w:pStyle w:val="table10"/>
              <w:jc w:val="center"/>
              <w:rPr>
                <w:rFonts w:ascii="Arial" w:hAnsi="Arial" w:cs="Arial"/>
              </w:rPr>
            </w:pPr>
            <w:r w:rsidRPr="003631E0">
              <w:rPr>
                <w:rFonts w:ascii="Arial" w:hAnsi="Arial" w:cs="Arial"/>
              </w:rPr>
              <w:t>2.3</w:t>
            </w:r>
          </w:p>
        </w:tc>
        <w:tc>
          <w:tcPr>
            <w:tcW w:w="2501" w:type="pct"/>
            <w:hideMark/>
          </w:tcPr>
          <w:p w14:paraId="7D48DDED" w14:textId="77777777" w:rsidR="003805FC" w:rsidRPr="003631E0" w:rsidRDefault="003805FC" w:rsidP="00936B57">
            <w:pPr>
              <w:pStyle w:val="table10"/>
              <w:ind w:left="283"/>
              <w:rPr>
                <w:rFonts w:ascii="Arial" w:hAnsi="Arial" w:cs="Arial"/>
              </w:rPr>
            </w:pPr>
            <w:r w:rsidRPr="003631E0">
              <w:rPr>
                <w:rFonts w:ascii="Arial" w:hAnsi="Arial" w:cs="Arial"/>
              </w:rPr>
              <w:t>По налогам и сборам</w:t>
            </w:r>
          </w:p>
        </w:tc>
        <w:tc>
          <w:tcPr>
            <w:tcW w:w="549" w:type="pct"/>
            <w:hideMark/>
          </w:tcPr>
          <w:p w14:paraId="6F76B7F1"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387B99A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8C2744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6F4CFF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8DB2BD9"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5B2DD3A3"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2C49B428" w14:textId="77777777" w:rsidTr="00936B57">
        <w:tc>
          <w:tcPr>
            <w:tcW w:w="201" w:type="pct"/>
            <w:hideMark/>
          </w:tcPr>
          <w:p w14:paraId="583EA842" w14:textId="77777777" w:rsidR="003805FC" w:rsidRPr="003631E0" w:rsidRDefault="003805FC" w:rsidP="00936B57">
            <w:pPr>
              <w:pStyle w:val="table10"/>
              <w:jc w:val="center"/>
              <w:rPr>
                <w:rFonts w:ascii="Arial" w:hAnsi="Arial" w:cs="Arial"/>
              </w:rPr>
            </w:pPr>
            <w:r w:rsidRPr="003631E0">
              <w:rPr>
                <w:rFonts w:ascii="Arial" w:hAnsi="Arial" w:cs="Arial"/>
              </w:rPr>
              <w:t> </w:t>
            </w:r>
          </w:p>
        </w:tc>
        <w:tc>
          <w:tcPr>
            <w:tcW w:w="2501" w:type="pct"/>
            <w:hideMark/>
          </w:tcPr>
          <w:p w14:paraId="76C9CE34" w14:textId="77777777" w:rsidR="003805FC" w:rsidRPr="003631E0" w:rsidRDefault="003805FC" w:rsidP="00936B57">
            <w:pPr>
              <w:pStyle w:val="table10"/>
              <w:ind w:left="567"/>
              <w:rPr>
                <w:rFonts w:ascii="Arial" w:hAnsi="Arial" w:cs="Arial"/>
              </w:rPr>
            </w:pPr>
            <w:r w:rsidRPr="003631E0">
              <w:rPr>
                <w:rFonts w:ascii="Arial" w:hAnsi="Arial" w:cs="Arial"/>
              </w:rPr>
              <w:t>отсрочка расчетов по уплате налогов и сборов в днях</w:t>
            </w:r>
          </w:p>
        </w:tc>
        <w:tc>
          <w:tcPr>
            <w:tcW w:w="549" w:type="pct"/>
            <w:hideMark/>
          </w:tcPr>
          <w:p w14:paraId="36F8A61D"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7C097ED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355372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730F29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BD73929"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4AB8BD79"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58B3A9BE" w14:textId="77777777" w:rsidTr="00936B57">
        <w:tc>
          <w:tcPr>
            <w:tcW w:w="201" w:type="pct"/>
            <w:hideMark/>
          </w:tcPr>
          <w:p w14:paraId="22913D46" w14:textId="77777777" w:rsidR="003805FC" w:rsidRPr="003631E0" w:rsidRDefault="003805FC" w:rsidP="00936B57">
            <w:pPr>
              <w:pStyle w:val="table10"/>
              <w:jc w:val="center"/>
              <w:rPr>
                <w:rFonts w:ascii="Arial" w:hAnsi="Arial" w:cs="Arial"/>
              </w:rPr>
            </w:pPr>
            <w:r w:rsidRPr="003631E0">
              <w:rPr>
                <w:rFonts w:ascii="Arial" w:hAnsi="Arial" w:cs="Arial"/>
              </w:rPr>
              <w:t> </w:t>
            </w:r>
          </w:p>
        </w:tc>
        <w:tc>
          <w:tcPr>
            <w:tcW w:w="2501" w:type="pct"/>
            <w:hideMark/>
          </w:tcPr>
          <w:p w14:paraId="38E858A2" w14:textId="77777777" w:rsidR="003805FC" w:rsidRPr="003631E0" w:rsidRDefault="003805FC" w:rsidP="00936B57">
            <w:pPr>
              <w:pStyle w:val="table10"/>
              <w:ind w:left="567"/>
              <w:rPr>
                <w:rFonts w:ascii="Arial" w:hAnsi="Arial" w:cs="Arial"/>
              </w:rPr>
            </w:pPr>
            <w:r w:rsidRPr="003631E0">
              <w:rPr>
                <w:rFonts w:ascii="Arial" w:hAnsi="Arial" w:cs="Arial"/>
              </w:rPr>
              <w:t>размер однодневной суммы налогов и сборов</w:t>
            </w:r>
          </w:p>
        </w:tc>
        <w:tc>
          <w:tcPr>
            <w:tcW w:w="549" w:type="pct"/>
            <w:hideMark/>
          </w:tcPr>
          <w:p w14:paraId="449D0D27"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580E63E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B1AE9A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283BFD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3631F60"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6CB78D46"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444A62E9" w14:textId="77777777" w:rsidTr="00936B57">
        <w:tc>
          <w:tcPr>
            <w:tcW w:w="201" w:type="pct"/>
          </w:tcPr>
          <w:p w14:paraId="7F83CCD7" w14:textId="77777777" w:rsidR="003805FC" w:rsidRPr="003631E0" w:rsidRDefault="003805FC" w:rsidP="00936B57">
            <w:pPr>
              <w:pStyle w:val="table10"/>
              <w:jc w:val="center"/>
              <w:rPr>
                <w:rFonts w:ascii="Arial" w:hAnsi="Arial" w:cs="Arial"/>
              </w:rPr>
            </w:pPr>
            <w:r w:rsidRPr="003631E0">
              <w:rPr>
                <w:rFonts w:ascii="Arial" w:hAnsi="Arial" w:cs="Arial"/>
              </w:rPr>
              <w:t>2.4</w:t>
            </w:r>
          </w:p>
        </w:tc>
        <w:tc>
          <w:tcPr>
            <w:tcW w:w="2501" w:type="pct"/>
          </w:tcPr>
          <w:p w14:paraId="7E5646BE" w14:textId="77777777" w:rsidR="003805FC" w:rsidRPr="003631E0" w:rsidRDefault="003805FC" w:rsidP="00936B57">
            <w:pPr>
              <w:pStyle w:val="table10"/>
              <w:ind w:left="283"/>
              <w:rPr>
                <w:rFonts w:ascii="Arial" w:hAnsi="Arial" w:cs="Arial"/>
              </w:rPr>
            </w:pPr>
            <w:r w:rsidRPr="003631E0">
              <w:rPr>
                <w:rFonts w:ascii="Arial" w:hAnsi="Arial" w:cs="Arial"/>
              </w:rPr>
              <w:t>По социальному страхованию и обеспечению</w:t>
            </w:r>
          </w:p>
        </w:tc>
        <w:tc>
          <w:tcPr>
            <w:tcW w:w="549" w:type="pct"/>
          </w:tcPr>
          <w:p w14:paraId="4EE4E3EE" w14:textId="77777777" w:rsidR="003805FC" w:rsidRPr="00915F33" w:rsidRDefault="003805FC" w:rsidP="00936B57">
            <w:pPr>
              <w:pStyle w:val="table10"/>
              <w:rPr>
                <w:rFonts w:ascii="Arial" w:hAnsi="Arial" w:cs="Arial"/>
              </w:rPr>
            </w:pPr>
          </w:p>
        </w:tc>
        <w:tc>
          <w:tcPr>
            <w:tcW w:w="500" w:type="pct"/>
          </w:tcPr>
          <w:p w14:paraId="3E08F382" w14:textId="77777777" w:rsidR="003805FC" w:rsidRPr="00915F33" w:rsidRDefault="003805FC" w:rsidP="00936B57">
            <w:pPr>
              <w:pStyle w:val="table10"/>
              <w:rPr>
                <w:rFonts w:ascii="Arial" w:hAnsi="Arial" w:cs="Arial"/>
              </w:rPr>
            </w:pPr>
          </w:p>
        </w:tc>
        <w:tc>
          <w:tcPr>
            <w:tcW w:w="250" w:type="pct"/>
          </w:tcPr>
          <w:p w14:paraId="78729817" w14:textId="77777777" w:rsidR="003805FC" w:rsidRPr="00915F33" w:rsidRDefault="003805FC" w:rsidP="00936B57">
            <w:pPr>
              <w:pStyle w:val="table10"/>
              <w:rPr>
                <w:rFonts w:ascii="Arial" w:hAnsi="Arial" w:cs="Arial"/>
              </w:rPr>
            </w:pPr>
          </w:p>
        </w:tc>
        <w:tc>
          <w:tcPr>
            <w:tcW w:w="250" w:type="pct"/>
          </w:tcPr>
          <w:p w14:paraId="5F41B0B3" w14:textId="77777777" w:rsidR="003805FC" w:rsidRPr="00915F33" w:rsidRDefault="003805FC" w:rsidP="00936B57">
            <w:pPr>
              <w:pStyle w:val="table10"/>
              <w:rPr>
                <w:rFonts w:ascii="Arial" w:hAnsi="Arial" w:cs="Arial"/>
              </w:rPr>
            </w:pPr>
          </w:p>
        </w:tc>
        <w:tc>
          <w:tcPr>
            <w:tcW w:w="250" w:type="pct"/>
          </w:tcPr>
          <w:p w14:paraId="7624B717" w14:textId="77777777" w:rsidR="003805FC" w:rsidRPr="00915F33" w:rsidRDefault="003805FC" w:rsidP="00936B57">
            <w:pPr>
              <w:pStyle w:val="table10"/>
              <w:rPr>
                <w:rFonts w:ascii="Arial" w:hAnsi="Arial" w:cs="Arial"/>
              </w:rPr>
            </w:pPr>
          </w:p>
        </w:tc>
        <w:tc>
          <w:tcPr>
            <w:tcW w:w="499" w:type="pct"/>
          </w:tcPr>
          <w:p w14:paraId="7990D50E" w14:textId="77777777" w:rsidR="003805FC" w:rsidRPr="00915F33" w:rsidRDefault="003805FC" w:rsidP="00936B57">
            <w:pPr>
              <w:pStyle w:val="table10"/>
              <w:rPr>
                <w:rFonts w:ascii="Arial" w:hAnsi="Arial" w:cs="Arial"/>
              </w:rPr>
            </w:pPr>
          </w:p>
        </w:tc>
      </w:tr>
      <w:tr w:rsidR="003805FC" w:rsidRPr="00915F33" w14:paraId="0C6B2CBE" w14:textId="77777777" w:rsidTr="00936B57">
        <w:tc>
          <w:tcPr>
            <w:tcW w:w="201" w:type="pct"/>
          </w:tcPr>
          <w:p w14:paraId="74C162FA" w14:textId="77777777" w:rsidR="003805FC" w:rsidRPr="003631E0" w:rsidRDefault="003805FC" w:rsidP="00936B57">
            <w:pPr>
              <w:pStyle w:val="table10"/>
              <w:jc w:val="center"/>
              <w:rPr>
                <w:rFonts w:ascii="Arial" w:hAnsi="Arial" w:cs="Arial"/>
              </w:rPr>
            </w:pPr>
          </w:p>
        </w:tc>
        <w:tc>
          <w:tcPr>
            <w:tcW w:w="2501" w:type="pct"/>
          </w:tcPr>
          <w:p w14:paraId="39FF04F6" w14:textId="77777777" w:rsidR="003805FC" w:rsidRPr="003631E0" w:rsidRDefault="003805FC" w:rsidP="00936B57">
            <w:pPr>
              <w:pStyle w:val="table10"/>
              <w:ind w:left="567"/>
              <w:rPr>
                <w:rFonts w:ascii="Arial" w:hAnsi="Arial" w:cs="Arial"/>
              </w:rPr>
            </w:pPr>
            <w:r w:rsidRPr="003631E0">
              <w:rPr>
                <w:rFonts w:ascii="Arial" w:hAnsi="Arial" w:cs="Arial"/>
              </w:rPr>
              <w:t>отсрочка расчетов по социальному страхованию и обеспечению в днях</w:t>
            </w:r>
          </w:p>
        </w:tc>
        <w:tc>
          <w:tcPr>
            <w:tcW w:w="549" w:type="pct"/>
          </w:tcPr>
          <w:p w14:paraId="076E19D4" w14:textId="77777777" w:rsidR="003805FC" w:rsidRPr="00915F33" w:rsidRDefault="003805FC" w:rsidP="00936B57">
            <w:pPr>
              <w:pStyle w:val="table10"/>
              <w:rPr>
                <w:rFonts w:ascii="Arial" w:hAnsi="Arial" w:cs="Arial"/>
              </w:rPr>
            </w:pPr>
          </w:p>
        </w:tc>
        <w:tc>
          <w:tcPr>
            <w:tcW w:w="500" w:type="pct"/>
          </w:tcPr>
          <w:p w14:paraId="25E17FEE" w14:textId="77777777" w:rsidR="003805FC" w:rsidRPr="00915F33" w:rsidRDefault="003805FC" w:rsidP="00936B57">
            <w:pPr>
              <w:pStyle w:val="table10"/>
              <w:rPr>
                <w:rFonts w:ascii="Arial" w:hAnsi="Arial" w:cs="Arial"/>
              </w:rPr>
            </w:pPr>
          </w:p>
        </w:tc>
        <w:tc>
          <w:tcPr>
            <w:tcW w:w="250" w:type="pct"/>
          </w:tcPr>
          <w:p w14:paraId="56F5A3DA" w14:textId="77777777" w:rsidR="003805FC" w:rsidRPr="00915F33" w:rsidRDefault="003805FC" w:rsidP="00936B57">
            <w:pPr>
              <w:pStyle w:val="table10"/>
              <w:rPr>
                <w:rFonts w:ascii="Arial" w:hAnsi="Arial" w:cs="Arial"/>
              </w:rPr>
            </w:pPr>
          </w:p>
        </w:tc>
        <w:tc>
          <w:tcPr>
            <w:tcW w:w="250" w:type="pct"/>
          </w:tcPr>
          <w:p w14:paraId="289BCC98" w14:textId="77777777" w:rsidR="003805FC" w:rsidRPr="00915F33" w:rsidRDefault="003805FC" w:rsidP="00936B57">
            <w:pPr>
              <w:pStyle w:val="table10"/>
              <w:rPr>
                <w:rFonts w:ascii="Arial" w:hAnsi="Arial" w:cs="Arial"/>
              </w:rPr>
            </w:pPr>
          </w:p>
        </w:tc>
        <w:tc>
          <w:tcPr>
            <w:tcW w:w="250" w:type="pct"/>
          </w:tcPr>
          <w:p w14:paraId="7C04BA5B" w14:textId="77777777" w:rsidR="003805FC" w:rsidRPr="00915F33" w:rsidRDefault="003805FC" w:rsidP="00936B57">
            <w:pPr>
              <w:pStyle w:val="table10"/>
              <w:rPr>
                <w:rFonts w:ascii="Arial" w:hAnsi="Arial" w:cs="Arial"/>
              </w:rPr>
            </w:pPr>
          </w:p>
        </w:tc>
        <w:tc>
          <w:tcPr>
            <w:tcW w:w="499" w:type="pct"/>
          </w:tcPr>
          <w:p w14:paraId="5C6E3EC7" w14:textId="77777777" w:rsidR="003805FC" w:rsidRPr="00915F33" w:rsidRDefault="003805FC" w:rsidP="00936B57">
            <w:pPr>
              <w:pStyle w:val="table10"/>
              <w:rPr>
                <w:rFonts w:ascii="Arial" w:hAnsi="Arial" w:cs="Arial"/>
              </w:rPr>
            </w:pPr>
          </w:p>
        </w:tc>
      </w:tr>
      <w:tr w:rsidR="003805FC" w:rsidRPr="00915F33" w14:paraId="0FA4F268" w14:textId="77777777" w:rsidTr="00936B57">
        <w:tc>
          <w:tcPr>
            <w:tcW w:w="201" w:type="pct"/>
          </w:tcPr>
          <w:p w14:paraId="06A01D57" w14:textId="77777777" w:rsidR="003805FC" w:rsidRPr="003631E0" w:rsidRDefault="003805FC" w:rsidP="00936B57">
            <w:pPr>
              <w:pStyle w:val="table10"/>
              <w:jc w:val="center"/>
              <w:rPr>
                <w:rFonts w:ascii="Arial" w:hAnsi="Arial" w:cs="Arial"/>
              </w:rPr>
            </w:pPr>
          </w:p>
        </w:tc>
        <w:tc>
          <w:tcPr>
            <w:tcW w:w="2501" w:type="pct"/>
          </w:tcPr>
          <w:p w14:paraId="47923B71" w14:textId="77777777" w:rsidR="003805FC" w:rsidRPr="003631E0" w:rsidRDefault="003805FC" w:rsidP="00936B57">
            <w:pPr>
              <w:pStyle w:val="table10"/>
              <w:ind w:left="567"/>
              <w:rPr>
                <w:rFonts w:ascii="Arial" w:hAnsi="Arial" w:cs="Arial"/>
              </w:rPr>
            </w:pPr>
            <w:r w:rsidRPr="003631E0">
              <w:rPr>
                <w:rFonts w:ascii="Arial" w:hAnsi="Arial" w:cs="Arial"/>
              </w:rPr>
              <w:t>размер однодневной суммы социального страхования и обеспечения</w:t>
            </w:r>
          </w:p>
        </w:tc>
        <w:tc>
          <w:tcPr>
            <w:tcW w:w="549" w:type="pct"/>
          </w:tcPr>
          <w:p w14:paraId="4FFF37AA" w14:textId="77777777" w:rsidR="003805FC" w:rsidRPr="00915F33" w:rsidRDefault="003805FC" w:rsidP="00936B57">
            <w:pPr>
              <w:pStyle w:val="table10"/>
              <w:rPr>
                <w:rFonts w:ascii="Arial" w:hAnsi="Arial" w:cs="Arial"/>
              </w:rPr>
            </w:pPr>
          </w:p>
        </w:tc>
        <w:tc>
          <w:tcPr>
            <w:tcW w:w="500" w:type="pct"/>
          </w:tcPr>
          <w:p w14:paraId="0D0757E4" w14:textId="77777777" w:rsidR="003805FC" w:rsidRPr="00915F33" w:rsidRDefault="003805FC" w:rsidP="00936B57">
            <w:pPr>
              <w:pStyle w:val="table10"/>
              <w:rPr>
                <w:rFonts w:ascii="Arial" w:hAnsi="Arial" w:cs="Arial"/>
              </w:rPr>
            </w:pPr>
          </w:p>
        </w:tc>
        <w:tc>
          <w:tcPr>
            <w:tcW w:w="250" w:type="pct"/>
          </w:tcPr>
          <w:p w14:paraId="6DC38537" w14:textId="77777777" w:rsidR="003805FC" w:rsidRPr="00915F33" w:rsidRDefault="003805FC" w:rsidP="00936B57">
            <w:pPr>
              <w:pStyle w:val="table10"/>
              <w:rPr>
                <w:rFonts w:ascii="Arial" w:hAnsi="Arial" w:cs="Arial"/>
              </w:rPr>
            </w:pPr>
          </w:p>
        </w:tc>
        <w:tc>
          <w:tcPr>
            <w:tcW w:w="250" w:type="pct"/>
          </w:tcPr>
          <w:p w14:paraId="00DA8273" w14:textId="77777777" w:rsidR="003805FC" w:rsidRPr="00915F33" w:rsidRDefault="003805FC" w:rsidP="00936B57">
            <w:pPr>
              <w:pStyle w:val="table10"/>
              <w:rPr>
                <w:rFonts w:ascii="Arial" w:hAnsi="Arial" w:cs="Arial"/>
              </w:rPr>
            </w:pPr>
          </w:p>
        </w:tc>
        <w:tc>
          <w:tcPr>
            <w:tcW w:w="250" w:type="pct"/>
          </w:tcPr>
          <w:p w14:paraId="59CB25CE" w14:textId="77777777" w:rsidR="003805FC" w:rsidRPr="00915F33" w:rsidRDefault="003805FC" w:rsidP="00936B57">
            <w:pPr>
              <w:pStyle w:val="table10"/>
              <w:rPr>
                <w:rFonts w:ascii="Arial" w:hAnsi="Arial" w:cs="Arial"/>
              </w:rPr>
            </w:pPr>
          </w:p>
        </w:tc>
        <w:tc>
          <w:tcPr>
            <w:tcW w:w="499" w:type="pct"/>
          </w:tcPr>
          <w:p w14:paraId="61763A3C" w14:textId="77777777" w:rsidR="003805FC" w:rsidRPr="00915F33" w:rsidRDefault="003805FC" w:rsidP="00936B57">
            <w:pPr>
              <w:pStyle w:val="table10"/>
              <w:rPr>
                <w:rFonts w:ascii="Arial" w:hAnsi="Arial" w:cs="Arial"/>
              </w:rPr>
            </w:pPr>
          </w:p>
        </w:tc>
      </w:tr>
      <w:tr w:rsidR="003805FC" w:rsidRPr="00915F33" w14:paraId="2F12A4E4" w14:textId="77777777" w:rsidTr="00936B57">
        <w:tc>
          <w:tcPr>
            <w:tcW w:w="201" w:type="pct"/>
            <w:hideMark/>
          </w:tcPr>
          <w:p w14:paraId="45F434C1" w14:textId="77777777" w:rsidR="003805FC" w:rsidRPr="00915F33" w:rsidRDefault="003805FC" w:rsidP="00936B57">
            <w:pPr>
              <w:pStyle w:val="table10"/>
              <w:jc w:val="center"/>
              <w:rPr>
                <w:rFonts w:ascii="Arial" w:hAnsi="Arial" w:cs="Arial"/>
              </w:rPr>
            </w:pPr>
            <w:r w:rsidRPr="00915F33">
              <w:rPr>
                <w:rFonts w:ascii="Arial" w:hAnsi="Arial" w:cs="Arial"/>
              </w:rPr>
              <w:t>2.</w:t>
            </w:r>
            <w:r>
              <w:rPr>
                <w:rFonts w:ascii="Arial" w:hAnsi="Arial" w:cs="Arial"/>
              </w:rPr>
              <w:t>5</w:t>
            </w:r>
          </w:p>
        </w:tc>
        <w:tc>
          <w:tcPr>
            <w:tcW w:w="2501" w:type="pct"/>
            <w:hideMark/>
          </w:tcPr>
          <w:p w14:paraId="4498BA10" w14:textId="77777777" w:rsidR="003805FC" w:rsidRPr="00915F33" w:rsidRDefault="003805FC" w:rsidP="00936B57">
            <w:pPr>
              <w:pStyle w:val="table10"/>
              <w:ind w:left="283"/>
              <w:rPr>
                <w:rFonts w:ascii="Arial" w:hAnsi="Arial" w:cs="Arial"/>
              </w:rPr>
            </w:pPr>
            <w:r w:rsidRPr="00915F33">
              <w:rPr>
                <w:rFonts w:ascii="Arial" w:hAnsi="Arial" w:cs="Arial"/>
              </w:rPr>
              <w:t>По оплате труда</w:t>
            </w:r>
          </w:p>
        </w:tc>
        <w:tc>
          <w:tcPr>
            <w:tcW w:w="549" w:type="pct"/>
            <w:hideMark/>
          </w:tcPr>
          <w:p w14:paraId="3226CB82"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155A0FF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B2288F6"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6ED1B3C"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13AACC8"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3034249"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2F03BD52" w14:textId="77777777" w:rsidTr="00936B57">
        <w:tc>
          <w:tcPr>
            <w:tcW w:w="201" w:type="pct"/>
            <w:hideMark/>
          </w:tcPr>
          <w:p w14:paraId="794C8569"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501" w:type="pct"/>
            <w:hideMark/>
          </w:tcPr>
          <w:p w14:paraId="07A70209" w14:textId="77777777" w:rsidR="003805FC" w:rsidRPr="00915F33" w:rsidRDefault="003805FC" w:rsidP="00936B57">
            <w:pPr>
              <w:pStyle w:val="table10"/>
              <w:ind w:left="567"/>
              <w:rPr>
                <w:rFonts w:ascii="Arial" w:hAnsi="Arial" w:cs="Arial"/>
              </w:rPr>
            </w:pPr>
            <w:r w:rsidRPr="00915F33">
              <w:rPr>
                <w:rFonts w:ascii="Arial" w:hAnsi="Arial" w:cs="Arial"/>
              </w:rPr>
              <w:t>отсрочка расчетов по оплате труда в днях</w:t>
            </w:r>
          </w:p>
        </w:tc>
        <w:tc>
          <w:tcPr>
            <w:tcW w:w="549" w:type="pct"/>
            <w:hideMark/>
          </w:tcPr>
          <w:p w14:paraId="2D05D489"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53B7474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935B7B9"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CD5FAA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7FD3588"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67FB4E9D"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4D9B284E" w14:textId="77777777" w:rsidTr="00936B57">
        <w:tc>
          <w:tcPr>
            <w:tcW w:w="201" w:type="pct"/>
            <w:hideMark/>
          </w:tcPr>
          <w:p w14:paraId="3D82B5ED" w14:textId="77777777" w:rsidR="003805FC" w:rsidRPr="00915F33" w:rsidRDefault="003805FC" w:rsidP="00936B57">
            <w:pPr>
              <w:pStyle w:val="table10"/>
              <w:jc w:val="center"/>
              <w:rPr>
                <w:rFonts w:ascii="Arial" w:hAnsi="Arial" w:cs="Arial"/>
              </w:rPr>
            </w:pPr>
            <w:r w:rsidRPr="00915F33">
              <w:rPr>
                <w:rFonts w:ascii="Arial" w:hAnsi="Arial" w:cs="Arial"/>
              </w:rPr>
              <w:t> </w:t>
            </w:r>
          </w:p>
        </w:tc>
        <w:tc>
          <w:tcPr>
            <w:tcW w:w="2501" w:type="pct"/>
            <w:hideMark/>
          </w:tcPr>
          <w:p w14:paraId="5A8A1558" w14:textId="77777777" w:rsidR="003805FC" w:rsidRPr="00915F33" w:rsidRDefault="003805FC" w:rsidP="00936B57">
            <w:pPr>
              <w:pStyle w:val="table10"/>
              <w:ind w:left="567"/>
              <w:rPr>
                <w:rFonts w:ascii="Arial" w:hAnsi="Arial" w:cs="Arial"/>
              </w:rPr>
            </w:pPr>
            <w:r w:rsidRPr="00915F33">
              <w:rPr>
                <w:rFonts w:ascii="Arial" w:hAnsi="Arial" w:cs="Arial"/>
              </w:rPr>
              <w:t>размер однодневной суммы расходов на оплату труда</w:t>
            </w:r>
          </w:p>
        </w:tc>
        <w:tc>
          <w:tcPr>
            <w:tcW w:w="549" w:type="pct"/>
            <w:hideMark/>
          </w:tcPr>
          <w:p w14:paraId="7E61BF69"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06F9154F"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CB33C69"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3215147"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037CF0F"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80F4A1E"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29463D94" w14:textId="77777777" w:rsidTr="00936B57">
        <w:tc>
          <w:tcPr>
            <w:tcW w:w="201" w:type="pct"/>
            <w:hideMark/>
          </w:tcPr>
          <w:p w14:paraId="54661625" w14:textId="77777777" w:rsidR="003805FC" w:rsidRPr="00915F33" w:rsidRDefault="003805FC" w:rsidP="00936B57">
            <w:pPr>
              <w:pStyle w:val="table10"/>
              <w:jc w:val="center"/>
              <w:rPr>
                <w:rFonts w:ascii="Arial" w:hAnsi="Arial" w:cs="Arial"/>
              </w:rPr>
            </w:pPr>
            <w:r w:rsidRPr="00915F33">
              <w:rPr>
                <w:rFonts w:ascii="Arial" w:hAnsi="Arial" w:cs="Arial"/>
              </w:rPr>
              <w:t>2.</w:t>
            </w:r>
            <w:r>
              <w:rPr>
                <w:rFonts w:ascii="Arial" w:hAnsi="Arial" w:cs="Arial"/>
              </w:rPr>
              <w:t>6</w:t>
            </w:r>
          </w:p>
        </w:tc>
        <w:tc>
          <w:tcPr>
            <w:tcW w:w="2501" w:type="pct"/>
            <w:hideMark/>
          </w:tcPr>
          <w:p w14:paraId="6B6C732A" w14:textId="77777777" w:rsidR="003805FC" w:rsidRPr="00915F33" w:rsidRDefault="003805FC" w:rsidP="00936B57">
            <w:pPr>
              <w:pStyle w:val="table10"/>
              <w:ind w:left="283"/>
              <w:rPr>
                <w:rFonts w:ascii="Arial" w:hAnsi="Arial" w:cs="Arial"/>
              </w:rPr>
            </w:pPr>
            <w:r>
              <w:rPr>
                <w:rFonts w:ascii="Arial" w:hAnsi="Arial" w:cs="Arial"/>
              </w:rPr>
              <w:t>П</w:t>
            </w:r>
            <w:r w:rsidRPr="00915F33">
              <w:rPr>
                <w:rFonts w:ascii="Arial" w:hAnsi="Arial" w:cs="Arial"/>
              </w:rPr>
              <w:t>роч</w:t>
            </w:r>
            <w:r>
              <w:rPr>
                <w:rFonts w:ascii="Arial" w:hAnsi="Arial" w:cs="Arial"/>
              </w:rPr>
              <w:t xml:space="preserve">им </w:t>
            </w:r>
            <w:r w:rsidRPr="00915F33">
              <w:rPr>
                <w:rFonts w:ascii="Arial" w:hAnsi="Arial" w:cs="Arial"/>
              </w:rPr>
              <w:t>кредитор</w:t>
            </w:r>
            <w:r>
              <w:rPr>
                <w:rFonts w:ascii="Arial" w:hAnsi="Arial" w:cs="Arial"/>
              </w:rPr>
              <w:t>ам</w:t>
            </w:r>
          </w:p>
        </w:tc>
        <w:tc>
          <w:tcPr>
            <w:tcW w:w="549" w:type="pct"/>
            <w:hideMark/>
          </w:tcPr>
          <w:p w14:paraId="3A8AF769"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0042596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C6B96BD"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682827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7D4D59C"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2B1394F5"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4B82EBD2" w14:textId="77777777" w:rsidTr="00936B57">
        <w:tc>
          <w:tcPr>
            <w:tcW w:w="201" w:type="pct"/>
            <w:hideMark/>
          </w:tcPr>
          <w:p w14:paraId="06B52C4D" w14:textId="77777777" w:rsidR="003805FC" w:rsidRPr="00915F33" w:rsidRDefault="003805FC" w:rsidP="00936B57">
            <w:pPr>
              <w:pStyle w:val="table10"/>
              <w:jc w:val="center"/>
              <w:rPr>
                <w:rFonts w:ascii="Arial" w:hAnsi="Arial" w:cs="Arial"/>
              </w:rPr>
            </w:pPr>
            <w:r w:rsidRPr="00915F33">
              <w:rPr>
                <w:rFonts w:ascii="Arial" w:hAnsi="Arial" w:cs="Arial"/>
              </w:rPr>
              <w:t>2.</w:t>
            </w:r>
            <w:r>
              <w:rPr>
                <w:rFonts w:ascii="Arial" w:hAnsi="Arial" w:cs="Arial"/>
              </w:rPr>
              <w:t>7</w:t>
            </w:r>
          </w:p>
        </w:tc>
        <w:tc>
          <w:tcPr>
            <w:tcW w:w="2501" w:type="pct"/>
            <w:hideMark/>
          </w:tcPr>
          <w:p w14:paraId="6F71336A" w14:textId="77777777" w:rsidR="003805FC" w:rsidRPr="00915F33" w:rsidRDefault="003805FC" w:rsidP="00936B57">
            <w:pPr>
              <w:pStyle w:val="table10"/>
              <w:ind w:left="283"/>
              <w:rPr>
                <w:rFonts w:ascii="Arial" w:hAnsi="Arial" w:cs="Arial"/>
              </w:rPr>
            </w:pPr>
            <w:r w:rsidRPr="00915F33">
              <w:rPr>
                <w:rFonts w:ascii="Arial" w:hAnsi="Arial" w:cs="Arial"/>
              </w:rPr>
              <w:t xml:space="preserve">Итого кредиторская задолженность </w:t>
            </w:r>
            <w:r w:rsidRPr="00915F33">
              <w:rPr>
                <w:rFonts w:ascii="Arial" w:hAnsi="Arial" w:cs="Arial"/>
              </w:rPr>
              <w:br/>
              <w:t>(сумма строк 2.1-2.</w:t>
            </w:r>
            <w:r>
              <w:rPr>
                <w:rFonts w:ascii="Arial" w:hAnsi="Arial" w:cs="Arial"/>
              </w:rPr>
              <w:t>6</w:t>
            </w:r>
            <w:r w:rsidRPr="00915F33">
              <w:rPr>
                <w:rFonts w:ascii="Arial" w:hAnsi="Arial" w:cs="Arial"/>
              </w:rPr>
              <w:t>)</w:t>
            </w:r>
          </w:p>
        </w:tc>
        <w:tc>
          <w:tcPr>
            <w:tcW w:w="549" w:type="pct"/>
            <w:hideMark/>
          </w:tcPr>
          <w:p w14:paraId="64CE5CDC"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5BCD4301"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C906A75"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B50F65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6C06B6AD"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589AF3AC"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12CC3CE3" w14:textId="77777777" w:rsidTr="00936B57">
        <w:tc>
          <w:tcPr>
            <w:tcW w:w="201" w:type="pct"/>
            <w:hideMark/>
          </w:tcPr>
          <w:p w14:paraId="789DA510" w14:textId="77777777" w:rsidR="003805FC" w:rsidRPr="00915F33" w:rsidRDefault="003805FC" w:rsidP="00936B57">
            <w:pPr>
              <w:pStyle w:val="table10"/>
              <w:jc w:val="center"/>
              <w:rPr>
                <w:rFonts w:ascii="Arial" w:hAnsi="Arial" w:cs="Arial"/>
              </w:rPr>
            </w:pPr>
            <w:r w:rsidRPr="00915F33">
              <w:rPr>
                <w:rFonts w:ascii="Arial" w:hAnsi="Arial" w:cs="Arial"/>
              </w:rPr>
              <w:t>2.</w:t>
            </w:r>
            <w:r>
              <w:rPr>
                <w:rFonts w:ascii="Arial" w:hAnsi="Arial" w:cs="Arial"/>
              </w:rPr>
              <w:t>8</w:t>
            </w:r>
          </w:p>
        </w:tc>
        <w:tc>
          <w:tcPr>
            <w:tcW w:w="2501" w:type="pct"/>
            <w:hideMark/>
          </w:tcPr>
          <w:p w14:paraId="52D2457B" w14:textId="77777777" w:rsidR="003805FC" w:rsidRPr="00915F33" w:rsidRDefault="003805FC" w:rsidP="00936B57">
            <w:pPr>
              <w:pStyle w:val="table10"/>
              <w:ind w:left="283"/>
              <w:rPr>
                <w:rFonts w:ascii="Arial" w:hAnsi="Arial" w:cs="Arial"/>
              </w:rPr>
            </w:pPr>
            <w:r w:rsidRPr="00915F33">
              <w:rPr>
                <w:rFonts w:ascii="Arial" w:hAnsi="Arial" w:cs="Arial"/>
              </w:rPr>
              <w:t>Изменение кредиторской задолженности</w:t>
            </w:r>
            <w:r w:rsidRPr="00915F33">
              <w:rPr>
                <w:rFonts w:ascii="Arial" w:hAnsi="Arial" w:cs="Arial"/>
              </w:rPr>
              <w:br/>
              <w:t>(по строке 2.</w:t>
            </w:r>
            <w:r>
              <w:rPr>
                <w:rFonts w:ascii="Arial" w:hAnsi="Arial" w:cs="Arial"/>
              </w:rPr>
              <w:t>7</w:t>
            </w:r>
            <w:r w:rsidRPr="00915F33">
              <w:rPr>
                <w:rFonts w:ascii="Arial" w:hAnsi="Arial" w:cs="Arial"/>
              </w:rPr>
              <w:t>)</w:t>
            </w:r>
          </w:p>
        </w:tc>
        <w:tc>
          <w:tcPr>
            <w:tcW w:w="549" w:type="pct"/>
            <w:hideMark/>
          </w:tcPr>
          <w:p w14:paraId="67C06476"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5ADAE878"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B152920"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15D768D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03DD22F9"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55936666"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44D0F8A2" w14:textId="77777777" w:rsidTr="00936B57">
        <w:tc>
          <w:tcPr>
            <w:tcW w:w="201" w:type="pct"/>
            <w:hideMark/>
          </w:tcPr>
          <w:p w14:paraId="40487E2C" w14:textId="77777777" w:rsidR="003805FC" w:rsidRPr="00915F33" w:rsidRDefault="003805FC" w:rsidP="00936B57">
            <w:pPr>
              <w:pStyle w:val="table10"/>
              <w:jc w:val="center"/>
              <w:rPr>
                <w:rFonts w:ascii="Arial" w:hAnsi="Arial" w:cs="Arial"/>
              </w:rPr>
            </w:pPr>
            <w:r w:rsidRPr="00915F33">
              <w:rPr>
                <w:rFonts w:ascii="Arial" w:hAnsi="Arial" w:cs="Arial"/>
              </w:rPr>
              <w:t>3</w:t>
            </w:r>
          </w:p>
        </w:tc>
        <w:tc>
          <w:tcPr>
            <w:tcW w:w="2501" w:type="pct"/>
            <w:hideMark/>
          </w:tcPr>
          <w:p w14:paraId="381D302E" w14:textId="77777777" w:rsidR="003805FC" w:rsidRPr="00915F33" w:rsidRDefault="003805FC" w:rsidP="00936B57">
            <w:pPr>
              <w:pStyle w:val="table10"/>
              <w:rPr>
                <w:rFonts w:ascii="Arial" w:hAnsi="Arial" w:cs="Arial"/>
              </w:rPr>
            </w:pPr>
            <w:r w:rsidRPr="00915F33">
              <w:rPr>
                <w:rFonts w:ascii="Arial" w:hAnsi="Arial" w:cs="Arial"/>
              </w:rPr>
              <w:t xml:space="preserve">Чистый оборотный капитал </w:t>
            </w:r>
            <w:r>
              <w:rPr>
                <w:rFonts w:ascii="Arial" w:hAnsi="Arial" w:cs="Arial"/>
              </w:rPr>
              <w:br/>
            </w:r>
            <w:r w:rsidRPr="00915F33">
              <w:rPr>
                <w:rFonts w:ascii="Arial" w:hAnsi="Arial" w:cs="Arial"/>
              </w:rPr>
              <w:t>(строка 1.</w:t>
            </w:r>
            <w:r>
              <w:rPr>
                <w:rFonts w:ascii="Arial" w:hAnsi="Arial" w:cs="Arial"/>
              </w:rPr>
              <w:t>9</w:t>
            </w:r>
            <w:r w:rsidRPr="00915F33">
              <w:rPr>
                <w:rFonts w:ascii="Arial" w:hAnsi="Arial" w:cs="Arial"/>
              </w:rPr>
              <w:t> - строка 2.</w:t>
            </w:r>
            <w:r>
              <w:rPr>
                <w:rFonts w:ascii="Arial" w:hAnsi="Arial" w:cs="Arial"/>
              </w:rPr>
              <w:t>7</w:t>
            </w:r>
            <w:r w:rsidRPr="00915F33">
              <w:rPr>
                <w:rFonts w:ascii="Arial" w:hAnsi="Arial" w:cs="Arial"/>
              </w:rPr>
              <w:t>)</w:t>
            </w:r>
          </w:p>
        </w:tc>
        <w:tc>
          <w:tcPr>
            <w:tcW w:w="549" w:type="pct"/>
            <w:hideMark/>
          </w:tcPr>
          <w:p w14:paraId="52CE3884"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4C5AF7B2"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58DD360A"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396EF75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112EEE3"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7E635C18"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915F33" w14:paraId="52589785" w14:textId="77777777" w:rsidTr="00936B57">
        <w:tc>
          <w:tcPr>
            <w:tcW w:w="201" w:type="pct"/>
            <w:hideMark/>
          </w:tcPr>
          <w:p w14:paraId="1FDF38B1" w14:textId="77777777" w:rsidR="003805FC" w:rsidRPr="00915F33" w:rsidRDefault="003805FC" w:rsidP="00936B57">
            <w:pPr>
              <w:pStyle w:val="table10"/>
              <w:jc w:val="center"/>
              <w:rPr>
                <w:rFonts w:ascii="Arial" w:hAnsi="Arial" w:cs="Arial"/>
              </w:rPr>
            </w:pPr>
            <w:r w:rsidRPr="00915F33">
              <w:rPr>
                <w:rFonts w:ascii="Arial" w:hAnsi="Arial" w:cs="Arial"/>
              </w:rPr>
              <w:t>4</w:t>
            </w:r>
          </w:p>
        </w:tc>
        <w:tc>
          <w:tcPr>
            <w:tcW w:w="2501" w:type="pct"/>
            <w:hideMark/>
          </w:tcPr>
          <w:p w14:paraId="518EAFF9" w14:textId="77777777" w:rsidR="003805FC" w:rsidRPr="00915F33" w:rsidRDefault="003805FC" w:rsidP="00936B57">
            <w:pPr>
              <w:pStyle w:val="table10"/>
              <w:rPr>
                <w:rFonts w:ascii="Arial" w:hAnsi="Arial" w:cs="Arial"/>
              </w:rPr>
            </w:pPr>
            <w:r w:rsidRPr="00915F33">
              <w:rPr>
                <w:rFonts w:ascii="Arial" w:hAnsi="Arial" w:cs="Arial"/>
              </w:rPr>
              <w:t>Избыток (дефицит) чистого оборотного капитала (по строке 3)</w:t>
            </w:r>
          </w:p>
        </w:tc>
        <w:tc>
          <w:tcPr>
            <w:tcW w:w="549" w:type="pct"/>
            <w:hideMark/>
          </w:tcPr>
          <w:p w14:paraId="6A01BCD8" w14:textId="77777777" w:rsidR="003805FC" w:rsidRPr="00915F33" w:rsidRDefault="003805FC" w:rsidP="00936B57">
            <w:pPr>
              <w:pStyle w:val="table10"/>
              <w:rPr>
                <w:rFonts w:ascii="Arial" w:hAnsi="Arial" w:cs="Arial"/>
              </w:rPr>
            </w:pPr>
            <w:r w:rsidRPr="00915F33">
              <w:rPr>
                <w:rFonts w:ascii="Arial" w:hAnsi="Arial" w:cs="Arial"/>
              </w:rPr>
              <w:t> </w:t>
            </w:r>
          </w:p>
        </w:tc>
        <w:tc>
          <w:tcPr>
            <w:tcW w:w="500" w:type="pct"/>
            <w:hideMark/>
          </w:tcPr>
          <w:p w14:paraId="5FB69F0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7C00CE33"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45F36CDE" w14:textId="77777777" w:rsidR="003805FC" w:rsidRPr="00915F33" w:rsidRDefault="003805FC" w:rsidP="00936B57">
            <w:pPr>
              <w:pStyle w:val="table10"/>
              <w:rPr>
                <w:rFonts w:ascii="Arial" w:hAnsi="Arial" w:cs="Arial"/>
              </w:rPr>
            </w:pPr>
            <w:r w:rsidRPr="00915F33">
              <w:rPr>
                <w:rFonts w:ascii="Arial" w:hAnsi="Arial" w:cs="Arial"/>
              </w:rPr>
              <w:t> </w:t>
            </w:r>
          </w:p>
        </w:tc>
        <w:tc>
          <w:tcPr>
            <w:tcW w:w="250" w:type="pct"/>
            <w:hideMark/>
          </w:tcPr>
          <w:p w14:paraId="26A461AF" w14:textId="77777777" w:rsidR="003805FC" w:rsidRPr="00915F33" w:rsidRDefault="003805FC" w:rsidP="00936B57">
            <w:pPr>
              <w:pStyle w:val="table10"/>
              <w:rPr>
                <w:rFonts w:ascii="Arial" w:hAnsi="Arial" w:cs="Arial"/>
              </w:rPr>
            </w:pPr>
            <w:r w:rsidRPr="00915F33">
              <w:rPr>
                <w:rFonts w:ascii="Arial" w:hAnsi="Arial" w:cs="Arial"/>
              </w:rPr>
              <w:t> </w:t>
            </w:r>
          </w:p>
        </w:tc>
        <w:tc>
          <w:tcPr>
            <w:tcW w:w="499" w:type="pct"/>
            <w:hideMark/>
          </w:tcPr>
          <w:p w14:paraId="0B4432AC" w14:textId="77777777" w:rsidR="003805FC" w:rsidRPr="00915F33" w:rsidRDefault="003805FC" w:rsidP="00936B57">
            <w:pPr>
              <w:pStyle w:val="table10"/>
              <w:rPr>
                <w:rFonts w:ascii="Arial" w:hAnsi="Arial" w:cs="Arial"/>
              </w:rPr>
            </w:pPr>
            <w:r w:rsidRPr="00915F33">
              <w:rPr>
                <w:rFonts w:ascii="Arial" w:hAnsi="Arial" w:cs="Arial"/>
              </w:rPr>
              <w:t> </w:t>
            </w:r>
          </w:p>
        </w:tc>
      </w:tr>
      <w:tr w:rsidR="003805FC" w:rsidRPr="00C26E8F" w14:paraId="26B90548" w14:textId="77777777" w:rsidTr="00936B57">
        <w:tc>
          <w:tcPr>
            <w:tcW w:w="5000" w:type="pct"/>
            <w:gridSpan w:val="8"/>
            <w:hideMark/>
          </w:tcPr>
          <w:p w14:paraId="2BB9BB82" w14:textId="77777777" w:rsidR="003805FC" w:rsidRPr="00C26E8F" w:rsidRDefault="003805FC" w:rsidP="00936B57">
            <w:pPr>
              <w:pStyle w:val="comment"/>
              <w:spacing w:before="0" w:after="0"/>
              <w:rPr>
                <w:rFonts w:ascii="Arial" w:hAnsi="Arial" w:cs="Arial"/>
                <w:sz w:val="18"/>
                <w:szCs w:val="18"/>
              </w:rPr>
            </w:pPr>
            <w:r w:rsidRPr="00C26E8F">
              <w:rPr>
                <w:rFonts w:ascii="Arial" w:hAnsi="Arial" w:cs="Arial"/>
                <w:sz w:val="18"/>
                <w:szCs w:val="18"/>
              </w:rPr>
              <w:t>Примечания</w:t>
            </w:r>
          </w:p>
          <w:p w14:paraId="0F5B3D2D" w14:textId="77777777" w:rsidR="003805FC" w:rsidRPr="00C26E8F" w:rsidRDefault="003805FC" w:rsidP="00936B57">
            <w:pPr>
              <w:pStyle w:val="comment"/>
              <w:spacing w:before="0" w:after="0"/>
              <w:rPr>
                <w:rFonts w:ascii="Arial" w:hAnsi="Arial" w:cs="Arial"/>
                <w:sz w:val="18"/>
                <w:szCs w:val="18"/>
              </w:rPr>
            </w:pPr>
            <w:r w:rsidRPr="00C26E8F">
              <w:rPr>
                <w:rFonts w:ascii="Arial" w:hAnsi="Arial" w:cs="Arial"/>
                <w:sz w:val="18"/>
                <w:szCs w:val="18"/>
              </w:rPr>
              <w:t>1 По строке «Денежные средства» указывается необходимый минимальный остаток денежных средств для осуществления текущих платежей. В расчет чистого оборотного капитала не входят расчеты по краткосрочным кредитам, лизингу и денежные средства.</w:t>
            </w:r>
          </w:p>
          <w:p w14:paraId="3A469DBF" w14:textId="77777777" w:rsidR="003805FC" w:rsidRPr="00C26E8F" w:rsidRDefault="003805FC" w:rsidP="00936B57">
            <w:pPr>
              <w:pStyle w:val="comment"/>
              <w:spacing w:before="0" w:after="0"/>
              <w:rPr>
                <w:rFonts w:ascii="Arial" w:hAnsi="Arial" w:cs="Arial"/>
                <w:sz w:val="18"/>
                <w:szCs w:val="18"/>
              </w:rPr>
            </w:pPr>
            <w:r w:rsidRPr="00C26E8F">
              <w:rPr>
                <w:rFonts w:ascii="Arial" w:hAnsi="Arial" w:cs="Arial"/>
                <w:sz w:val="18"/>
                <w:szCs w:val="18"/>
              </w:rPr>
              <w:t>2 Форма расчета потребности в чистом оборотном капитале может изменяться и уточняться оценщиком в зависимости от особенностей объекта оценки.</w:t>
            </w:r>
          </w:p>
          <w:p w14:paraId="421E7D48" w14:textId="77777777" w:rsidR="003805FC" w:rsidRPr="00C26E8F" w:rsidRDefault="003805FC" w:rsidP="00936B57">
            <w:pPr>
              <w:pStyle w:val="comment"/>
              <w:spacing w:before="0" w:after="0"/>
              <w:rPr>
                <w:rFonts w:ascii="Arial" w:hAnsi="Arial" w:cs="Arial"/>
                <w:sz w:val="18"/>
                <w:szCs w:val="18"/>
              </w:rPr>
            </w:pPr>
            <w:r w:rsidRPr="00C26E8F">
              <w:rPr>
                <w:rFonts w:ascii="Arial" w:hAnsi="Arial" w:cs="Arial"/>
                <w:sz w:val="18"/>
                <w:szCs w:val="18"/>
              </w:rPr>
              <w:t>3 По строке «</w:t>
            </w:r>
            <w:r w:rsidRPr="000831F0">
              <w:rPr>
                <w:rFonts w:ascii="Arial" w:hAnsi="Arial" w:cs="Arial"/>
                <w:sz w:val="18"/>
                <w:szCs w:val="18"/>
              </w:rPr>
              <w:t>Налог на добавленную стоимость по приобретенным товарам, работам, услугам</w:t>
            </w:r>
            <w:r w:rsidRPr="00C26E8F">
              <w:rPr>
                <w:rFonts w:ascii="Arial" w:hAnsi="Arial" w:cs="Arial"/>
                <w:sz w:val="18"/>
                <w:szCs w:val="18"/>
              </w:rPr>
              <w:t>» учитываются только суммы НДС, связанные с текущей деятельностью</w:t>
            </w:r>
            <w:r>
              <w:rPr>
                <w:rFonts w:ascii="Arial" w:hAnsi="Arial" w:cs="Arial"/>
                <w:sz w:val="18"/>
                <w:szCs w:val="18"/>
              </w:rPr>
              <w:t>.</w:t>
            </w:r>
          </w:p>
        </w:tc>
      </w:tr>
    </w:tbl>
    <w:p w14:paraId="2EBCC31D"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102BC7E8" w14:textId="77777777" w:rsidR="00887432" w:rsidRPr="00915F33" w:rsidRDefault="00887432" w:rsidP="001E7EF6">
      <w:pPr>
        <w:pStyle w:val="newncpi0"/>
        <w:jc w:val="center"/>
        <w:rPr>
          <w:b/>
          <w:bCs/>
          <w:i/>
          <w:iCs/>
        </w:rPr>
      </w:pPr>
      <w:bookmarkStart w:id="50" w:name="a35"/>
      <w:bookmarkEnd w:id="50"/>
    </w:p>
    <w:p w14:paraId="22ED7B16" w14:textId="77777777" w:rsidR="00887432" w:rsidRPr="00915F33" w:rsidRDefault="00887432" w:rsidP="001E7EF6">
      <w:pPr>
        <w:pStyle w:val="newncpi0"/>
        <w:jc w:val="center"/>
        <w:rPr>
          <w:b/>
          <w:bCs/>
          <w:i/>
          <w:iCs/>
        </w:rPr>
      </w:pPr>
    </w:p>
    <w:p w14:paraId="4EFB0871" w14:textId="77777777" w:rsidR="00887432" w:rsidRPr="00915F33" w:rsidRDefault="00887432" w:rsidP="001E7EF6">
      <w:pPr>
        <w:pStyle w:val="newncpi0"/>
        <w:jc w:val="center"/>
        <w:rPr>
          <w:b/>
          <w:bCs/>
          <w:i/>
          <w:iCs/>
        </w:rPr>
      </w:pPr>
    </w:p>
    <w:p w14:paraId="133918D3" w14:textId="77777777" w:rsidR="00887432" w:rsidRPr="00915F33" w:rsidRDefault="00887432" w:rsidP="001E7EF6">
      <w:pPr>
        <w:pStyle w:val="newncpi0"/>
        <w:jc w:val="center"/>
        <w:rPr>
          <w:b/>
          <w:bCs/>
          <w:i/>
          <w:iCs/>
        </w:rPr>
      </w:pPr>
    </w:p>
    <w:p w14:paraId="46F0D26E" w14:textId="77777777" w:rsidR="00887432" w:rsidRPr="00915F33" w:rsidRDefault="00887432" w:rsidP="001E7EF6">
      <w:pPr>
        <w:pStyle w:val="newncpi0"/>
        <w:jc w:val="center"/>
        <w:rPr>
          <w:b/>
          <w:bCs/>
          <w:i/>
          <w:iCs/>
        </w:rPr>
      </w:pPr>
    </w:p>
    <w:p w14:paraId="3FE8DE2A" w14:textId="77777777" w:rsidR="00887432" w:rsidRPr="00915F33" w:rsidRDefault="00887432" w:rsidP="001E7EF6">
      <w:pPr>
        <w:pStyle w:val="newncpi0"/>
        <w:jc w:val="center"/>
        <w:rPr>
          <w:b/>
          <w:bCs/>
          <w:i/>
          <w:iCs/>
        </w:rPr>
      </w:pPr>
    </w:p>
    <w:p w14:paraId="0E65B7C4" w14:textId="77777777" w:rsidR="00887432" w:rsidRPr="00915F33" w:rsidRDefault="00887432" w:rsidP="001E7EF6">
      <w:pPr>
        <w:pStyle w:val="newncpi0"/>
        <w:jc w:val="center"/>
        <w:rPr>
          <w:b/>
          <w:bCs/>
          <w:i/>
          <w:iCs/>
        </w:rPr>
      </w:pPr>
    </w:p>
    <w:p w14:paraId="1A960089" w14:textId="2053A458"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Э</w:t>
      </w:r>
    </w:p>
    <w:p w14:paraId="079F48D0"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04B8FA28"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4761728C"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общих инвестиционных затрат по проекту</w:t>
      </w:r>
    </w:p>
    <w:p w14:paraId="00745089" w14:textId="5917D6A0" w:rsidR="008D7A7A" w:rsidRPr="00915F33" w:rsidRDefault="008D7A7A" w:rsidP="001E7EF6">
      <w:pPr>
        <w:pStyle w:val="newncpi"/>
        <w:ind w:firstLine="0"/>
        <w:rPr>
          <w:rFonts w:ascii="Arial" w:hAnsi="Arial" w:cs="Arial"/>
          <w:sz w:val="20"/>
          <w:szCs w:val="20"/>
        </w:rPr>
      </w:pPr>
    </w:p>
    <w:p w14:paraId="09424BEC"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9"/>
        <w:gridCol w:w="1298"/>
        <w:gridCol w:w="499"/>
        <w:gridCol w:w="499"/>
        <w:gridCol w:w="499"/>
        <w:gridCol w:w="699"/>
        <w:gridCol w:w="1088"/>
      </w:tblGrid>
      <w:tr w:rsidR="00915F33" w:rsidRPr="00915F33" w14:paraId="51871EAA" w14:textId="77777777" w:rsidTr="00E545AB">
        <w:tc>
          <w:tcPr>
            <w:tcW w:w="2705" w:type="pct"/>
            <w:vMerge w:val="restart"/>
            <w:vAlign w:val="center"/>
            <w:hideMark/>
          </w:tcPr>
          <w:p w14:paraId="4F676065" w14:textId="77777777" w:rsidR="008D7A7A" w:rsidRPr="00915F33" w:rsidRDefault="00CA568D" w:rsidP="001E7EF6">
            <w:pPr>
              <w:pStyle w:val="table10"/>
              <w:jc w:val="center"/>
              <w:rPr>
                <w:rFonts w:ascii="Arial" w:hAnsi="Arial" w:cs="Arial"/>
              </w:rPr>
            </w:pPr>
            <w:r w:rsidRPr="00915F33">
              <w:rPr>
                <w:rFonts w:ascii="Arial" w:hAnsi="Arial" w:cs="Arial"/>
              </w:rPr>
              <w:t>Виды инвестиционных затрат и источники финансирования</w:t>
            </w:r>
          </w:p>
        </w:tc>
        <w:tc>
          <w:tcPr>
            <w:tcW w:w="650" w:type="pct"/>
            <w:vMerge w:val="restart"/>
            <w:vAlign w:val="center"/>
            <w:hideMark/>
          </w:tcPr>
          <w:p w14:paraId="4BE9E8DB"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 (год)</w:t>
            </w:r>
          </w:p>
        </w:tc>
        <w:tc>
          <w:tcPr>
            <w:tcW w:w="1100" w:type="pct"/>
            <w:gridSpan w:val="4"/>
            <w:vAlign w:val="center"/>
            <w:hideMark/>
          </w:tcPr>
          <w:p w14:paraId="6796F9C4"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c>
          <w:tcPr>
            <w:tcW w:w="545" w:type="pct"/>
            <w:vMerge w:val="restart"/>
            <w:vAlign w:val="center"/>
            <w:hideMark/>
          </w:tcPr>
          <w:p w14:paraId="25F8B6BC" w14:textId="77777777" w:rsidR="008D7A7A" w:rsidRPr="00915F33" w:rsidRDefault="00CA568D" w:rsidP="001E7EF6">
            <w:pPr>
              <w:pStyle w:val="table10"/>
              <w:jc w:val="center"/>
              <w:rPr>
                <w:rFonts w:ascii="Arial" w:hAnsi="Arial" w:cs="Arial"/>
              </w:rPr>
            </w:pPr>
            <w:r w:rsidRPr="00915F33">
              <w:rPr>
                <w:rFonts w:ascii="Arial" w:hAnsi="Arial" w:cs="Arial"/>
              </w:rPr>
              <w:t>Всего по проекту</w:t>
            </w:r>
          </w:p>
        </w:tc>
      </w:tr>
      <w:tr w:rsidR="00915F33" w:rsidRPr="00915F33" w14:paraId="1BCC1F9B" w14:textId="77777777" w:rsidTr="00E6154E">
        <w:trPr>
          <w:trHeight w:val="448"/>
        </w:trPr>
        <w:tc>
          <w:tcPr>
            <w:tcW w:w="0" w:type="auto"/>
            <w:vMerge/>
            <w:vAlign w:val="center"/>
            <w:hideMark/>
          </w:tcPr>
          <w:p w14:paraId="47B04DD4" w14:textId="77777777" w:rsidR="008D7A7A" w:rsidRPr="00915F33" w:rsidRDefault="008D7A7A" w:rsidP="001E7EF6">
            <w:pPr>
              <w:rPr>
                <w:rFonts w:ascii="Arial" w:hAnsi="Arial" w:cs="Arial"/>
                <w:sz w:val="20"/>
                <w:szCs w:val="20"/>
              </w:rPr>
            </w:pPr>
          </w:p>
        </w:tc>
        <w:tc>
          <w:tcPr>
            <w:tcW w:w="0" w:type="auto"/>
            <w:vMerge/>
            <w:vAlign w:val="center"/>
            <w:hideMark/>
          </w:tcPr>
          <w:p w14:paraId="51A69156" w14:textId="77777777" w:rsidR="008D7A7A" w:rsidRPr="00915F33" w:rsidRDefault="008D7A7A" w:rsidP="001E7EF6">
            <w:pPr>
              <w:rPr>
                <w:rFonts w:ascii="Arial" w:hAnsi="Arial" w:cs="Arial"/>
                <w:sz w:val="20"/>
                <w:szCs w:val="20"/>
              </w:rPr>
            </w:pPr>
          </w:p>
        </w:tc>
        <w:tc>
          <w:tcPr>
            <w:tcW w:w="250" w:type="pct"/>
            <w:vAlign w:val="center"/>
            <w:hideMark/>
          </w:tcPr>
          <w:p w14:paraId="7E22697A"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09357A57"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63A30963"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350" w:type="pct"/>
            <w:vAlign w:val="center"/>
            <w:hideMark/>
          </w:tcPr>
          <w:p w14:paraId="00ABF422"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c>
          <w:tcPr>
            <w:tcW w:w="0" w:type="auto"/>
            <w:vMerge/>
            <w:vAlign w:val="center"/>
            <w:hideMark/>
          </w:tcPr>
          <w:p w14:paraId="5FC175AC" w14:textId="77777777" w:rsidR="008D7A7A" w:rsidRPr="00915F33" w:rsidRDefault="008D7A7A" w:rsidP="001E7EF6">
            <w:pPr>
              <w:rPr>
                <w:rFonts w:ascii="Arial" w:hAnsi="Arial" w:cs="Arial"/>
                <w:sz w:val="20"/>
                <w:szCs w:val="20"/>
              </w:rPr>
            </w:pPr>
          </w:p>
        </w:tc>
      </w:tr>
      <w:tr w:rsidR="00915F33" w:rsidRPr="00915F33" w14:paraId="4DB8D81D" w14:textId="77777777" w:rsidTr="00E545AB">
        <w:tc>
          <w:tcPr>
            <w:tcW w:w="2705" w:type="pct"/>
            <w:tcBorders>
              <w:bottom w:val="double" w:sz="4" w:space="0" w:color="auto"/>
            </w:tcBorders>
            <w:vAlign w:val="center"/>
            <w:hideMark/>
          </w:tcPr>
          <w:p w14:paraId="00E52D44"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650" w:type="pct"/>
            <w:tcBorders>
              <w:bottom w:val="double" w:sz="4" w:space="0" w:color="auto"/>
            </w:tcBorders>
            <w:vAlign w:val="center"/>
            <w:hideMark/>
          </w:tcPr>
          <w:p w14:paraId="730646C4"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tcBorders>
              <w:bottom w:val="double" w:sz="4" w:space="0" w:color="auto"/>
            </w:tcBorders>
            <w:vAlign w:val="center"/>
            <w:hideMark/>
          </w:tcPr>
          <w:p w14:paraId="52D5CED4"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50" w:type="pct"/>
            <w:tcBorders>
              <w:bottom w:val="double" w:sz="4" w:space="0" w:color="auto"/>
            </w:tcBorders>
            <w:vAlign w:val="center"/>
            <w:hideMark/>
          </w:tcPr>
          <w:p w14:paraId="6F6C8988"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31E5238A"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350" w:type="pct"/>
            <w:tcBorders>
              <w:bottom w:val="double" w:sz="4" w:space="0" w:color="auto"/>
            </w:tcBorders>
            <w:vAlign w:val="center"/>
            <w:hideMark/>
          </w:tcPr>
          <w:p w14:paraId="3E9125CC"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545" w:type="pct"/>
            <w:vAlign w:val="center"/>
            <w:hideMark/>
          </w:tcPr>
          <w:p w14:paraId="6163D395" w14:textId="77777777" w:rsidR="008D7A7A" w:rsidRPr="00915F33" w:rsidRDefault="00CA568D" w:rsidP="001E7EF6">
            <w:pPr>
              <w:pStyle w:val="table10"/>
              <w:jc w:val="center"/>
              <w:rPr>
                <w:rFonts w:ascii="Arial" w:hAnsi="Arial" w:cs="Arial"/>
              </w:rPr>
            </w:pPr>
            <w:r w:rsidRPr="00915F33">
              <w:rPr>
                <w:rFonts w:ascii="Arial" w:hAnsi="Arial" w:cs="Arial"/>
              </w:rPr>
              <w:t>7</w:t>
            </w:r>
          </w:p>
        </w:tc>
      </w:tr>
      <w:tr w:rsidR="00915F33" w:rsidRPr="00915F33" w14:paraId="25C43B01" w14:textId="77777777" w:rsidTr="00E545AB">
        <w:tc>
          <w:tcPr>
            <w:tcW w:w="5000" w:type="pct"/>
            <w:gridSpan w:val="7"/>
            <w:tcBorders>
              <w:top w:val="double" w:sz="4" w:space="0" w:color="auto"/>
            </w:tcBorders>
            <w:hideMark/>
          </w:tcPr>
          <w:p w14:paraId="4747BA55" w14:textId="77777777" w:rsidR="008D7A7A" w:rsidRPr="00915F33" w:rsidRDefault="00CA568D" w:rsidP="001E7EF6">
            <w:pPr>
              <w:pStyle w:val="table10"/>
              <w:rPr>
                <w:rFonts w:ascii="Arial" w:hAnsi="Arial" w:cs="Arial"/>
              </w:rPr>
            </w:pPr>
            <w:r w:rsidRPr="00915F33">
              <w:rPr>
                <w:rFonts w:ascii="Arial" w:hAnsi="Arial" w:cs="Arial"/>
              </w:rPr>
              <w:t>I. Инвестиционные затраты</w:t>
            </w:r>
          </w:p>
        </w:tc>
      </w:tr>
      <w:tr w:rsidR="00915F33" w:rsidRPr="00915F33" w14:paraId="21ACE9B9" w14:textId="77777777" w:rsidTr="00E545AB">
        <w:tc>
          <w:tcPr>
            <w:tcW w:w="2705" w:type="pct"/>
            <w:hideMark/>
          </w:tcPr>
          <w:p w14:paraId="74184CF5" w14:textId="77777777" w:rsidR="008D7A7A" w:rsidRPr="00915F33" w:rsidRDefault="00CA568D" w:rsidP="001E7EF6">
            <w:pPr>
              <w:pStyle w:val="table10"/>
              <w:ind w:left="283"/>
              <w:rPr>
                <w:rFonts w:ascii="Arial" w:hAnsi="Arial" w:cs="Arial"/>
              </w:rPr>
            </w:pPr>
            <w:r w:rsidRPr="00915F33">
              <w:rPr>
                <w:rFonts w:ascii="Arial" w:hAnsi="Arial" w:cs="Arial"/>
              </w:rPr>
              <w:t>1 Капитальные затраты (без НДС)</w:t>
            </w:r>
          </w:p>
        </w:tc>
        <w:tc>
          <w:tcPr>
            <w:tcW w:w="650" w:type="pct"/>
            <w:hideMark/>
          </w:tcPr>
          <w:p w14:paraId="634D4AA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73638B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62BBAD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6AAF66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7BBF81A"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6129F51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6AE2216" w14:textId="77777777" w:rsidTr="00E545AB">
        <w:tc>
          <w:tcPr>
            <w:tcW w:w="2705" w:type="pct"/>
            <w:hideMark/>
          </w:tcPr>
          <w:p w14:paraId="018F1AAE" w14:textId="77777777" w:rsidR="008D7A7A" w:rsidRPr="00915F33" w:rsidRDefault="00CA568D" w:rsidP="001E7EF6">
            <w:pPr>
              <w:pStyle w:val="table10"/>
              <w:rPr>
                <w:rFonts w:ascii="Arial" w:hAnsi="Arial" w:cs="Arial"/>
              </w:rPr>
            </w:pPr>
            <w:proofErr w:type="spellStart"/>
            <w:r w:rsidRPr="00915F33">
              <w:rPr>
                <w:rFonts w:ascii="Arial" w:hAnsi="Arial" w:cs="Arial"/>
              </w:rPr>
              <w:t>Прединвестиционные</w:t>
            </w:r>
            <w:proofErr w:type="spellEnd"/>
            <w:r w:rsidRPr="00915F33">
              <w:rPr>
                <w:rFonts w:ascii="Arial" w:hAnsi="Arial" w:cs="Arial"/>
              </w:rPr>
              <w:t xml:space="preserve"> затраты</w:t>
            </w:r>
          </w:p>
        </w:tc>
        <w:tc>
          <w:tcPr>
            <w:tcW w:w="650" w:type="pct"/>
            <w:hideMark/>
          </w:tcPr>
          <w:p w14:paraId="69FF28B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CCA452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6CBEFD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8BBE82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BC55E02"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4DB43DA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CBCDCDF" w14:textId="77777777" w:rsidTr="00E545AB">
        <w:tc>
          <w:tcPr>
            <w:tcW w:w="2705" w:type="pct"/>
            <w:hideMark/>
          </w:tcPr>
          <w:p w14:paraId="315E677B" w14:textId="77777777" w:rsidR="008D7A7A" w:rsidRPr="00915F33" w:rsidRDefault="00CA568D" w:rsidP="001E7EF6">
            <w:pPr>
              <w:pStyle w:val="table10"/>
              <w:rPr>
                <w:rFonts w:ascii="Arial" w:hAnsi="Arial" w:cs="Arial"/>
              </w:rPr>
            </w:pPr>
            <w:r w:rsidRPr="00915F33">
              <w:rPr>
                <w:rFonts w:ascii="Arial" w:hAnsi="Arial" w:cs="Arial"/>
              </w:rPr>
              <w:t>Строительно-монтажные работы</w:t>
            </w:r>
          </w:p>
        </w:tc>
        <w:tc>
          <w:tcPr>
            <w:tcW w:w="650" w:type="pct"/>
            <w:hideMark/>
          </w:tcPr>
          <w:p w14:paraId="0DB4AA1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6EDBDA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99150D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6D7F3A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5ABC89B"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2A3BA1D9"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2C4685D" w14:textId="77777777" w:rsidTr="00E545AB">
        <w:tc>
          <w:tcPr>
            <w:tcW w:w="2705" w:type="pct"/>
            <w:hideMark/>
          </w:tcPr>
          <w:p w14:paraId="04722517" w14:textId="77777777" w:rsidR="008D7A7A" w:rsidRPr="00915F33" w:rsidRDefault="00CA568D" w:rsidP="001E7EF6">
            <w:pPr>
              <w:pStyle w:val="table10"/>
              <w:rPr>
                <w:rFonts w:ascii="Arial" w:hAnsi="Arial" w:cs="Arial"/>
              </w:rPr>
            </w:pPr>
            <w:r w:rsidRPr="00915F33">
              <w:rPr>
                <w:rFonts w:ascii="Arial" w:hAnsi="Arial" w:cs="Arial"/>
              </w:rPr>
              <w:t>Приобретение и монтаж оборудования, включая расходы по транспортировке</w:t>
            </w:r>
          </w:p>
        </w:tc>
        <w:tc>
          <w:tcPr>
            <w:tcW w:w="650" w:type="pct"/>
            <w:hideMark/>
          </w:tcPr>
          <w:p w14:paraId="2A05A12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504E93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873500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AD1D1B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E683E83"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0033154A"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E301F07" w14:textId="77777777" w:rsidTr="00E545AB">
        <w:tc>
          <w:tcPr>
            <w:tcW w:w="2705" w:type="pct"/>
            <w:hideMark/>
          </w:tcPr>
          <w:p w14:paraId="03E47F46"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таможенные платежи, относимые на увеличение стоимости основных средств</w:t>
            </w:r>
          </w:p>
        </w:tc>
        <w:tc>
          <w:tcPr>
            <w:tcW w:w="650" w:type="pct"/>
            <w:hideMark/>
          </w:tcPr>
          <w:p w14:paraId="6FF346D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2F2937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F0FBD0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9D49BD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C6BC4E7"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6D6D891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0053F37" w14:textId="77777777" w:rsidTr="00E545AB">
        <w:tc>
          <w:tcPr>
            <w:tcW w:w="2705" w:type="pct"/>
            <w:hideMark/>
          </w:tcPr>
          <w:p w14:paraId="37231EE5" w14:textId="77777777" w:rsidR="008D7A7A" w:rsidRPr="00915F33" w:rsidRDefault="00CA568D" w:rsidP="001E7EF6">
            <w:pPr>
              <w:pStyle w:val="table10"/>
              <w:rPr>
                <w:rFonts w:ascii="Arial" w:hAnsi="Arial" w:cs="Arial"/>
              </w:rPr>
            </w:pPr>
            <w:proofErr w:type="spellStart"/>
            <w:r w:rsidRPr="00915F33">
              <w:rPr>
                <w:rFonts w:ascii="Arial" w:hAnsi="Arial" w:cs="Arial"/>
              </w:rPr>
              <w:t>Предпроизводственные</w:t>
            </w:r>
            <w:proofErr w:type="spellEnd"/>
            <w:r w:rsidRPr="00915F33">
              <w:rPr>
                <w:rFonts w:ascii="Arial" w:hAnsi="Arial" w:cs="Arial"/>
              </w:rPr>
              <w:t xml:space="preserve"> затраты</w:t>
            </w:r>
          </w:p>
        </w:tc>
        <w:tc>
          <w:tcPr>
            <w:tcW w:w="650" w:type="pct"/>
            <w:hideMark/>
          </w:tcPr>
          <w:p w14:paraId="5964F86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1997C2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83BBE2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6F9BE0C"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5FCA5D5"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68729D31"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95B1360" w14:textId="77777777" w:rsidTr="00E545AB">
        <w:tc>
          <w:tcPr>
            <w:tcW w:w="2705" w:type="pct"/>
            <w:hideMark/>
          </w:tcPr>
          <w:p w14:paraId="3456CF5D" w14:textId="77777777" w:rsidR="008D7A7A" w:rsidRPr="00915F33" w:rsidRDefault="00CA568D" w:rsidP="001E7EF6">
            <w:pPr>
              <w:pStyle w:val="table10"/>
              <w:rPr>
                <w:rFonts w:ascii="Arial" w:hAnsi="Arial" w:cs="Arial"/>
              </w:rPr>
            </w:pPr>
            <w:r w:rsidRPr="00915F33">
              <w:rPr>
                <w:rFonts w:ascii="Arial" w:hAnsi="Arial" w:cs="Arial"/>
              </w:rPr>
              <w:t>Другие инвестиционные затраты (указать)</w:t>
            </w:r>
          </w:p>
        </w:tc>
        <w:tc>
          <w:tcPr>
            <w:tcW w:w="650" w:type="pct"/>
            <w:hideMark/>
          </w:tcPr>
          <w:p w14:paraId="015DE6F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A729D2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A047C1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919ABA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8DA07DE"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5F6CBB52"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4A34DA7" w14:textId="77777777" w:rsidTr="00E545AB">
        <w:tc>
          <w:tcPr>
            <w:tcW w:w="2705" w:type="pct"/>
            <w:hideMark/>
          </w:tcPr>
          <w:p w14:paraId="66033ADD" w14:textId="77777777" w:rsidR="008D7A7A" w:rsidRPr="00915F33" w:rsidRDefault="00CA568D" w:rsidP="001E7EF6">
            <w:pPr>
              <w:pStyle w:val="table10"/>
              <w:ind w:left="283"/>
              <w:rPr>
                <w:rFonts w:ascii="Arial" w:hAnsi="Arial" w:cs="Arial"/>
              </w:rPr>
            </w:pPr>
            <w:r w:rsidRPr="00915F33">
              <w:rPr>
                <w:rFonts w:ascii="Arial" w:hAnsi="Arial" w:cs="Arial"/>
              </w:rPr>
              <w:t>2 Итого капитальные затраты без НДС - стоимость инвестиционного проекта</w:t>
            </w:r>
          </w:p>
        </w:tc>
        <w:tc>
          <w:tcPr>
            <w:tcW w:w="650" w:type="pct"/>
            <w:hideMark/>
          </w:tcPr>
          <w:p w14:paraId="24F62D3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33082C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715B4D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6C70D1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D4F2B83"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214524D9"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01F929E" w14:textId="77777777" w:rsidTr="00E545AB">
        <w:tc>
          <w:tcPr>
            <w:tcW w:w="2705" w:type="pct"/>
            <w:hideMark/>
          </w:tcPr>
          <w:p w14:paraId="37E7020B" w14:textId="77777777" w:rsidR="008D7A7A" w:rsidRPr="00915F33" w:rsidRDefault="00CA568D" w:rsidP="001E7EF6">
            <w:pPr>
              <w:pStyle w:val="table10"/>
              <w:rPr>
                <w:rFonts w:ascii="Arial" w:hAnsi="Arial" w:cs="Arial"/>
              </w:rPr>
            </w:pPr>
            <w:r w:rsidRPr="00915F33">
              <w:rPr>
                <w:rFonts w:ascii="Arial" w:hAnsi="Arial" w:cs="Arial"/>
              </w:rPr>
              <w:t>Из них капитальные затраты в СКВ</w:t>
            </w:r>
          </w:p>
        </w:tc>
        <w:tc>
          <w:tcPr>
            <w:tcW w:w="650" w:type="pct"/>
            <w:hideMark/>
          </w:tcPr>
          <w:p w14:paraId="34463BE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57614C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E0888D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876527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E462EBD"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657BF98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6E7EEBA" w14:textId="77777777" w:rsidTr="00E545AB">
        <w:tc>
          <w:tcPr>
            <w:tcW w:w="2705" w:type="pct"/>
            <w:hideMark/>
          </w:tcPr>
          <w:p w14:paraId="36489F8D" w14:textId="77777777" w:rsidR="008D7A7A" w:rsidRPr="00915F33" w:rsidRDefault="00CA568D" w:rsidP="001E7EF6">
            <w:pPr>
              <w:pStyle w:val="table10"/>
              <w:ind w:left="283"/>
              <w:rPr>
                <w:rFonts w:ascii="Arial" w:hAnsi="Arial" w:cs="Arial"/>
              </w:rPr>
            </w:pPr>
            <w:r w:rsidRPr="00915F33">
              <w:rPr>
                <w:rFonts w:ascii="Arial" w:hAnsi="Arial" w:cs="Arial"/>
              </w:rPr>
              <w:t>3 НДС, уплачиваемый при осуществлении капитальных затрат</w:t>
            </w:r>
          </w:p>
        </w:tc>
        <w:tc>
          <w:tcPr>
            <w:tcW w:w="650" w:type="pct"/>
            <w:hideMark/>
          </w:tcPr>
          <w:p w14:paraId="1B1DAA2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C149FE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E46908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4231BF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1F5219C"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541724B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DC9BC51" w14:textId="77777777" w:rsidTr="00E545AB">
        <w:tc>
          <w:tcPr>
            <w:tcW w:w="2705" w:type="pct"/>
            <w:hideMark/>
          </w:tcPr>
          <w:p w14:paraId="5ABE072C" w14:textId="77777777" w:rsidR="008D7A7A" w:rsidRPr="00915F33" w:rsidRDefault="00CA568D" w:rsidP="001E7EF6">
            <w:pPr>
              <w:pStyle w:val="table10"/>
              <w:ind w:left="283"/>
              <w:rPr>
                <w:rFonts w:ascii="Arial" w:hAnsi="Arial" w:cs="Arial"/>
              </w:rPr>
            </w:pPr>
            <w:r w:rsidRPr="00915F33">
              <w:rPr>
                <w:rFonts w:ascii="Arial" w:hAnsi="Arial" w:cs="Arial"/>
              </w:rPr>
              <w:t>4 Прирост чистого оборотного капитала</w:t>
            </w:r>
          </w:p>
        </w:tc>
        <w:tc>
          <w:tcPr>
            <w:tcW w:w="650" w:type="pct"/>
            <w:hideMark/>
          </w:tcPr>
          <w:p w14:paraId="4726064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8CB2C0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564F3C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CE87D4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E1A9C75"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2DF0E68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4357533" w14:textId="77777777" w:rsidTr="00E545AB">
        <w:tc>
          <w:tcPr>
            <w:tcW w:w="2705" w:type="pct"/>
            <w:hideMark/>
          </w:tcPr>
          <w:p w14:paraId="0F4A2407" w14:textId="77777777" w:rsidR="008D7A7A" w:rsidRPr="00915F33" w:rsidRDefault="00CA568D" w:rsidP="001E7EF6">
            <w:pPr>
              <w:pStyle w:val="table10"/>
              <w:ind w:left="283"/>
              <w:rPr>
                <w:rFonts w:ascii="Arial" w:hAnsi="Arial" w:cs="Arial"/>
              </w:rPr>
            </w:pPr>
            <w:r w:rsidRPr="00915F33">
              <w:rPr>
                <w:rFonts w:ascii="Arial" w:hAnsi="Arial" w:cs="Arial"/>
              </w:rPr>
              <w:t>5 Итого общие инвестиционные затраты с НДС</w:t>
            </w:r>
            <w:r w:rsidRPr="00915F33">
              <w:rPr>
                <w:rFonts w:ascii="Arial" w:hAnsi="Arial" w:cs="Arial"/>
              </w:rPr>
              <w:br/>
              <w:t>(строка 2 + строка 3 + строка 4)</w:t>
            </w:r>
          </w:p>
        </w:tc>
        <w:tc>
          <w:tcPr>
            <w:tcW w:w="650" w:type="pct"/>
            <w:hideMark/>
          </w:tcPr>
          <w:p w14:paraId="2A54E7A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647B39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7C2152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BB25CD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49FD476"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52A6631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0188299" w14:textId="77777777" w:rsidTr="00355AB5">
        <w:tc>
          <w:tcPr>
            <w:tcW w:w="5000" w:type="pct"/>
            <w:gridSpan w:val="7"/>
            <w:hideMark/>
          </w:tcPr>
          <w:p w14:paraId="21DE16AC" w14:textId="77777777" w:rsidR="008D7A7A" w:rsidRPr="00915F33" w:rsidRDefault="00CA568D" w:rsidP="001E7EF6">
            <w:pPr>
              <w:pStyle w:val="table10"/>
              <w:rPr>
                <w:rFonts w:ascii="Arial" w:hAnsi="Arial" w:cs="Arial"/>
              </w:rPr>
            </w:pPr>
            <w:r w:rsidRPr="00915F33">
              <w:rPr>
                <w:rFonts w:ascii="Arial" w:hAnsi="Arial" w:cs="Arial"/>
              </w:rPr>
              <w:t>II. Источники финансирования инвестиционных затрат</w:t>
            </w:r>
          </w:p>
        </w:tc>
      </w:tr>
      <w:tr w:rsidR="00915F33" w:rsidRPr="00915F33" w14:paraId="04B61D4D" w14:textId="77777777" w:rsidTr="00E545AB">
        <w:tc>
          <w:tcPr>
            <w:tcW w:w="2705" w:type="pct"/>
            <w:hideMark/>
          </w:tcPr>
          <w:p w14:paraId="275717AD" w14:textId="77777777" w:rsidR="008D7A7A" w:rsidRPr="00915F33" w:rsidRDefault="00CA568D" w:rsidP="001E7EF6">
            <w:pPr>
              <w:pStyle w:val="table10"/>
              <w:ind w:left="283"/>
              <w:rPr>
                <w:rFonts w:ascii="Arial" w:hAnsi="Arial" w:cs="Arial"/>
              </w:rPr>
            </w:pPr>
            <w:r w:rsidRPr="00915F33">
              <w:rPr>
                <w:rFonts w:ascii="Arial" w:hAnsi="Arial" w:cs="Arial"/>
              </w:rPr>
              <w:t>6 Собственные средства - всего</w:t>
            </w:r>
          </w:p>
        </w:tc>
        <w:tc>
          <w:tcPr>
            <w:tcW w:w="650" w:type="pct"/>
            <w:hideMark/>
          </w:tcPr>
          <w:p w14:paraId="5334177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076403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389AEE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408C87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FFF3535"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4CA8D9B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9E6BCEB" w14:textId="77777777" w:rsidTr="00E6154E">
        <w:trPr>
          <w:trHeight w:val="841"/>
        </w:trPr>
        <w:tc>
          <w:tcPr>
            <w:tcW w:w="2705" w:type="pct"/>
            <w:hideMark/>
          </w:tcPr>
          <w:p w14:paraId="598ECD31" w14:textId="77777777" w:rsidR="008D7A7A" w:rsidRPr="00915F33" w:rsidRDefault="00CA568D" w:rsidP="001E7EF6">
            <w:pPr>
              <w:pStyle w:val="table10"/>
              <w:ind w:left="283"/>
              <w:rPr>
                <w:rFonts w:ascii="Arial" w:hAnsi="Arial" w:cs="Arial"/>
              </w:rPr>
            </w:pPr>
            <w:r w:rsidRPr="00915F33">
              <w:rPr>
                <w:rFonts w:ascii="Arial" w:hAnsi="Arial" w:cs="Arial"/>
              </w:rPr>
              <w:t>В том числе:</w:t>
            </w:r>
            <w:r w:rsidRPr="00915F33">
              <w:rPr>
                <w:rFonts w:ascii="Arial" w:hAnsi="Arial" w:cs="Arial"/>
              </w:rPr>
              <w:br/>
              <w:t>взнос в уставный фонд (с указанием источника и вида взноса)</w:t>
            </w:r>
          </w:p>
        </w:tc>
        <w:tc>
          <w:tcPr>
            <w:tcW w:w="650" w:type="pct"/>
            <w:hideMark/>
          </w:tcPr>
          <w:p w14:paraId="5662AFC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2FF7E5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E9E261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4284EC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963A70D"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6F0C676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20D0926" w14:textId="77777777" w:rsidTr="00E545AB">
        <w:tc>
          <w:tcPr>
            <w:tcW w:w="2705" w:type="pct"/>
            <w:hideMark/>
          </w:tcPr>
          <w:p w14:paraId="33EA64B4" w14:textId="77777777" w:rsidR="008D7A7A" w:rsidRPr="00915F33" w:rsidRDefault="00CA568D" w:rsidP="001E7EF6">
            <w:pPr>
              <w:pStyle w:val="table10"/>
              <w:ind w:left="283"/>
              <w:rPr>
                <w:rFonts w:ascii="Arial" w:hAnsi="Arial" w:cs="Arial"/>
              </w:rPr>
            </w:pPr>
            <w:r w:rsidRPr="00915F33">
              <w:rPr>
                <w:rFonts w:ascii="Arial" w:hAnsi="Arial" w:cs="Arial"/>
              </w:rPr>
              <w:t>денежные средства за счет деятельности предприятия</w:t>
            </w:r>
          </w:p>
        </w:tc>
        <w:tc>
          <w:tcPr>
            <w:tcW w:w="650" w:type="pct"/>
            <w:hideMark/>
          </w:tcPr>
          <w:p w14:paraId="4226255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C73F75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7E491E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6BF42A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26E0AA4"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329B11F7"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7ABA83D" w14:textId="77777777" w:rsidTr="00E545AB">
        <w:tc>
          <w:tcPr>
            <w:tcW w:w="2705" w:type="pct"/>
            <w:hideMark/>
          </w:tcPr>
          <w:p w14:paraId="4924B72B" w14:textId="77777777" w:rsidR="008D7A7A" w:rsidRPr="00915F33" w:rsidRDefault="00CA568D" w:rsidP="001E7EF6">
            <w:pPr>
              <w:pStyle w:val="table10"/>
              <w:ind w:left="283"/>
              <w:rPr>
                <w:rFonts w:ascii="Arial" w:hAnsi="Arial" w:cs="Arial"/>
              </w:rPr>
            </w:pPr>
            <w:r w:rsidRPr="00915F33">
              <w:rPr>
                <w:rFonts w:ascii="Arial" w:hAnsi="Arial" w:cs="Arial"/>
              </w:rPr>
              <w:t>7 Заемные и привлеченные средства - всего</w:t>
            </w:r>
          </w:p>
        </w:tc>
        <w:tc>
          <w:tcPr>
            <w:tcW w:w="650" w:type="pct"/>
            <w:hideMark/>
          </w:tcPr>
          <w:p w14:paraId="2093C79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05CA39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CFD2A2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747FB6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F839BD2"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16FD8A3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1123050" w14:textId="77777777" w:rsidTr="00E545AB">
        <w:tc>
          <w:tcPr>
            <w:tcW w:w="2705" w:type="pct"/>
            <w:hideMark/>
          </w:tcPr>
          <w:p w14:paraId="2F61DA3E" w14:textId="77777777" w:rsidR="008D7A7A" w:rsidRPr="00915F33" w:rsidRDefault="00CA568D" w:rsidP="001E7EF6">
            <w:pPr>
              <w:pStyle w:val="table10"/>
              <w:ind w:left="567"/>
              <w:rPr>
                <w:rFonts w:ascii="Arial" w:hAnsi="Arial" w:cs="Arial"/>
              </w:rPr>
            </w:pPr>
            <w:r w:rsidRPr="00915F33">
              <w:rPr>
                <w:rFonts w:ascii="Arial" w:hAnsi="Arial" w:cs="Arial"/>
              </w:rPr>
              <w:t>В том числе:</w:t>
            </w:r>
            <w:r w:rsidRPr="00915F33">
              <w:rPr>
                <w:rFonts w:ascii="Arial" w:hAnsi="Arial" w:cs="Arial"/>
              </w:rPr>
              <w:br/>
              <w:t>иностранные кредиты</w:t>
            </w:r>
          </w:p>
        </w:tc>
        <w:tc>
          <w:tcPr>
            <w:tcW w:w="650" w:type="pct"/>
            <w:hideMark/>
          </w:tcPr>
          <w:p w14:paraId="57FE4B3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197B2B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3B0632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0D9E53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23AE1A5"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47EF440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74B6AE6" w14:textId="77777777" w:rsidTr="00E545AB">
        <w:tc>
          <w:tcPr>
            <w:tcW w:w="2705" w:type="pct"/>
            <w:hideMark/>
          </w:tcPr>
          <w:p w14:paraId="71D4507D" w14:textId="77777777" w:rsidR="008D7A7A" w:rsidRPr="00915F33" w:rsidRDefault="00CA568D" w:rsidP="001E7EF6">
            <w:pPr>
              <w:pStyle w:val="table10"/>
              <w:ind w:left="567"/>
              <w:rPr>
                <w:rFonts w:ascii="Arial" w:hAnsi="Arial" w:cs="Arial"/>
              </w:rPr>
            </w:pPr>
            <w:r w:rsidRPr="00915F33">
              <w:rPr>
                <w:rFonts w:ascii="Arial" w:hAnsi="Arial" w:cs="Arial"/>
              </w:rPr>
              <w:t>внутренние кредиты в иностранной валюте</w:t>
            </w:r>
          </w:p>
        </w:tc>
        <w:tc>
          <w:tcPr>
            <w:tcW w:w="650" w:type="pct"/>
            <w:hideMark/>
          </w:tcPr>
          <w:p w14:paraId="7920CD0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A66B56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149EFE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C84854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2F89B0E"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3661216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C1456E3" w14:textId="77777777" w:rsidTr="00E545AB">
        <w:tc>
          <w:tcPr>
            <w:tcW w:w="2705" w:type="pct"/>
            <w:hideMark/>
          </w:tcPr>
          <w:p w14:paraId="3350C469" w14:textId="77777777" w:rsidR="008D7A7A" w:rsidRPr="00915F33" w:rsidRDefault="00CA568D" w:rsidP="001E7EF6">
            <w:pPr>
              <w:pStyle w:val="table10"/>
              <w:ind w:left="567"/>
              <w:rPr>
                <w:rFonts w:ascii="Arial" w:hAnsi="Arial" w:cs="Arial"/>
              </w:rPr>
            </w:pPr>
            <w:r w:rsidRPr="00915F33">
              <w:rPr>
                <w:rFonts w:ascii="Arial" w:hAnsi="Arial" w:cs="Arial"/>
              </w:rPr>
              <w:t>внутренние кредиты в национальной валюте</w:t>
            </w:r>
          </w:p>
        </w:tc>
        <w:tc>
          <w:tcPr>
            <w:tcW w:w="650" w:type="pct"/>
            <w:hideMark/>
          </w:tcPr>
          <w:p w14:paraId="3C8BB53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6B45E0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0889C0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3D6455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E2F9038"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01BC9E5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5948588" w14:textId="77777777" w:rsidTr="00E545AB">
        <w:tc>
          <w:tcPr>
            <w:tcW w:w="2705" w:type="pct"/>
            <w:hideMark/>
          </w:tcPr>
          <w:p w14:paraId="73561B08" w14:textId="77777777" w:rsidR="008D7A7A" w:rsidRPr="00915F33" w:rsidRDefault="00CA568D" w:rsidP="001E7EF6">
            <w:pPr>
              <w:pStyle w:val="table10"/>
              <w:ind w:left="567"/>
              <w:rPr>
                <w:rFonts w:ascii="Arial" w:hAnsi="Arial" w:cs="Arial"/>
              </w:rPr>
            </w:pPr>
            <w:r w:rsidRPr="00915F33">
              <w:rPr>
                <w:rFonts w:ascii="Arial" w:hAnsi="Arial" w:cs="Arial"/>
              </w:rPr>
              <w:t>займы других предприятий</w:t>
            </w:r>
          </w:p>
        </w:tc>
        <w:tc>
          <w:tcPr>
            <w:tcW w:w="650" w:type="pct"/>
            <w:hideMark/>
          </w:tcPr>
          <w:p w14:paraId="4957E73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C4DCC4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FA2621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39AAD5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FF94617"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6902A583"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1AE7BF4" w14:textId="77777777" w:rsidTr="00E545AB">
        <w:tc>
          <w:tcPr>
            <w:tcW w:w="2705" w:type="pct"/>
            <w:hideMark/>
          </w:tcPr>
          <w:p w14:paraId="4DD37E4F" w14:textId="77777777" w:rsidR="008D7A7A" w:rsidRPr="00915F33" w:rsidRDefault="00CA568D" w:rsidP="001E7EF6">
            <w:pPr>
              <w:pStyle w:val="table10"/>
              <w:ind w:left="567"/>
              <w:rPr>
                <w:rFonts w:ascii="Arial" w:hAnsi="Arial" w:cs="Arial"/>
              </w:rPr>
            </w:pPr>
            <w:r w:rsidRPr="00915F33">
              <w:rPr>
                <w:rFonts w:ascii="Arial" w:hAnsi="Arial" w:cs="Arial"/>
              </w:rPr>
              <w:t>финансовая аренда (лизинг)</w:t>
            </w:r>
          </w:p>
        </w:tc>
        <w:tc>
          <w:tcPr>
            <w:tcW w:w="650" w:type="pct"/>
            <w:hideMark/>
          </w:tcPr>
          <w:p w14:paraId="45A1769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E503DA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75AEB1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5FAAC8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CB872BA"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4B164DA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E1EB48B" w14:textId="77777777" w:rsidTr="00E545AB">
        <w:tc>
          <w:tcPr>
            <w:tcW w:w="2705" w:type="pct"/>
            <w:hideMark/>
          </w:tcPr>
          <w:p w14:paraId="0DD60986" w14:textId="77777777" w:rsidR="008D7A7A" w:rsidRPr="00915F33" w:rsidRDefault="00CA568D" w:rsidP="001E7EF6">
            <w:pPr>
              <w:pStyle w:val="table10"/>
              <w:ind w:left="567"/>
              <w:rPr>
                <w:rFonts w:ascii="Arial" w:hAnsi="Arial" w:cs="Arial"/>
              </w:rPr>
            </w:pPr>
            <w:r w:rsidRPr="00915F33">
              <w:rPr>
                <w:rFonts w:ascii="Arial" w:hAnsi="Arial" w:cs="Arial"/>
              </w:rPr>
              <w:t>прочие привлеченные средства (указать)</w:t>
            </w:r>
          </w:p>
        </w:tc>
        <w:tc>
          <w:tcPr>
            <w:tcW w:w="650" w:type="pct"/>
            <w:hideMark/>
          </w:tcPr>
          <w:p w14:paraId="673810E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CED42B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52617D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16C679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6CF14AD"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4158FE4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09EAEF1" w14:textId="77777777" w:rsidTr="00E545AB">
        <w:tc>
          <w:tcPr>
            <w:tcW w:w="2705" w:type="pct"/>
            <w:hideMark/>
          </w:tcPr>
          <w:p w14:paraId="4B01036D" w14:textId="77777777" w:rsidR="008D7A7A" w:rsidRPr="00915F33" w:rsidRDefault="00CA568D" w:rsidP="001E7EF6">
            <w:pPr>
              <w:pStyle w:val="table10"/>
              <w:ind w:left="567"/>
              <w:rPr>
                <w:rFonts w:ascii="Arial" w:hAnsi="Arial" w:cs="Arial"/>
              </w:rPr>
            </w:pPr>
            <w:r w:rsidRPr="00915F33">
              <w:rPr>
                <w:rFonts w:ascii="Arial" w:hAnsi="Arial" w:cs="Arial"/>
              </w:rPr>
              <w:t>государственное участие</w:t>
            </w:r>
          </w:p>
        </w:tc>
        <w:tc>
          <w:tcPr>
            <w:tcW w:w="650" w:type="pct"/>
            <w:hideMark/>
          </w:tcPr>
          <w:p w14:paraId="00ED38A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7A3202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8156EE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94D81F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D80505B"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5E97623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DDB0A05" w14:textId="77777777" w:rsidTr="00E545AB">
        <w:tc>
          <w:tcPr>
            <w:tcW w:w="2705" w:type="pct"/>
            <w:hideMark/>
          </w:tcPr>
          <w:p w14:paraId="12AA35C9" w14:textId="77777777" w:rsidR="008D7A7A" w:rsidRPr="00915F33" w:rsidRDefault="00CA568D" w:rsidP="001E7EF6">
            <w:pPr>
              <w:pStyle w:val="table10"/>
              <w:ind w:left="283"/>
              <w:rPr>
                <w:rFonts w:ascii="Arial" w:hAnsi="Arial" w:cs="Arial"/>
              </w:rPr>
            </w:pPr>
            <w:r w:rsidRPr="00915F33">
              <w:rPr>
                <w:rFonts w:ascii="Arial" w:hAnsi="Arial" w:cs="Arial"/>
              </w:rPr>
              <w:t>8 Итого по всем источникам финансирования инвестиционных затрат (строка 6 + строка 7)</w:t>
            </w:r>
          </w:p>
        </w:tc>
        <w:tc>
          <w:tcPr>
            <w:tcW w:w="650" w:type="pct"/>
            <w:hideMark/>
          </w:tcPr>
          <w:p w14:paraId="26DE189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162380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00BBF2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DB122D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F93877A"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hideMark/>
          </w:tcPr>
          <w:p w14:paraId="29C10B4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FC472F6" w14:textId="77777777" w:rsidTr="00E545AB">
        <w:tc>
          <w:tcPr>
            <w:tcW w:w="2705" w:type="pct"/>
            <w:hideMark/>
          </w:tcPr>
          <w:p w14:paraId="071C507D" w14:textId="77777777" w:rsidR="008D7A7A" w:rsidRPr="00915F33" w:rsidRDefault="00CA568D" w:rsidP="001E7EF6">
            <w:pPr>
              <w:pStyle w:val="table10"/>
              <w:ind w:left="283"/>
              <w:rPr>
                <w:rFonts w:ascii="Arial" w:hAnsi="Arial" w:cs="Arial"/>
              </w:rPr>
            </w:pPr>
            <w:r w:rsidRPr="00915F33">
              <w:rPr>
                <w:rFonts w:ascii="Arial" w:hAnsi="Arial" w:cs="Arial"/>
              </w:rPr>
              <w:t>9 Из общего объема финансирования инвестиционных затрат:</w:t>
            </w:r>
          </w:p>
        </w:tc>
        <w:tc>
          <w:tcPr>
            <w:tcW w:w="650" w:type="pct"/>
            <w:hideMark/>
          </w:tcPr>
          <w:p w14:paraId="644889D3" w14:textId="77777777" w:rsidR="008D7A7A" w:rsidRPr="00915F33" w:rsidRDefault="00CA568D" w:rsidP="001E7EF6">
            <w:pPr>
              <w:pStyle w:val="table10"/>
              <w:jc w:val="center"/>
              <w:rPr>
                <w:rFonts w:ascii="Arial" w:hAnsi="Arial" w:cs="Arial"/>
              </w:rPr>
            </w:pPr>
            <w:r w:rsidRPr="00915F33">
              <w:rPr>
                <w:rFonts w:ascii="Arial" w:hAnsi="Arial" w:cs="Arial"/>
              </w:rPr>
              <w:t>100 %</w:t>
            </w:r>
          </w:p>
        </w:tc>
        <w:tc>
          <w:tcPr>
            <w:tcW w:w="250" w:type="pct"/>
            <w:vMerge w:val="restart"/>
            <w:hideMark/>
          </w:tcPr>
          <w:p w14:paraId="4DDC494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vMerge w:val="restart"/>
            <w:hideMark/>
          </w:tcPr>
          <w:p w14:paraId="16F3282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vMerge w:val="restart"/>
            <w:hideMark/>
          </w:tcPr>
          <w:p w14:paraId="0957CBA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vMerge w:val="restart"/>
            <w:hideMark/>
          </w:tcPr>
          <w:p w14:paraId="082C0EE6" w14:textId="77777777" w:rsidR="008D7A7A" w:rsidRPr="00915F33" w:rsidRDefault="00CA568D" w:rsidP="001E7EF6">
            <w:pPr>
              <w:pStyle w:val="table10"/>
              <w:rPr>
                <w:rFonts w:ascii="Arial" w:hAnsi="Arial" w:cs="Arial"/>
              </w:rPr>
            </w:pPr>
            <w:r w:rsidRPr="00915F33">
              <w:rPr>
                <w:rFonts w:ascii="Arial" w:hAnsi="Arial" w:cs="Arial"/>
              </w:rPr>
              <w:t> </w:t>
            </w:r>
          </w:p>
        </w:tc>
        <w:tc>
          <w:tcPr>
            <w:tcW w:w="545" w:type="pct"/>
            <w:vMerge w:val="restart"/>
            <w:hideMark/>
          </w:tcPr>
          <w:p w14:paraId="1D44498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C6EF72D" w14:textId="77777777" w:rsidTr="00E545AB">
        <w:tc>
          <w:tcPr>
            <w:tcW w:w="2705" w:type="pct"/>
            <w:hideMark/>
          </w:tcPr>
          <w:p w14:paraId="0E7B41CE" w14:textId="77777777" w:rsidR="008D7A7A" w:rsidRPr="00915F33" w:rsidRDefault="00CA568D" w:rsidP="001E7EF6">
            <w:pPr>
              <w:pStyle w:val="table10"/>
              <w:ind w:left="567"/>
              <w:rPr>
                <w:rFonts w:ascii="Arial" w:hAnsi="Arial" w:cs="Arial"/>
              </w:rPr>
            </w:pPr>
            <w:r w:rsidRPr="00915F33">
              <w:rPr>
                <w:rFonts w:ascii="Arial" w:hAnsi="Arial" w:cs="Arial"/>
              </w:rPr>
              <w:t>доля собственных средств;</w:t>
            </w:r>
          </w:p>
        </w:tc>
        <w:tc>
          <w:tcPr>
            <w:tcW w:w="650" w:type="pct"/>
            <w:hideMark/>
          </w:tcPr>
          <w:p w14:paraId="299827AC"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0" w:type="auto"/>
            <w:vMerge/>
            <w:vAlign w:val="center"/>
            <w:hideMark/>
          </w:tcPr>
          <w:p w14:paraId="4D36AEED" w14:textId="77777777" w:rsidR="008D7A7A" w:rsidRPr="00915F33" w:rsidRDefault="008D7A7A" w:rsidP="001E7EF6">
            <w:pPr>
              <w:rPr>
                <w:rFonts w:ascii="Arial" w:hAnsi="Arial" w:cs="Arial"/>
                <w:sz w:val="20"/>
                <w:szCs w:val="20"/>
              </w:rPr>
            </w:pPr>
          </w:p>
        </w:tc>
        <w:tc>
          <w:tcPr>
            <w:tcW w:w="0" w:type="auto"/>
            <w:vMerge/>
            <w:vAlign w:val="center"/>
            <w:hideMark/>
          </w:tcPr>
          <w:p w14:paraId="45E191D7" w14:textId="77777777" w:rsidR="008D7A7A" w:rsidRPr="00915F33" w:rsidRDefault="008D7A7A" w:rsidP="001E7EF6">
            <w:pPr>
              <w:rPr>
                <w:rFonts w:ascii="Arial" w:hAnsi="Arial" w:cs="Arial"/>
                <w:sz w:val="20"/>
                <w:szCs w:val="20"/>
              </w:rPr>
            </w:pPr>
          </w:p>
        </w:tc>
        <w:tc>
          <w:tcPr>
            <w:tcW w:w="0" w:type="auto"/>
            <w:vMerge/>
            <w:vAlign w:val="center"/>
            <w:hideMark/>
          </w:tcPr>
          <w:p w14:paraId="79A4B37A" w14:textId="77777777" w:rsidR="008D7A7A" w:rsidRPr="00915F33" w:rsidRDefault="008D7A7A" w:rsidP="001E7EF6">
            <w:pPr>
              <w:rPr>
                <w:rFonts w:ascii="Arial" w:hAnsi="Arial" w:cs="Arial"/>
                <w:sz w:val="20"/>
                <w:szCs w:val="20"/>
              </w:rPr>
            </w:pPr>
          </w:p>
        </w:tc>
        <w:tc>
          <w:tcPr>
            <w:tcW w:w="0" w:type="auto"/>
            <w:vMerge/>
            <w:vAlign w:val="center"/>
            <w:hideMark/>
          </w:tcPr>
          <w:p w14:paraId="3E864F60" w14:textId="77777777" w:rsidR="008D7A7A" w:rsidRPr="00915F33" w:rsidRDefault="008D7A7A" w:rsidP="001E7EF6">
            <w:pPr>
              <w:rPr>
                <w:rFonts w:ascii="Arial" w:hAnsi="Arial" w:cs="Arial"/>
                <w:sz w:val="20"/>
                <w:szCs w:val="20"/>
              </w:rPr>
            </w:pPr>
          </w:p>
        </w:tc>
        <w:tc>
          <w:tcPr>
            <w:tcW w:w="0" w:type="auto"/>
            <w:vMerge/>
            <w:vAlign w:val="center"/>
            <w:hideMark/>
          </w:tcPr>
          <w:p w14:paraId="419FD9AF" w14:textId="77777777" w:rsidR="008D7A7A" w:rsidRPr="00915F33" w:rsidRDefault="008D7A7A" w:rsidP="001E7EF6">
            <w:pPr>
              <w:rPr>
                <w:rFonts w:ascii="Arial" w:hAnsi="Arial" w:cs="Arial"/>
                <w:sz w:val="20"/>
                <w:szCs w:val="20"/>
              </w:rPr>
            </w:pPr>
          </w:p>
        </w:tc>
      </w:tr>
      <w:tr w:rsidR="00915F33" w:rsidRPr="00915F33" w14:paraId="60285CE8" w14:textId="77777777" w:rsidTr="00E545AB">
        <w:tc>
          <w:tcPr>
            <w:tcW w:w="2705" w:type="pct"/>
            <w:hideMark/>
          </w:tcPr>
          <w:p w14:paraId="380D42B4" w14:textId="77777777" w:rsidR="008D7A7A" w:rsidRPr="00915F33" w:rsidRDefault="00CA568D" w:rsidP="001E7EF6">
            <w:pPr>
              <w:pStyle w:val="table10"/>
              <w:ind w:left="567"/>
              <w:rPr>
                <w:rFonts w:ascii="Arial" w:hAnsi="Arial" w:cs="Arial"/>
              </w:rPr>
            </w:pPr>
            <w:r w:rsidRPr="00915F33">
              <w:rPr>
                <w:rFonts w:ascii="Arial" w:hAnsi="Arial" w:cs="Arial"/>
              </w:rPr>
              <w:t xml:space="preserve">доля заемных и привлеченных средств; </w:t>
            </w:r>
          </w:p>
        </w:tc>
        <w:tc>
          <w:tcPr>
            <w:tcW w:w="650" w:type="pct"/>
            <w:hideMark/>
          </w:tcPr>
          <w:p w14:paraId="6FC4C68F"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0" w:type="auto"/>
            <w:vMerge/>
            <w:vAlign w:val="center"/>
            <w:hideMark/>
          </w:tcPr>
          <w:p w14:paraId="6B024D9D" w14:textId="77777777" w:rsidR="008D7A7A" w:rsidRPr="00915F33" w:rsidRDefault="008D7A7A" w:rsidP="001E7EF6">
            <w:pPr>
              <w:rPr>
                <w:rFonts w:ascii="Arial" w:hAnsi="Arial" w:cs="Arial"/>
                <w:sz w:val="20"/>
                <w:szCs w:val="20"/>
              </w:rPr>
            </w:pPr>
          </w:p>
        </w:tc>
        <w:tc>
          <w:tcPr>
            <w:tcW w:w="0" w:type="auto"/>
            <w:vMerge/>
            <w:vAlign w:val="center"/>
            <w:hideMark/>
          </w:tcPr>
          <w:p w14:paraId="52686F01" w14:textId="77777777" w:rsidR="008D7A7A" w:rsidRPr="00915F33" w:rsidRDefault="008D7A7A" w:rsidP="001E7EF6">
            <w:pPr>
              <w:rPr>
                <w:rFonts w:ascii="Arial" w:hAnsi="Arial" w:cs="Arial"/>
                <w:sz w:val="20"/>
                <w:szCs w:val="20"/>
              </w:rPr>
            </w:pPr>
          </w:p>
        </w:tc>
        <w:tc>
          <w:tcPr>
            <w:tcW w:w="0" w:type="auto"/>
            <w:vMerge/>
            <w:vAlign w:val="center"/>
            <w:hideMark/>
          </w:tcPr>
          <w:p w14:paraId="0B7753A8" w14:textId="77777777" w:rsidR="008D7A7A" w:rsidRPr="00915F33" w:rsidRDefault="008D7A7A" w:rsidP="001E7EF6">
            <w:pPr>
              <w:rPr>
                <w:rFonts w:ascii="Arial" w:hAnsi="Arial" w:cs="Arial"/>
                <w:sz w:val="20"/>
                <w:szCs w:val="20"/>
              </w:rPr>
            </w:pPr>
          </w:p>
        </w:tc>
        <w:tc>
          <w:tcPr>
            <w:tcW w:w="0" w:type="auto"/>
            <w:vMerge/>
            <w:vAlign w:val="center"/>
            <w:hideMark/>
          </w:tcPr>
          <w:p w14:paraId="7BD102C8" w14:textId="77777777" w:rsidR="008D7A7A" w:rsidRPr="00915F33" w:rsidRDefault="008D7A7A" w:rsidP="001E7EF6">
            <w:pPr>
              <w:rPr>
                <w:rFonts w:ascii="Arial" w:hAnsi="Arial" w:cs="Arial"/>
                <w:sz w:val="20"/>
                <w:szCs w:val="20"/>
              </w:rPr>
            </w:pPr>
          </w:p>
        </w:tc>
        <w:tc>
          <w:tcPr>
            <w:tcW w:w="0" w:type="auto"/>
            <w:vMerge/>
            <w:vAlign w:val="center"/>
            <w:hideMark/>
          </w:tcPr>
          <w:p w14:paraId="1C64C00C" w14:textId="77777777" w:rsidR="008D7A7A" w:rsidRPr="00915F33" w:rsidRDefault="008D7A7A" w:rsidP="001E7EF6">
            <w:pPr>
              <w:rPr>
                <w:rFonts w:ascii="Arial" w:hAnsi="Arial" w:cs="Arial"/>
                <w:sz w:val="20"/>
                <w:szCs w:val="20"/>
              </w:rPr>
            </w:pPr>
          </w:p>
        </w:tc>
      </w:tr>
      <w:tr w:rsidR="00915F33" w:rsidRPr="00915F33" w14:paraId="6569C391" w14:textId="77777777" w:rsidTr="00E545AB">
        <w:tc>
          <w:tcPr>
            <w:tcW w:w="2705" w:type="pct"/>
            <w:tcBorders>
              <w:bottom w:val="nil"/>
            </w:tcBorders>
            <w:hideMark/>
          </w:tcPr>
          <w:p w14:paraId="0781143D" w14:textId="77777777" w:rsidR="008D7A7A" w:rsidRPr="00915F33" w:rsidRDefault="00CA568D" w:rsidP="001E7EF6">
            <w:pPr>
              <w:pStyle w:val="table10"/>
              <w:ind w:left="567"/>
              <w:rPr>
                <w:rFonts w:ascii="Arial" w:hAnsi="Arial" w:cs="Arial"/>
              </w:rPr>
            </w:pPr>
            <w:r w:rsidRPr="00915F33">
              <w:rPr>
                <w:rFonts w:ascii="Arial" w:hAnsi="Arial" w:cs="Arial"/>
              </w:rPr>
              <w:t>доля государственного участия</w:t>
            </w:r>
          </w:p>
        </w:tc>
        <w:tc>
          <w:tcPr>
            <w:tcW w:w="650" w:type="pct"/>
            <w:tcBorders>
              <w:bottom w:val="nil"/>
            </w:tcBorders>
            <w:hideMark/>
          </w:tcPr>
          <w:p w14:paraId="7DF22779"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0" w:type="auto"/>
            <w:vMerge/>
            <w:tcBorders>
              <w:bottom w:val="nil"/>
            </w:tcBorders>
            <w:vAlign w:val="center"/>
            <w:hideMark/>
          </w:tcPr>
          <w:p w14:paraId="4DE13974" w14:textId="77777777" w:rsidR="008D7A7A" w:rsidRPr="00915F33" w:rsidRDefault="008D7A7A" w:rsidP="001E7EF6">
            <w:pPr>
              <w:rPr>
                <w:rFonts w:ascii="Arial" w:hAnsi="Arial" w:cs="Arial"/>
                <w:sz w:val="20"/>
                <w:szCs w:val="20"/>
              </w:rPr>
            </w:pPr>
          </w:p>
        </w:tc>
        <w:tc>
          <w:tcPr>
            <w:tcW w:w="0" w:type="auto"/>
            <w:vMerge/>
            <w:tcBorders>
              <w:bottom w:val="nil"/>
            </w:tcBorders>
            <w:vAlign w:val="center"/>
            <w:hideMark/>
          </w:tcPr>
          <w:p w14:paraId="5465F194" w14:textId="77777777" w:rsidR="008D7A7A" w:rsidRPr="00915F33" w:rsidRDefault="008D7A7A" w:rsidP="001E7EF6">
            <w:pPr>
              <w:rPr>
                <w:rFonts w:ascii="Arial" w:hAnsi="Arial" w:cs="Arial"/>
                <w:sz w:val="20"/>
                <w:szCs w:val="20"/>
              </w:rPr>
            </w:pPr>
          </w:p>
        </w:tc>
        <w:tc>
          <w:tcPr>
            <w:tcW w:w="0" w:type="auto"/>
            <w:vMerge/>
            <w:tcBorders>
              <w:bottom w:val="nil"/>
            </w:tcBorders>
            <w:vAlign w:val="center"/>
            <w:hideMark/>
          </w:tcPr>
          <w:p w14:paraId="65F19DD2" w14:textId="77777777" w:rsidR="008D7A7A" w:rsidRPr="00915F33" w:rsidRDefault="008D7A7A" w:rsidP="001E7EF6">
            <w:pPr>
              <w:rPr>
                <w:rFonts w:ascii="Arial" w:hAnsi="Arial" w:cs="Arial"/>
                <w:sz w:val="20"/>
                <w:szCs w:val="20"/>
              </w:rPr>
            </w:pPr>
          </w:p>
        </w:tc>
        <w:tc>
          <w:tcPr>
            <w:tcW w:w="0" w:type="auto"/>
            <w:vMerge/>
            <w:tcBorders>
              <w:bottom w:val="nil"/>
            </w:tcBorders>
            <w:vAlign w:val="center"/>
            <w:hideMark/>
          </w:tcPr>
          <w:p w14:paraId="01406014" w14:textId="77777777" w:rsidR="008D7A7A" w:rsidRPr="00915F33" w:rsidRDefault="008D7A7A" w:rsidP="001E7EF6">
            <w:pPr>
              <w:rPr>
                <w:rFonts w:ascii="Arial" w:hAnsi="Arial" w:cs="Arial"/>
                <w:sz w:val="20"/>
                <w:szCs w:val="20"/>
              </w:rPr>
            </w:pPr>
          </w:p>
        </w:tc>
        <w:tc>
          <w:tcPr>
            <w:tcW w:w="0" w:type="auto"/>
            <w:vMerge/>
            <w:tcBorders>
              <w:bottom w:val="nil"/>
            </w:tcBorders>
            <w:vAlign w:val="center"/>
            <w:hideMark/>
          </w:tcPr>
          <w:p w14:paraId="1DB28A21" w14:textId="77777777" w:rsidR="008D7A7A" w:rsidRPr="00915F33" w:rsidRDefault="008D7A7A" w:rsidP="001E7EF6">
            <w:pPr>
              <w:rPr>
                <w:rFonts w:ascii="Arial" w:hAnsi="Arial" w:cs="Arial"/>
                <w:sz w:val="20"/>
                <w:szCs w:val="20"/>
              </w:rPr>
            </w:pPr>
          </w:p>
        </w:tc>
      </w:tr>
      <w:tr w:rsidR="00915F33" w:rsidRPr="00915F33" w14:paraId="0063226E" w14:textId="77777777" w:rsidTr="00E545AB">
        <w:tc>
          <w:tcPr>
            <w:tcW w:w="5000" w:type="pct"/>
            <w:gridSpan w:val="7"/>
            <w:tcBorders>
              <w:top w:val="nil"/>
              <w:left w:val="nil"/>
              <w:bottom w:val="single" w:sz="4" w:space="0" w:color="auto"/>
              <w:right w:val="nil"/>
            </w:tcBorders>
          </w:tcPr>
          <w:p w14:paraId="364140E3" w14:textId="19517C2E" w:rsidR="00E545AB" w:rsidRPr="00915F33" w:rsidRDefault="00E545AB" w:rsidP="001E7EF6">
            <w:pPr>
              <w:pStyle w:val="table10"/>
              <w:rPr>
                <w:rFonts w:ascii="Arial" w:hAnsi="Arial" w:cs="Arial"/>
                <w:b/>
              </w:rPr>
            </w:pPr>
            <w:r w:rsidRPr="00915F33">
              <w:rPr>
                <w:rFonts w:ascii="Arial" w:hAnsi="Arial" w:cs="Arial"/>
                <w:b/>
              </w:rPr>
              <w:lastRenderedPageBreak/>
              <w:t>Окончание приложения Э</w:t>
            </w:r>
          </w:p>
        </w:tc>
      </w:tr>
      <w:tr w:rsidR="00915F33" w:rsidRPr="00915F33" w14:paraId="21537AC6" w14:textId="77777777" w:rsidTr="00E545AB">
        <w:tc>
          <w:tcPr>
            <w:tcW w:w="2705" w:type="pct"/>
            <w:tcBorders>
              <w:top w:val="single" w:sz="4" w:space="0" w:color="auto"/>
              <w:bottom w:val="double" w:sz="4" w:space="0" w:color="auto"/>
            </w:tcBorders>
            <w:vAlign w:val="center"/>
          </w:tcPr>
          <w:p w14:paraId="63DEDCA9" w14:textId="252B6846" w:rsidR="00E545AB" w:rsidRPr="00915F33" w:rsidRDefault="00E545AB" w:rsidP="001E7EF6">
            <w:pPr>
              <w:pStyle w:val="table10"/>
              <w:ind w:left="283"/>
              <w:jc w:val="center"/>
              <w:rPr>
                <w:rFonts w:ascii="Arial" w:hAnsi="Arial" w:cs="Arial"/>
              </w:rPr>
            </w:pPr>
            <w:r w:rsidRPr="00915F33">
              <w:rPr>
                <w:rFonts w:ascii="Arial" w:hAnsi="Arial" w:cs="Arial"/>
              </w:rPr>
              <w:t>1</w:t>
            </w:r>
          </w:p>
        </w:tc>
        <w:tc>
          <w:tcPr>
            <w:tcW w:w="650" w:type="pct"/>
            <w:tcBorders>
              <w:top w:val="single" w:sz="4" w:space="0" w:color="auto"/>
              <w:bottom w:val="double" w:sz="4" w:space="0" w:color="auto"/>
            </w:tcBorders>
            <w:vAlign w:val="center"/>
            <w:hideMark/>
          </w:tcPr>
          <w:p w14:paraId="77C42AD7" w14:textId="38649943" w:rsidR="00E545AB" w:rsidRPr="00915F33" w:rsidRDefault="00E545AB" w:rsidP="001E7EF6">
            <w:pPr>
              <w:pStyle w:val="table10"/>
              <w:jc w:val="center"/>
              <w:rPr>
                <w:rFonts w:ascii="Arial" w:hAnsi="Arial" w:cs="Arial"/>
              </w:rPr>
            </w:pPr>
            <w:r w:rsidRPr="00915F33">
              <w:rPr>
                <w:rFonts w:ascii="Arial" w:hAnsi="Arial" w:cs="Arial"/>
              </w:rPr>
              <w:t>2</w:t>
            </w:r>
          </w:p>
        </w:tc>
        <w:tc>
          <w:tcPr>
            <w:tcW w:w="250" w:type="pct"/>
            <w:tcBorders>
              <w:top w:val="single" w:sz="4" w:space="0" w:color="auto"/>
              <w:bottom w:val="double" w:sz="4" w:space="0" w:color="auto"/>
            </w:tcBorders>
            <w:vAlign w:val="center"/>
            <w:hideMark/>
          </w:tcPr>
          <w:p w14:paraId="3BAC6614" w14:textId="0A087894" w:rsidR="00E545AB" w:rsidRPr="00915F33" w:rsidRDefault="00E545AB" w:rsidP="001E7EF6">
            <w:pPr>
              <w:pStyle w:val="table10"/>
              <w:jc w:val="center"/>
              <w:rPr>
                <w:rFonts w:ascii="Arial" w:hAnsi="Arial" w:cs="Arial"/>
              </w:rPr>
            </w:pPr>
            <w:r w:rsidRPr="00915F33">
              <w:rPr>
                <w:rFonts w:ascii="Arial" w:hAnsi="Arial" w:cs="Arial"/>
              </w:rPr>
              <w:t>3</w:t>
            </w:r>
          </w:p>
        </w:tc>
        <w:tc>
          <w:tcPr>
            <w:tcW w:w="250" w:type="pct"/>
            <w:tcBorders>
              <w:top w:val="single" w:sz="4" w:space="0" w:color="auto"/>
              <w:bottom w:val="double" w:sz="4" w:space="0" w:color="auto"/>
            </w:tcBorders>
            <w:vAlign w:val="center"/>
            <w:hideMark/>
          </w:tcPr>
          <w:p w14:paraId="5FD4DD5D" w14:textId="4D1594D1" w:rsidR="00E545AB" w:rsidRPr="00915F33" w:rsidRDefault="00E545AB" w:rsidP="001E7EF6">
            <w:pPr>
              <w:pStyle w:val="table10"/>
              <w:jc w:val="center"/>
              <w:rPr>
                <w:rFonts w:ascii="Arial" w:hAnsi="Arial" w:cs="Arial"/>
              </w:rPr>
            </w:pPr>
            <w:r w:rsidRPr="00915F33">
              <w:rPr>
                <w:rFonts w:ascii="Arial" w:hAnsi="Arial" w:cs="Arial"/>
              </w:rPr>
              <w:t>4</w:t>
            </w:r>
          </w:p>
        </w:tc>
        <w:tc>
          <w:tcPr>
            <w:tcW w:w="250" w:type="pct"/>
            <w:tcBorders>
              <w:top w:val="single" w:sz="4" w:space="0" w:color="auto"/>
              <w:bottom w:val="double" w:sz="4" w:space="0" w:color="auto"/>
            </w:tcBorders>
            <w:vAlign w:val="center"/>
            <w:hideMark/>
          </w:tcPr>
          <w:p w14:paraId="043D194C" w14:textId="68C75B22" w:rsidR="00E545AB" w:rsidRPr="00915F33" w:rsidRDefault="00E545AB" w:rsidP="001E7EF6">
            <w:pPr>
              <w:pStyle w:val="table10"/>
              <w:jc w:val="center"/>
              <w:rPr>
                <w:rFonts w:ascii="Arial" w:hAnsi="Arial" w:cs="Arial"/>
              </w:rPr>
            </w:pPr>
            <w:r w:rsidRPr="00915F33">
              <w:rPr>
                <w:rFonts w:ascii="Arial" w:hAnsi="Arial" w:cs="Arial"/>
              </w:rPr>
              <w:t>5</w:t>
            </w:r>
          </w:p>
        </w:tc>
        <w:tc>
          <w:tcPr>
            <w:tcW w:w="350" w:type="pct"/>
            <w:tcBorders>
              <w:top w:val="single" w:sz="4" w:space="0" w:color="auto"/>
              <w:bottom w:val="double" w:sz="4" w:space="0" w:color="auto"/>
            </w:tcBorders>
            <w:vAlign w:val="center"/>
            <w:hideMark/>
          </w:tcPr>
          <w:p w14:paraId="37002A4A" w14:textId="77C96674" w:rsidR="00E545AB" w:rsidRPr="00915F33" w:rsidRDefault="00E545AB" w:rsidP="001E7EF6">
            <w:pPr>
              <w:pStyle w:val="table10"/>
              <w:jc w:val="center"/>
              <w:rPr>
                <w:rFonts w:ascii="Arial" w:hAnsi="Arial" w:cs="Arial"/>
              </w:rPr>
            </w:pPr>
            <w:r w:rsidRPr="00915F33">
              <w:rPr>
                <w:rFonts w:ascii="Arial" w:hAnsi="Arial" w:cs="Arial"/>
              </w:rPr>
              <w:t>6</w:t>
            </w:r>
          </w:p>
        </w:tc>
        <w:tc>
          <w:tcPr>
            <w:tcW w:w="545" w:type="pct"/>
            <w:tcBorders>
              <w:top w:val="single" w:sz="4" w:space="0" w:color="auto"/>
            </w:tcBorders>
            <w:vAlign w:val="center"/>
            <w:hideMark/>
          </w:tcPr>
          <w:p w14:paraId="1C631CC5" w14:textId="4E0D9DED" w:rsidR="00E545AB" w:rsidRPr="00915F33" w:rsidRDefault="00E545AB" w:rsidP="001E7EF6">
            <w:pPr>
              <w:pStyle w:val="table10"/>
              <w:jc w:val="center"/>
              <w:rPr>
                <w:rFonts w:ascii="Arial" w:hAnsi="Arial" w:cs="Arial"/>
              </w:rPr>
            </w:pPr>
            <w:r w:rsidRPr="00915F33">
              <w:rPr>
                <w:rFonts w:ascii="Arial" w:hAnsi="Arial" w:cs="Arial"/>
              </w:rPr>
              <w:t>7</w:t>
            </w:r>
          </w:p>
        </w:tc>
      </w:tr>
      <w:tr w:rsidR="00915F33" w:rsidRPr="00915F33" w14:paraId="1B1FE9AC" w14:textId="77777777" w:rsidTr="00E545AB">
        <w:tc>
          <w:tcPr>
            <w:tcW w:w="5000" w:type="pct"/>
            <w:gridSpan w:val="7"/>
            <w:tcBorders>
              <w:top w:val="double" w:sz="4" w:space="0" w:color="auto"/>
            </w:tcBorders>
          </w:tcPr>
          <w:p w14:paraId="7D7F63AD" w14:textId="215F7179" w:rsidR="00E545AB" w:rsidRPr="00915F33" w:rsidRDefault="00E545AB" w:rsidP="001E7EF6">
            <w:pPr>
              <w:pStyle w:val="table10"/>
              <w:rPr>
                <w:rFonts w:ascii="Arial" w:hAnsi="Arial" w:cs="Arial"/>
              </w:rPr>
            </w:pPr>
            <w:r w:rsidRPr="00915F33">
              <w:rPr>
                <w:rFonts w:ascii="Arial" w:hAnsi="Arial" w:cs="Arial"/>
              </w:rPr>
              <w:t>III. Финансовые издержки по проекту</w:t>
            </w:r>
          </w:p>
        </w:tc>
      </w:tr>
      <w:tr w:rsidR="00915F33" w:rsidRPr="00915F33" w14:paraId="4DD9EE77" w14:textId="77777777" w:rsidTr="00E545AB">
        <w:tc>
          <w:tcPr>
            <w:tcW w:w="2705" w:type="pct"/>
          </w:tcPr>
          <w:p w14:paraId="70EBC979" w14:textId="4CFB239F" w:rsidR="00E545AB" w:rsidRPr="00915F33" w:rsidRDefault="00E545AB" w:rsidP="001E7EF6">
            <w:pPr>
              <w:pStyle w:val="table10"/>
              <w:ind w:left="283"/>
              <w:rPr>
                <w:rFonts w:ascii="Arial" w:hAnsi="Arial" w:cs="Arial"/>
              </w:rPr>
            </w:pPr>
            <w:r w:rsidRPr="00915F33">
              <w:rPr>
                <w:rFonts w:ascii="Arial" w:hAnsi="Arial" w:cs="Arial"/>
              </w:rPr>
              <w:t>10 Плата за кредиты (займы), связанные с осуществлением инвестиционных затрат по проекту (проценты по кредитам (займам), комиссии банков и другие платежи)</w:t>
            </w:r>
          </w:p>
        </w:tc>
        <w:tc>
          <w:tcPr>
            <w:tcW w:w="650" w:type="pct"/>
          </w:tcPr>
          <w:p w14:paraId="209D2750" w14:textId="77777777" w:rsidR="00E545AB" w:rsidRPr="00915F33" w:rsidRDefault="00E545AB" w:rsidP="001E7EF6">
            <w:pPr>
              <w:pStyle w:val="table10"/>
              <w:rPr>
                <w:rFonts w:ascii="Arial" w:hAnsi="Arial" w:cs="Arial"/>
              </w:rPr>
            </w:pPr>
          </w:p>
        </w:tc>
        <w:tc>
          <w:tcPr>
            <w:tcW w:w="250" w:type="pct"/>
          </w:tcPr>
          <w:p w14:paraId="47F9E162" w14:textId="77777777" w:rsidR="00E545AB" w:rsidRPr="00915F33" w:rsidRDefault="00E545AB" w:rsidP="001E7EF6">
            <w:pPr>
              <w:pStyle w:val="table10"/>
              <w:rPr>
                <w:rFonts w:ascii="Arial" w:hAnsi="Arial" w:cs="Arial"/>
              </w:rPr>
            </w:pPr>
          </w:p>
        </w:tc>
        <w:tc>
          <w:tcPr>
            <w:tcW w:w="250" w:type="pct"/>
          </w:tcPr>
          <w:p w14:paraId="584844B7" w14:textId="77777777" w:rsidR="00E545AB" w:rsidRPr="00915F33" w:rsidRDefault="00E545AB" w:rsidP="001E7EF6">
            <w:pPr>
              <w:pStyle w:val="table10"/>
              <w:rPr>
                <w:rFonts w:ascii="Arial" w:hAnsi="Arial" w:cs="Arial"/>
              </w:rPr>
            </w:pPr>
          </w:p>
        </w:tc>
        <w:tc>
          <w:tcPr>
            <w:tcW w:w="250" w:type="pct"/>
          </w:tcPr>
          <w:p w14:paraId="678111B2" w14:textId="77777777" w:rsidR="00E545AB" w:rsidRPr="00915F33" w:rsidRDefault="00E545AB" w:rsidP="001E7EF6">
            <w:pPr>
              <w:pStyle w:val="table10"/>
              <w:rPr>
                <w:rFonts w:ascii="Arial" w:hAnsi="Arial" w:cs="Arial"/>
              </w:rPr>
            </w:pPr>
          </w:p>
        </w:tc>
        <w:tc>
          <w:tcPr>
            <w:tcW w:w="350" w:type="pct"/>
          </w:tcPr>
          <w:p w14:paraId="5D90C51C" w14:textId="77777777" w:rsidR="00E545AB" w:rsidRPr="00915F33" w:rsidRDefault="00E545AB" w:rsidP="001E7EF6">
            <w:pPr>
              <w:pStyle w:val="table10"/>
              <w:rPr>
                <w:rFonts w:ascii="Arial" w:hAnsi="Arial" w:cs="Arial"/>
              </w:rPr>
            </w:pPr>
          </w:p>
        </w:tc>
        <w:tc>
          <w:tcPr>
            <w:tcW w:w="545" w:type="pct"/>
          </w:tcPr>
          <w:p w14:paraId="15E6AF25" w14:textId="77777777" w:rsidR="00E545AB" w:rsidRPr="00915F33" w:rsidRDefault="00E545AB" w:rsidP="001E7EF6">
            <w:pPr>
              <w:pStyle w:val="table10"/>
              <w:rPr>
                <w:rFonts w:ascii="Arial" w:hAnsi="Arial" w:cs="Arial"/>
              </w:rPr>
            </w:pPr>
          </w:p>
        </w:tc>
      </w:tr>
      <w:tr w:rsidR="00915F33" w:rsidRPr="00915F33" w14:paraId="17E0F5CE" w14:textId="77777777" w:rsidTr="00355AB5">
        <w:tc>
          <w:tcPr>
            <w:tcW w:w="5000" w:type="pct"/>
            <w:gridSpan w:val="7"/>
            <w:hideMark/>
          </w:tcPr>
          <w:p w14:paraId="1A99C32B" w14:textId="77777777" w:rsidR="00E545AB" w:rsidRPr="00915F33" w:rsidRDefault="00E545AB" w:rsidP="001E7EF6">
            <w:pPr>
              <w:pStyle w:val="table10"/>
              <w:rPr>
                <w:rFonts w:ascii="Arial" w:hAnsi="Arial" w:cs="Arial"/>
              </w:rPr>
            </w:pPr>
            <w:r w:rsidRPr="00915F33">
              <w:rPr>
                <w:rFonts w:ascii="Arial" w:hAnsi="Arial" w:cs="Arial"/>
              </w:rPr>
              <w:t>IV. Суммарная потребность в инвестициях (строка 5 + строка 10)</w:t>
            </w:r>
          </w:p>
        </w:tc>
      </w:tr>
      <w:tr w:rsidR="00915F33" w:rsidRPr="00915F33" w14:paraId="142532B1" w14:textId="77777777" w:rsidTr="00355AB5">
        <w:tc>
          <w:tcPr>
            <w:tcW w:w="5000" w:type="pct"/>
            <w:gridSpan w:val="7"/>
            <w:hideMark/>
          </w:tcPr>
          <w:p w14:paraId="2C42A79E" w14:textId="77777777" w:rsidR="00E545AB" w:rsidRPr="00915F33" w:rsidRDefault="00E545AB" w:rsidP="001E7EF6">
            <w:pPr>
              <w:pStyle w:val="comment"/>
              <w:rPr>
                <w:rFonts w:ascii="Arial" w:hAnsi="Arial" w:cs="Arial"/>
                <w:sz w:val="18"/>
                <w:szCs w:val="18"/>
              </w:rPr>
            </w:pPr>
            <w:r w:rsidRPr="00915F33">
              <w:rPr>
                <w:rFonts w:ascii="Arial" w:hAnsi="Arial" w:cs="Arial"/>
                <w:sz w:val="18"/>
                <w:szCs w:val="18"/>
              </w:rPr>
              <w:t>Примечание - Форма расчета общих инвестиционных затрат и источников финансирования по проекту может изменяться и уточняться оценщиком в зависимости от особенностей объекта оценки.</w:t>
            </w:r>
          </w:p>
        </w:tc>
      </w:tr>
    </w:tbl>
    <w:p w14:paraId="72165F0E" w14:textId="1550FA30"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5E9AC6E0" w14:textId="1DB5868E" w:rsidR="00E545AB" w:rsidRPr="00915F33" w:rsidRDefault="00E545AB" w:rsidP="001E7EF6">
      <w:pPr>
        <w:pStyle w:val="newncpi"/>
        <w:rPr>
          <w:rFonts w:ascii="Arial" w:hAnsi="Arial" w:cs="Arial"/>
          <w:sz w:val="20"/>
          <w:szCs w:val="20"/>
        </w:rPr>
      </w:pPr>
    </w:p>
    <w:p w14:paraId="57F7C289" w14:textId="1F70B96C" w:rsidR="00E545AB" w:rsidRPr="00915F33" w:rsidRDefault="00E545AB" w:rsidP="001E7EF6">
      <w:pPr>
        <w:pStyle w:val="newncpi"/>
        <w:rPr>
          <w:rFonts w:ascii="Arial" w:hAnsi="Arial" w:cs="Arial"/>
          <w:sz w:val="20"/>
          <w:szCs w:val="20"/>
        </w:rPr>
      </w:pPr>
    </w:p>
    <w:p w14:paraId="4286366E" w14:textId="59350E3E" w:rsidR="00E545AB" w:rsidRPr="00915F33" w:rsidRDefault="00E545AB" w:rsidP="001E7EF6">
      <w:pPr>
        <w:pStyle w:val="newncpi"/>
        <w:rPr>
          <w:rFonts w:ascii="Arial" w:hAnsi="Arial" w:cs="Arial"/>
          <w:sz w:val="20"/>
          <w:szCs w:val="20"/>
        </w:rPr>
      </w:pPr>
    </w:p>
    <w:p w14:paraId="6370466D" w14:textId="65411ECC" w:rsidR="00E545AB" w:rsidRPr="00915F33" w:rsidRDefault="00E545AB" w:rsidP="001E7EF6">
      <w:pPr>
        <w:pStyle w:val="newncpi"/>
        <w:rPr>
          <w:rFonts w:ascii="Arial" w:hAnsi="Arial" w:cs="Arial"/>
          <w:sz w:val="20"/>
          <w:szCs w:val="20"/>
        </w:rPr>
      </w:pPr>
    </w:p>
    <w:p w14:paraId="0E47534D" w14:textId="18D9CB52" w:rsidR="00E545AB" w:rsidRPr="00915F33" w:rsidRDefault="00E545AB" w:rsidP="001E7EF6">
      <w:pPr>
        <w:pStyle w:val="newncpi"/>
        <w:rPr>
          <w:rFonts w:ascii="Arial" w:hAnsi="Arial" w:cs="Arial"/>
          <w:sz w:val="20"/>
          <w:szCs w:val="20"/>
        </w:rPr>
      </w:pPr>
    </w:p>
    <w:p w14:paraId="7659D404" w14:textId="12DDA3DF" w:rsidR="00E545AB" w:rsidRPr="00915F33" w:rsidRDefault="00E545AB" w:rsidP="001E7EF6">
      <w:pPr>
        <w:pStyle w:val="newncpi"/>
        <w:rPr>
          <w:rFonts w:ascii="Arial" w:hAnsi="Arial" w:cs="Arial"/>
          <w:sz w:val="20"/>
          <w:szCs w:val="20"/>
        </w:rPr>
      </w:pPr>
    </w:p>
    <w:p w14:paraId="5BE4654C" w14:textId="617472B3" w:rsidR="00E545AB" w:rsidRPr="00915F33" w:rsidRDefault="00E545AB" w:rsidP="001E7EF6">
      <w:pPr>
        <w:pStyle w:val="newncpi"/>
        <w:rPr>
          <w:rFonts w:ascii="Arial" w:hAnsi="Arial" w:cs="Arial"/>
          <w:sz w:val="20"/>
          <w:szCs w:val="20"/>
        </w:rPr>
      </w:pPr>
    </w:p>
    <w:p w14:paraId="4B612FD1" w14:textId="2FE9E4E8" w:rsidR="00E545AB" w:rsidRPr="00915F33" w:rsidRDefault="00E545AB" w:rsidP="001E7EF6">
      <w:pPr>
        <w:pStyle w:val="newncpi"/>
        <w:rPr>
          <w:rFonts w:ascii="Arial" w:hAnsi="Arial" w:cs="Arial"/>
          <w:sz w:val="20"/>
          <w:szCs w:val="20"/>
        </w:rPr>
      </w:pPr>
    </w:p>
    <w:p w14:paraId="3AFF696E" w14:textId="19B9BC88" w:rsidR="00E545AB" w:rsidRPr="00915F33" w:rsidRDefault="00E545AB" w:rsidP="001E7EF6">
      <w:pPr>
        <w:pStyle w:val="newncpi"/>
        <w:rPr>
          <w:rFonts w:ascii="Arial" w:hAnsi="Arial" w:cs="Arial"/>
          <w:sz w:val="20"/>
          <w:szCs w:val="20"/>
        </w:rPr>
      </w:pPr>
    </w:p>
    <w:p w14:paraId="05826768" w14:textId="02A7F139" w:rsidR="00E545AB" w:rsidRPr="00915F33" w:rsidRDefault="00E545AB" w:rsidP="001E7EF6">
      <w:pPr>
        <w:pStyle w:val="newncpi"/>
        <w:rPr>
          <w:rFonts w:ascii="Arial" w:hAnsi="Arial" w:cs="Arial"/>
          <w:sz w:val="20"/>
          <w:szCs w:val="20"/>
        </w:rPr>
      </w:pPr>
    </w:p>
    <w:p w14:paraId="7FDDCB7B" w14:textId="7297422E" w:rsidR="00E545AB" w:rsidRPr="00915F33" w:rsidRDefault="00E545AB" w:rsidP="001E7EF6">
      <w:pPr>
        <w:pStyle w:val="newncpi"/>
        <w:rPr>
          <w:rFonts w:ascii="Arial" w:hAnsi="Arial" w:cs="Arial"/>
          <w:sz w:val="20"/>
          <w:szCs w:val="20"/>
        </w:rPr>
      </w:pPr>
    </w:p>
    <w:p w14:paraId="2FD2CE95" w14:textId="7D3C827D" w:rsidR="00E545AB" w:rsidRPr="00915F33" w:rsidRDefault="00E545AB" w:rsidP="001E7EF6">
      <w:pPr>
        <w:pStyle w:val="newncpi"/>
        <w:rPr>
          <w:rFonts w:ascii="Arial" w:hAnsi="Arial" w:cs="Arial"/>
          <w:sz w:val="20"/>
          <w:szCs w:val="20"/>
        </w:rPr>
      </w:pPr>
    </w:p>
    <w:p w14:paraId="15670008" w14:textId="47D4773F" w:rsidR="00E545AB" w:rsidRPr="00915F33" w:rsidRDefault="00E545AB" w:rsidP="001E7EF6">
      <w:pPr>
        <w:pStyle w:val="newncpi"/>
        <w:rPr>
          <w:rFonts w:ascii="Arial" w:hAnsi="Arial" w:cs="Arial"/>
          <w:sz w:val="20"/>
          <w:szCs w:val="20"/>
        </w:rPr>
      </w:pPr>
    </w:p>
    <w:p w14:paraId="3CEF94F0" w14:textId="7285FB72" w:rsidR="00E545AB" w:rsidRPr="00915F33" w:rsidRDefault="00E545AB" w:rsidP="001E7EF6">
      <w:pPr>
        <w:pStyle w:val="newncpi"/>
        <w:rPr>
          <w:rFonts w:ascii="Arial" w:hAnsi="Arial" w:cs="Arial"/>
          <w:sz w:val="20"/>
          <w:szCs w:val="20"/>
        </w:rPr>
      </w:pPr>
    </w:p>
    <w:p w14:paraId="190C4884" w14:textId="780F7890" w:rsidR="00E545AB" w:rsidRPr="00915F33" w:rsidRDefault="00E545AB" w:rsidP="001E7EF6">
      <w:pPr>
        <w:pStyle w:val="newncpi"/>
        <w:rPr>
          <w:rFonts w:ascii="Arial" w:hAnsi="Arial" w:cs="Arial"/>
          <w:sz w:val="20"/>
          <w:szCs w:val="20"/>
        </w:rPr>
      </w:pPr>
    </w:p>
    <w:p w14:paraId="04911EBB" w14:textId="753E7314" w:rsidR="00E545AB" w:rsidRPr="00915F33" w:rsidRDefault="00E545AB" w:rsidP="001E7EF6">
      <w:pPr>
        <w:pStyle w:val="newncpi"/>
        <w:rPr>
          <w:rFonts w:ascii="Arial" w:hAnsi="Arial" w:cs="Arial"/>
          <w:sz w:val="20"/>
          <w:szCs w:val="20"/>
        </w:rPr>
      </w:pPr>
    </w:p>
    <w:p w14:paraId="77D1CB8F" w14:textId="30F7627B" w:rsidR="00E545AB" w:rsidRPr="00915F33" w:rsidRDefault="00E545AB" w:rsidP="001E7EF6">
      <w:pPr>
        <w:pStyle w:val="newncpi"/>
        <w:rPr>
          <w:rFonts w:ascii="Arial" w:hAnsi="Arial" w:cs="Arial"/>
          <w:sz w:val="20"/>
          <w:szCs w:val="20"/>
        </w:rPr>
      </w:pPr>
    </w:p>
    <w:p w14:paraId="1D89C959" w14:textId="2053E075" w:rsidR="00E545AB" w:rsidRPr="00915F33" w:rsidRDefault="00E545AB" w:rsidP="001E7EF6">
      <w:pPr>
        <w:pStyle w:val="newncpi"/>
        <w:rPr>
          <w:rFonts w:ascii="Arial" w:hAnsi="Arial" w:cs="Arial"/>
          <w:sz w:val="20"/>
          <w:szCs w:val="20"/>
        </w:rPr>
      </w:pPr>
    </w:p>
    <w:p w14:paraId="4CD6A32C" w14:textId="62054B3B" w:rsidR="00E545AB" w:rsidRPr="00915F33" w:rsidRDefault="00E545AB" w:rsidP="001E7EF6">
      <w:pPr>
        <w:pStyle w:val="newncpi"/>
        <w:rPr>
          <w:rFonts w:ascii="Arial" w:hAnsi="Arial" w:cs="Arial"/>
          <w:sz w:val="20"/>
          <w:szCs w:val="20"/>
        </w:rPr>
      </w:pPr>
    </w:p>
    <w:p w14:paraId="0023FE5D" w14:textId="590ACC28" w:rsidR="00E545AB" w:rsidRPr="00915F33" w:rsidRDefault="00E545AB" w:rsidP="001E7EF6">
      <w:pPr>
        <w:pStyle w:val="newncpi"/>
        <w:rPr>
          <w:rFonts w:ascii="Arial" w:hAnsi="Arial" w:cs="Arial"/>
          <w:sz w:val="20"/>
          <w:szCs w:val="20"/>
        </w:rPr>
      </w:pPr>
    </w:p>
    <w:p w14:paraId="0E46F0B4" w14:textId="44FAB458" w:rsidR="00E545AB" w:rsidRPr="00915F33" w:rsidRDefault="00E545AB" w:rsidP="001E7EF6">
      <w:pPr>
        <w:pStyle w:val="newncpi"/>
        <w:rPr>
          <w:rFonts w:ascii="Arial" w:hAnsi="Arial" w:cs="Arial"/>
          <w:sz w:val="20"/>
          <w:szCs w:val="20"/>
        </w:rPr>
      </w:pPr>
    </w:p>
    <w:p w14:paraId="60E57094" w14:textId="29A79AB7" w:rsidR="00E545AB" w:rsidRPr="00915F33" w:rsidRDefault="00E545AB" w:rsidP="001E7EF6">
      <w:pPr>
        <w:pStyle w:val="newncpi"/>
        <w:rPr>
          <w:rFonts w:ascii="Arial" w:hAnsi="Arial" w:cs="Arial"/>
          <w:sz w:val="20"/>
          <w:szCs w:val="20"/>
        </w:rPr>
      </w:pPr>
    </w:p>
    <w:p w14:paraId="1DE73A1F" w14:textId="5D726F6D" w:rsidR="00E545AB" w:rsidRPr="00915F33" w:rsidRDefault="00E545AB" w:rsidP="001E7EF6">
      <w:pPr>
        <w:pStyle w:val="newncpi"/>
        <w:rPr>
          <w:rFonts w:ascii="Arial" w:hAnsi="Arial" w:cs="Arial"/>
          <w:sz w:val="20"/>
          <w:szCs w:val="20"/>
        </w:rPr>
      </w:pPr>
    </w:p>
    <w:p w14:paraId="0A299206" w14:textId="28F9BEAE" w:rsidR="00E545AB" w:rsidRPr="00915F33" w:rsidRDefault="00E545AB" w:rsidP="001E7EF6">
      <w:pPr>
        <w:pStyle w:val="newncpi"/>
        <w:rPr>
          <w:rFonts w:ascii="Arial" w:hAnsi="Arial" w:cs="Arial"/>
          <w:sz w:val="20"/>
          <w:szCs w:val="20"/>
        </w:rPr>
      </w:pPr>
    </w:p>
    <w:p w14:paraId="1014EEC8" w14:textId="400144DB" w:rsidR="00C01F4F" w:rsidRPr="00915F33" w:rsidRDefault="00C01F4F" w:rsidP="001E7EF6">
      <w:pPr>
        <w:pStyle w:val="newncpi"/>
        <w:rPr>
          <w:rFonts w:ascii="Arial" w:hAnsi="Arial" w:cs="Arial"/>
          <w:sz w:val="20"/>
          <w:szCs w:val="20"/>
        </w:rPr>
      </w:pPr>
    </w:p>
    <w:p w14:paraId="5F49831C" w14:textId="77777777" w:rsidR="008D7A7A" w:rsidRPr="00915F33" w:rsidRDefault="00CA568D" w:rsidP="00F11F35">
      <w:pPr>
        <w:pStyle w:val="newncpi0"/>
        <w:spacing w:before="0" w:after="0"/>
        <w:jc w:val="center"/>
        <w:outlineLvl w:val="0"/>
        <w:rPr>
          <w:rFonts w:ascii="Arial" w:hAnsi="Arial" w:cs="Arial"/>
          <w:sz w:val="20"/>
          <w:szCs w:val="20"/>
        </w:rPr>
      </w:pPr>
      <w:bookmarkStart w:id="51" w:name="a36"/>
      <w:bookmarkEnd w:id="51"/>
      <w:r w:rsidRPr="00915F33">
        <w:rPr>
          <w:rFonts w:ascii="Arial" w:hAnsi="Arial" w:cs="Arial"/>
          <w:b/>
          <w:bCs/>
          <w:iCs/>
          <w:sz w:val="20"/>
          <w:szCs w:val="20"/>
        </w:rPr>
        <w:lastRenderedPageBreak/>
        <w:t>Приложение Ю</w:t>
      </w:r>
    </w:p>
    <w:p w14:paraId="2237C016"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4FD0C995"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17D23ECF"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погашения долгосрочных кредитов, займов</w:t>
      </w:r>
    </w:p>
    <w:p w14:paraId="77C05154"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27FD0452"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
        <w:gridCol w:w="4991"/>
        <w:gridCol w:w="1298"/>
        <w:gridCol w:w="499"/>
        <w:gridCol w:w="499"/>
        <w:gridCol w:w="499"/>
        <w:gridCol w:w="699"/>
        <w:gridCol w:w="898"/>
      </w:tblGrid>
      <w:tr w:rsidR="00915F33" w:rsidRPr="00915F33" w14:paraId="5632405C" w14:textId="77777777" w:rsidTr="00355AB5">
        <w:tc>
          <w:tcPr>
            <w:tcW w:w="300" w:type="pct"/>
            <w:vMerge w:val="restart"/>
            <w:vAlign w:val="center"/>
            <w:hideMark/>
          </w:tcPr>
          <w:p w14:paraId="309B7A8F" w14:textId="77777777" w:rsidR="008D7A7A" w:rsidRPr="00915F33" w:rsidRDefault="00CA568D" w:rsidP="001E7EF6">
            <w:pPr>
              <w:pStyle w:val="table10"/>
              <w:jc w:val="center"/>
              <w:rPr>
                <w:rFonts w:ascii="Arial" w:hAnsi="Arial" w:cs="Arial"/>
              </w:rPr>
            </w:pPr>
            <w:r w:rsidRPr="00915F33">
              <w:rPr>
                <w:rFonts w:ascii="Arial" w:hAnsi="Arial" w:cs="Arial"/>
              </w:rPr>
              <w:t>№</w:t>
            </w:r>
            <w:r w:rsidRPr="00915F33">
              <w:rPr>
                <w:rFonts w:ascii="Arial" w:hAnsi="Arial" w:cs="Arial"/>
              </w:rPr>
              <w:br/>
              <w:t>п/п</w:t>
            </w:r>
          </w:p>
        </w:tc>
        <w:tc>
          <w:tcPr>
            <w:tcW w:w="2500" w:type="pct"/>
            <w:vMerge w:val="restart"/>
            <w:vAlign w:val="center"/>
            <w:hideMark/>
          </w:tcPr>
          <w:p w14:paraId="57B97F56"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показателей</w:t>
            </w:r>
          </w:p>
        </w:tc>
        <w:tc>
          <w:tcPr>
            <w:tcW w:w="650" w:type="pct"/>
            <w:vMerge w:val="restart"/>
            <w:vAlign w:val="center"/>
            <w:hideMark/>
          </w:tcPr>
          <w:p w14:paraId="0256F9B6"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 (год)</w:t>
            </w:r>
          </w:p>
        </w:tc>
        <w:tc>
          <w:tcPr>
            <w:tcW w:w="1100" w:type="pct"/>
            <w:gridSpan w:val="4"/>
            <w:vAlign w:val="center"/>
            <w:hideMark/>
          </w:tcPr>
          <w:p w14:paraId="5DB66B12"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c>
          <w:tcPr>
            <w:tcW w:w="350" w:type="pct"/>
            <w:vMerge w:val="restart"/>
            <w:vAlign w:val="center"/>
            <w:hideMark/>
          </w:tcPr>
          <w:p w14:paraId="3A3674F9" w14:textId="77777777" w:rsidR="008D7A7A" w:rsidRPr="00915F33" w:rsidRDefault="00CA568D" w:rsidP="001E7EF6">
            <w:pPr>
              <w:pStyle w:val="table10"/>
              <w:jc w:val="center"/>
              <w:rPr>
                <w:rFonts w:ascii="Arial" w:hAnsi="Arial" w:cs="Arial"/>
              </w:rPr>
            </w:pPr>
            <w:r w:rsidRPr="00915F33">
              <w:rPr>
                <w:rFonts w:ascii="Arial" w:hAnsi="Arial" w:cs="Arial"/>
              </w:rPr>
              <w:t>Всего</w:t>
            </w:r>
          </w:p>
        </w:tc>
      </w:tr>
      <w:tr w:rsidR="00915F33" w:rsidRPr="00915F33" w14:paraId="2F224594" w14:textId="77777777" w:rsidTr="00355AB5">
        <w:tc>
          <w:tcPr>
            <w:tcW w:w="0" w:type="auto"/>
            <w:vMerge/>
            <w:vAlign w:val="center"/>
            <w:hideMark/>
          </w:tcPr>
          <w:p w14:paraId="60DBE356" w14:textId="77777777" w:rsidR="008D7A7A" w:rsidRPr="00915F33" w:rsidRDefault="008D7A7A" w:rsidP="001E7EF6">
            <w:pPr>
              <w:rPr>
                <w:rFonts w:ascii="Arial" w:hAnsi="Arial" w:cs="Arial"/>
                <w:sz w:val="20"/>
                <w:szCs w:val="20"/>
              </w:rPr>
            </w:pPr>
          </w:p>
        </w:tc>
        <w:tc>
          <w:tcPr>
            <w:tcW w:w="0" w:type="auto"/>
            <w:vMerge/>
            <w:vAlign w:val="center"/>
            <w:hideMark/>
          </w:tcPr>
          <w:p w14:paraId="6EAD32E1" w14:textId="77777777" w:rsidR="008D7A7A" w:rsidRPr="00915F33" w:rsidRDefault="008D7A7A" w:rsidP="001E7EF6">
            <w:pPr>
              <w:rPr>
                <w:rFonts w:ascii="Arial" w:hAnsi="Arial" w:cs="Arial"/>
                <w:sz w:val="20"/>
                <w:szCs w:val="20"/>
              </w:rPr>
            </w:pPr>
          </w:p>
        </w:tc>
        <w:tc>
          <w:tcPr>
            <w:tcW w:w="0" w:type="auto"/>
            <w:vMerge/>
            <w:vAlign w:val="center"/>
            <w:hideMark/>
          </w:tcPr>
          <w:p w14:paraId="0585DD60" w14:textId="77777777" w:rsidR="008D7A7A" w:rsidRPr="00915F33" w:rsidRDefault="008D7A7A" w:rsidP="001E7EF6">
            <w:pPr>
              <w:rPr>
                <w:rFonts w:ascii="Arial" w:hAnsi="Arial" w:cs="Arial"/>
                <w:sz w:val="20"/>
                <w:szCs w:val="20"/>
              </w:rPr>
            </w:pPr>
          </w:p>
        </w:tc>
        <w:tc>
          <w:tcPr>
            <w:tcW w:w="250" w:type="pct"/>
            <w:vAlign w:val="center"/>
            <w:hideMark/>
          </w:tcPr>
          <w:p w14:paraId="7B8A5442"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04CF6483"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234FA4DF"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250" w:type="pct"/>
            <w:vAlign w:val="center"/>
            <w:hideMark/>
          </w:tcPr>
          <w:p w14:paraId="4174CA17"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c>
          <w:tcPr>
            <w:tcW w:w="0" w:type="auto"/>
            <w:vMerge/>
            <w:vAlign w:val="center"/>
            <w:hideMark/>
          </w:tcPr>
          <w:p w14:paraId="3879AE58" w14:textId="77777777" w:rsidR="008D7A7A" w:rsidRPr="00915F33" w:rsidRDefault="008D7A7A" w:rsidP="001E7EF6">
            <w:pPr>
              <w:rPr>
                <w:rFonts w:ascii="Arial" w:hAnsi="Arial" w:cs="Arial"/>
                <w:sz w:val="20"/>
                <w:szCs w:val="20"/>
              </w:rPr>
            </w:pPr>
          </w:p>
        </w:tc>
      </w:tr>
      <w:tr w:rsidR="00915F33" w:rsidRPr="00915F33" w14:paraId="49622856" w14:textId="77777777" w:rsidTr="00E545AB">
        <w:tc>
          <w:tcPr>
            <w:tcW w:w="300" w:type="pct"/>
            <w:tcBorders>
              <w:bottom w:val="double" w:sz="4" w:space="0" w:color="auto"/>
            </w:tcBorders>
            <w:hideMark/>
          </w:tcPr>
          <w:p w14:paraId="50D40FEA"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0" w:type="pct"/>
            <w:tcBorders>
              <w:bottom w:val="double" w:sz="4" w:space="0" w:color="auto"/>
            </w:tcBorders>
            <w:hideMark/>
          </w:tcPr>
          <w:p w14:paraId="727352FB"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650" w:type="pct"/>
            <w:tcBorders>
              <w:bottom w:val="double" w:sz="4" w:space="0" w:color="auto"/>
            </w:tcBorders>
            <w:hideMark/>
          </w:tcPr>
          <w:p w14:paraId="4D435241"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50" w:type="pct"/>
            <w:tcBorders>
              <w:bottom w:val="double" w:sz="4" w:space="0" w:color="auto"/>
            </w:tcBorders>
            <w:hideMark/>
          </w:tcPr>
          <w:p w14:paraId="2AB7772F"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hideMark/>
          </w:tcPr>
          <w:p w14:paraId="5B640B4E"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hideMark/>
          </w:tcPr>
          <w:p w14:paraId="2812A93F"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hideMark/>
          </w:tcPr>
          <w:p w14:paraId="6EF39DAA"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350" w:type="pct"/>
            <w:tcBorders>
              <w:bottom w:val="double" w:sz="4" w:space="0" w:color="auto"/>
            </w:tcBorders>
            <w:hideMark/>
          </w:tcPr>
          <w:p w14:paraId="12F4836A" w14:textId="77777777" w:rsidR="008D7A7A" w:rsidRPr="00915F33" w:rsidRDefault="00CA568D" w:rsidP="001E7EF6">
            <w:pPr>
              <w:pStyle w:val="table10"/>
              <w:jc w:val="center"/>
              <w:rPr>
                <w:rFonts w:ascii="Arial" w:hAnsi="Arial" w:cs="Arial"/>
              </w:rPr>
            </w:pPr>
            <w:r w:rsidRPr="00915F33">
              <w:rPr>
                <w:rFonts w:ascii="Arial" w:hAnsi="Arial" w:cs="Arial"/>
              </w:rPr>
              <w:t>8</w:t>
            </w:r>
          </w:p>
        </w:tc>
      </w:tr>
      <w:tr w:rsidR="00915F33" w:rsidRPr="00915F33" w14:paraId="36164583" w14:textId="77777777" w:rsidTr="00E545AB">
        <w:tc>
          <w:tcPr>
            <w:tcW w:w="5000" w:type="pct"/>
            <w:gridSpan w:val="8"/>
            <w:tcBorders>
              <w:top w:val="double" w:sz="4" w:space="0" w:color="auto"/>
            </w:tcBorders>
            <w:hideMark/>
          </w:tcPr>
          <w:p w14:paraId="55B2593C" w14:textId="77777777" w:rsidR="008D7A7A" w:rsidRPr="00915F33" w:rsidRDefault="00CA568D" w:rsidP="001E7EF6">
            <w:pPr>
              <w:pStyle w:val="table10"/>
              <w:rPr>
                <w:rFonts w:ascii="Arial" w:hAnsi="Arial" w:cs="Arial"/>
              </w:rPr>
            </w:pPr>
            <w:r w:rsidRPr="00915F33">
              <w:rPr>
                <w:rFonts w:ascii="Arial" w:hAnsi="Arial" w:cs="Arial"/>
              </w:rPr>
              <w:t>I. По планируемым к осуществлению инвестициям</w:t>
            </w:r>
          </w:p>
        </w:tc>
      </w:tr>
      <w:tr w:rsidR="00915F33" w:rsidRPr="00915F33" w14:paraId="7CAE3DAC" w14:textId="77777777" w:rsidTr="00355AB5">
        <w:tc>
          <w:tcPr>
            <w:tcW w:w="300" w:type="pct"/>
            <w:hideMark/>
          </w:tcPr>
          <w:p w14:paraId="0F758FF4"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0" w:type="pct"/>
            <w:hideMark/>
          </w:tcPr>
          <w:p w14:paraId="2C20438E" w14:textId="77777777" w:rsidR="008D7A7A" w:rsidRPr="00915F33" w:rsidRDefault="00CA568D" w:rsidP="001E7EF6">
            <w:pPr>
              <w:pStyle w:val="table10"/>
              <w:rPr>
                <w:rFonts w:ascii="Arial" w:hAnsi="Arial" w:cs="Arial"/>
              </w:rPr>
            </w:pPr>
            <w:r w:rsidRPr="00915F33">
              <w:rPr>
                <w:rFonts w:ascii="Arial" w:hAnsi="Arial" w:cs="Arial"/>
              </w:rPr>
              <w:t>Сумма получаемого кредита, займа</w:t>
            </w:r>
          </w:p>
        </w:tc>
        <w:tc>
          <w:tcPr>
            <w:tcW w:w="650" w:type="pct"/>
            <w:hideMark/>
          </w:tcPr>
          <w:p w14:paraId="6CCC761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ADBA34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713C0E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BDCE76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4A5B00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35E1DE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775EED5" w14:textId="77777777" w:rsidTr="00355AB5">
        <w:tc>
          <w:tcPr>
            <w:tcW w:w="300" w:type="pct"/>
            <w:hideMark/>
          </w:tcPr>
          <w:p w14:paraId="4380DB02"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0" w:type="pct"/>
            <w:hideMark/>
          </w:tcPr>
          <w:p w14:paraId="415EA861" w14:textId="77777777" w:rsidR="008D7A7A" w:rsidRPr="00915F33" w:rsidRDefault="00CA568D" w:rsidP="001E7EF6">
            <w:pPr>
              <w:pStyle w:val="table10"/>
              <w:rPr>
                <w:rFonts w:ascii="Arial" w:hAnsi="Arial" w:cs="Arial"/>
              </w:rPr>
            </w:pPr>
            <w:r w:rsidRPr="00915F33">
              <w:rPr>
                <w:rFonts w:ascii="Arial" w:hAnsi="Arial" w:cs="Arial"/>
              </w:rPr>
              <w:t>Задолженность на начало года</w:t>
            </w:r>
          </w:p>
        </w:tc>
        <w:tc>
          <w:tcPr>
            <w:tcW w:w="650" w:type="pct"/>
            <w:hideMark/>
          </w:tcPr>
          <w:p w14:paraId="676E641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1035BF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8EBEBB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DBFD02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2A088B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3A97839" w14:textId="77777777" w:rsidR="008D7A7A" w:rsidRPr="00915F33" w:rsidRDefault="00CA568D" w:rsidP="001E7EF6">
            <w:pPr>
              <w:pStyle w:val="table10"/>
              <w:jc w:val="center"/>
              <w:rPr>
                <w:rFonts w:ascii="Arial" w:hAnsi="Arial" w:cs="Arial"/>
              </w:rPr>
            </w:pPr>
            <w:r w:rsidRPr="00915F33">
              <w:rPr>
                <w:rFonts w:ascii="Arial" w:hAnsi="Arial" w:cs="Arial"/>
              </w:rPr>
              <w:t>х</w:t>
            </w:r>
          </w:p>
        </w:tc>
      </w:tr>
      <w:tr w:rsidR="00915F33" w:rsidRPr="00915F33" w14:paraId="743F46FB" w14:textId="77777777" w:rsidTr="00355AB5">
        <w:tc>
          <w:tcPr>
            <w:tcW w:w="300" w:type="pct"/>
            <w:hideMark/>
          </w:tcPr>
          <w:p w14:paraId="62585032"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500" w:type="pct"/>
            <w:hideMark/>
          </w:tcPr>
          <w:p w14:paraId="710980CD" w14:textId="77777777" w:rsidR="008D7A7A" w:rsidRPr="00915F33" w:rsidRDefault="00CA568D" w:rsidP="001E7EF6">
            <w:pPr>
              <w:pStyle w:val="table10"/>
              <w:rPr>
                <w:rFonts w:ascii="Arial" w:hAnsi="Arial" w:cs="Arial"/>
              </w:rPr>
            </w:pPr>
            <w:r w:rsidRPr="00915F33">
              <w:rPr>
                <w:rFonts w:ascii="Arial" w:hAnsi="Arial" w:cs="Arial"/>
              </w:rPr>
              <w:t>Сумма основного долга</w:t>
            </w:r>
          </w:p>
        </w:tc>
        <w:tc>
          <w:tcPr>
            <w:tcW w:w="650" w:type="pct"/>
            <w:hideMark/>
          </w:tcPr>
          <w:p w14:paraId="149F353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AC9DC8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D1E9E9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AB77F8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CA4CC3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93C2AB5"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6897000" w14:textId="77777777" w:rsidTr="00355AB5">
        <w:tc>
          <w:tcPr>
            <w:tcW w:w="300" w:type="pct"/>
            <w:hideMark/>
          </w:tcPr>
          <w:p w14:paraId="3A92F43C"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0" w:type="pct"/>
            <w:hideMark/>
          </w:tcPr>
          <w:p w14:paraId="32B06EC0" w14:textId="77777777" w:rsidR="008D7A7A" w:rsidRPr="00915F33" w:rsidRDefault="00CA568D" w:rsidP="001E7EF6">
            <w:pPr>
              <w:pStyle w:val="table10"/>
              <w:rPr>
                <w:rFonts w:ascii="Arial" w:hAnsi="Arial" w:cs="Arial"/>
              </w:rPr>
            </w:pPr>
            <w:r w:rsidRPr="00915F33">
              <w:rPr>
                <w:rFonts w:ascii="Arial" w:hAnsi="Arial" w:cs="Arial"/>
              </w:rPr>
              <w:t>Начислено процентов</w:t>
            </w:r>
          </w:p>
        </w:tc>
        <w:tc>
          <w:tcPr>
            <w:tcW w:w="650" w:type="pct"/>
            <w:hideMark/>
          </w:tcPr>
          <w:p w14:paraId="3595842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3FAD1A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84A1AE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DF7204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C9F2B0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141709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AA5E414" w14:textId="77777777" w:rsidTr="00355AB5">
        <w:tc>
          <w:tcPr>
            <w:tcW w:w="300" w:type="pct"/>
            <w:hideMark/>
          </w:tcPr>
          <w:p w14:paraId="119AA8B6"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0" w:type="pct"/>
            <w:hideMark/>
          </w:tcPr>
          <w:p w14:paraId="75471991" w14:textId="77777777" w:rsidR="008D7A7A" w:rsidRPr="00915F33" w:rsidRDefault="00CA568D" w:rsidP="001E7EF6">
            <w:pPr>
              <w:pStyle w:val="table10"/>
              <w:rPr>
                <w:rFonts w:ascii="Arial" w:hAnsi="Arial" w:cs="Arial"/>
              </w:rPr>
            </w:pPr>
            <w:r w:rsidRPr="00915F33">
              <w:rPr>
                <w:rFonts w:ascii="Arial" w:hAnsi="Arial" w:cs="Arial"/>
              </w:rPr>
              <w:t>Начислено прочих издержек</w:t>
            </w:r>
          </w:p>
        </w:tc>
        <w:tc>
          <w:tcPr>
            <w:tcW w:w="650" w:type="pct"/>
            <w:hideMark/>
          </w:tcPr>
          <w:p w14:paraId="43ACCC8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72E626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981043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58ACDA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900513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C379041"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1E926CB" w14:textId="77777777" w:rsidTr="00355AB5">
        <w:tc>
          <w:tcPr>
            <w:tcW w:w="300" w:type="pct"/>
            <w:hideMark/>
          </w:tcPr>
          <w:p w14:paraId="792BC4A1"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0" w:type="pct"/>
            <w:hideMark/>
          </w:tcPr>
          <w:p w14:paraId="1F234DE0" w14:textId="77777777" w:rsidR="008D7A7A" w:rsidRPr="00915F33" w:rsidRDefault="00CA568D" w:rsidP="001E7EF6">
            <w:pPr>
              <w:pStyle w:val="table10"/>
              <w:rPr>
                <w:rFonts w:ascii="Arial" w:hAnsi="Arial" w:cs="Arial"/>
              </w:rPr>
            </w:pPr>
            <w:r w:rsidRPr="00915F33">
              <w:rPr>
                <w:rFonts w:ascii="Arial" w:hAnsi="Arial" w:cs="Arial"/>
              </w:rPr>
              <w:t>Погашение основного долга</w:t>
            </w:r>
          </w:p>
        </w:tc>
        <w:tc>
          <w:tcPr>
            <w:tcW w:w="650" w:type="pct"/>
            <w:hideMark/>
          </w:tcPr>
          <w:p w14:paraId="286F47B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02014C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9CAA89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EB31B9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837906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6AACF8D"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0BAD860" w14:textId="77777777" w:rsidTr="00355AB5">
        <w:tc>
          <w:tcPr>
            <w:tcW w:w="300" w:type="pct"/>
            <w:hideMark/>
          </w:tcPr>
          <w:p w14:paraId="78821A07"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2500" w:type="pct"/>
            <w:hideMark/>
          </w:tcPr>
          <w:p w14:paraId="322D680B" w14:textId="77777777" w:rsidR="008D7A7A" w:rsidRPr="00915F33" w:rsidRDefault="00CA568D" w:rsidP="001E7EF6">
            <w:pPr>
              <w:pStyle w:val="table10"/>
              <w:rPr>
                <w:rFonts w:ascii="Arial" w:hAnsi="Arial" w:cs="Arial"/>
              </w:rPr>
            </w:pPr>
            <w:r w:rsidRPr="00915F33">
              <w:rPr>
                <w:rFonts w:ascii="Arial" w:hAnsi="Arial" w:cs="Arial"/>
              </w:rPr>
              <w:t>Погашение процентов</w:t>
            </w:r>
          </w:p>
        </w:tc>
        <w:tc>
          <w:tcPr>
            <w:tcW w:w="650" w:type="pct"/>
            <w:hideMark/>
          </w:tcPr>
          <w:p w14:paraId="12FD3E3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849BEF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02FFFE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C78B8D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E575F2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8EB2A1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B909BC9" w14:textId="77777777" w:rsidTr="00355AB5">
        <w:tc>
          <w:tcPr>
            <w:tcW w:w="300" w:type="pct"/>
            <w:hideMark/>
          </w:tcPr>
          <w:p w14:paraId="3B0BA5CE" w14:textId="77777777" w:rsidR="008D7A7A" w:rsidRPr="00915F33" w:rsidRDefault="00CA568D" w:rsidP="001E7EF6">
            <w:pPr>
              <w:pStyle w:val="table10"/>
              <w:jc w:val="center"/>
              <w:rPr>
                <w:rFonts w:ascii="Arial" w:hAnsi="Arial" w:cs="Arial"/>
              </w:rPr>
            </w:pPr>
            <w:r w:rsidRPr="00915F33">
              <w:rPr>
                <w:rFonts w:ascii="Arial" w:hAnsi="Arial" w:cs="Arial"/>
              </w:rPr>
              <w:t>8</w:t>
            </w:r>
          </w:p>
        </w:tc>
        <w:tc>
          <w:tcPr>
            <w:tcW w:w="2500" w:type="pct"/>
            <w:hideMark/>
          </w:tcPr>
          <w:p w14:paraId="48E49BE3" w14:textId="77777777" w:rsidR="008D7A7A" w:rsidRPr="00915F33" w:rsidRDefault="00CA568D" w:rsidP="001E7EF6">
            <w:pPr>
              <w:pStyle w:val="table10"/>
              <w:rPr>
                <w:rFonts w:ascii="Arial" w:hAnsi="Arial" w:cs="Arial"/>
              </w:rPr>
            </w:pPr>
            <w:r w:rsidRPr="00915F33">
              <w:rPr>
                <w:rFonts w:ascii="Arial" w:hAnsi="Arial" w:cs="Arial"/>
              </w:rPr>
              <w:t>Погашение прочих издержек</w:t>
            </w:r>
          </w:p>
        </w:tc>
        <w:tc>
          <w:tcPr>
            <w:tcW w:w="650" w:type="pct"/>
            <w:hideMark/>
          </w:tcPr>
          <w:p w14:paraId="053D3B5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91962D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DF10EA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3CCA40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CBDFF7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FFDED9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267BFC9" w14:textId="77777777" w:rsidTr="00355AB5">
        <w:tc>
          <w:tcPr>
            <w:tcW w:w="300" w:type="pct"/>
            <w:hideMark/>
          </w:tcPr>
          <w:p w14:paraId="25B5575F" w14:textId="77777777" w:rsidR="008D7A7A" w:rsidRPr="00915F33" w:rsidRDefault="00CA568D" w:rsidP="001E7EF6">
            <w:pPr>
              <w:pStyle w:val="table10"/>
              <w:jc w:val="center"/>
              <w:rPr>
                <w:rFonts w:ascii="Arial" w:hAnsi="Arial" w:cs="Arial"/>
              </w:rPr>
            </w:pPr>
            <w:r w:rsidRPr="00915F33">
              <w:rPr>
                <w:rFonts w:ascii="Arial" w:hAnsi="Arial" w:cs="Arial"/>
              </w:rPr>
              <w:t>9</w:t>
            </w:r>
          </w:p>
        </w:tc>
        <w:tc>
          <w:tcPr>
            <w:tcW w:w="2500" w:type="pct"/>
            <w:hideMark/>
          </w:tcPr>
          <w:p w14:paraId="38E599F9" w14:textId="77777777" w:rsidR="008D7A7A" w:rsidRPr="00915F33" w:rsidRDefault="00CA568D" w:rsidP="001E7EF6">
            <w:pPr>
              <w:pStyle w:val="table10"/>
              <w:rPr>
                <w:rFonts w:ascii="Arial" w:hAnsi="Arial" w:cs="Arial"/>
              </w:rPr>
            </w:pPr>
            <w:r w:rsidRPr="00915F33">
              <w:rPr>
                <w:rFonts w:ascii="Arial" w:hAnsi="Arial" w:cs="Arial"/>
              </w:rPr>
              <w:t>Итого погашение задолженности</w:t>
            </w:r>
            <w:r w:rsidRPr="00915F33">
              <w:rPr>
                <w:rFonts w:ascii="Arial" w:hAnsi="Arial" w:cs="Arial"/>
              </w:rPr>
              <w:br/>
              <w:t>(строка 6 + строка 7 + строка 8)</w:t>
            </w:r>
          </w:p>
        </w:tc>
        <w:tc>
          <w:tcPr>
            <w:tcW w:w="650" w:type="pct"/>
            <w:hideMark/>
          </w:tcPr>
          <w:p w14:paraId="5B50C3B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47130A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564431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26ED40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0C9B28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4D249D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7A217D6" w14:textId="77777777" w:rsidTr="00355AB5">
        <w:tc>
          <w:tcPr>
            <w:tcW w:w="300" w:type="pct"/>
            <w:hideMark/>
          </w:tcPr>
          <w:p w14:paraId="61352D1A" w14:textId="77777777" w:rsidR="008D7A7A" w:rsidRPr="00915F33" w:rsidRDefault="00CA568D" w:rsidP="001E7EF6">
            <w:pPr>
              <w:pStyle w:val="table10"/>
              <w:jc w:val="center"/>
              <w:rPr>
                <w:rFonts w:ascii="Arial" w:hAnsi="Arial" w:cs="Arial"/>
              </w:rPr>
            </w:pPr>
            <w:r w:rsidRPr="00915F33">
              <w:rPr>
                <w:rFonts w:ascii="Arial" w:hAnsi="Arial" w:cs="Arial"/>
              </w:rPr>
              <w:t>10</w:t>
            </w:r>
          </w:p>
        </w:tc>
        <w:tc>
          <w:tcPr>
            <w:tcW w:w="2500" w:type="pct"/>
            <w:hideMark/>
          </w:tcPr>
          <w:p w14:paraId="5010294B" w14:textId="77777777" w:rsidR="008D7A7A" w:rsidRPr="00915F33" w:rsidRDefault="00CA568D" w:rsidP="001E7EF6">
            <w:pPr>
              <w:pStyle w:val="table10"/>
              <w:rPr>
                <w:rFonts w:ascii="Arial" w:hAnsi="Arial" w:cs="Arial"/>
              </w:rPr>
            </w:pPr>
            <w:r w:rsidRPr="00915F33">
              <w:rPr>
                <w:rFonts w:ascii="Arial" w:hAnsi="Arial" w:cs="Arial"/>
              </w:rPr>
              <w:t>Задолженность на конец года</w:t>
            </w:r>
          </w:p>
        </w:tc>
        <w:tc>
          <w:tcPr>
            <w:tcW w:w="650" w:type="pct"/>
            <w:hideMark/>
          </w:tcPr>
          <w:p w14:paraId="170D13D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BBEE0A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4BDD77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200A87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E4B665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DA32A7F" w14:textId="77777777" w:rsidR="008D7A7A" w:rsidRPr="00915F33" w:rsidRDefault="00CA568D" w:rsidP="001E7EF6">
            <w:pPr>
              <w:pStyle w:val="table10"/>
              <w:jc w:val="center"/>
              <w:rPr>
                <w:rFonts w:ascii="Arial" w:hAnsi="Arial" w:cs="Arial"/>
              </w:rPr>
            </w:pPr>
            <w:r w:rsidRPr="00915F33">
              <w:rPr>
                <w:rFonts w:ascii="Arial" w:hAnsi="Arial" w:cs="Arial"/>
              </w:rPr>
              <w:t>х</w:t>
            </w:r>
          </w:p>
        </w:tc>
      </w:tr>
      <w:tr w:rsidR="00915F33" w:rsidRPr="00915F33" w14:paraId="7C135A9E" w14:textId="77777777" w:rsidTr="00355AB5">
        <w:tc>
          <w:tcPr>
            <w:tcW w:w="300" w:type="pct"/>
            <w:hideMark/>
          </w:tcPr>
          <w:p w14:paraId="50795471" w14:textId="77777777" w:rsidR="008D7A7A" w:rsidRPr="00915F33" w:rsidRDefault="00CA568D" w:rsidP="001E7EF6">
            <w:pPr>
              <w:pStyle w:val="table10"/>
              <w:jc w:val="center"/>
              <w:rPr>
                <w:rFonts w:ascii="Arial" w:hAnsi="Arial" w:cs="Arial"/>
              </w:rPr>
            </w:pPr>
            <w:r w:rsidRPr="00915F33">
              <w:rPr>
                <w:rFonts w:ascii="Arial" w:hAnsi="Arial" w:cs="Arial"/>
              </w:rPr>
              <w:t>11</w:t>
            </w:r>
          </w:p>
        </w:tc>
        <w:tc>
          <w:tcPr>
            <w:tcW w:w="2500" w:type="pct"/>
            <w:hideMark/>
          </w:tcPr>
          <w:p w14:paraId="59A95BE0" w14:textId="77777777" w:rsidR="008D7A7A" w:rsidRPr="00915F33" w:rsidRDefault="00CA568D" w:rsidP="001E7EF6">
            <w:pPr>
              <w:pStyle w:val="table10"/>
              <w:rPr>
                <w:rFonts w:ascii="Arial" w:hAnsi="Arial" w:cs="Arial"/>
              </w:rPr>
            </w:pPr>
            <w:r w:rsidRPr="00915F33">
              <w:rPr>
                <w:rFonts w:ascii="Arial" w:hAnsi="Arial" w:cs="Arial"/>
              </w:rPr>
              <w:t>Возмещение из бюджета части процентов по кредиту</w:t>
            </w:r>
          </w:p>
        </w:tc>
        <w:tc>
          <w:tcPr>
            <w:tcW w:w="650" w:type="pct"/>
            <w:hideMark/>
          </w:tcPr>
          <w:p w14:paraId="51367EA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2A4FA0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E18849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DA412A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A6BD97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681C94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294D675" w14:textId="77777777" w:rsidTr="00355AB5">
        <w:tc>
          <w:tcPr>
            <w:tcW w:w="5000" w:type="pct"/>
            <w:gridSpan w:val="8"/>
            <w:hideMark/>
          </w:tcPr>
          <w:p w14:paraId="0D885796" w14:textId="77777777" w:rsidR="008D7A7A" w:rsidRPr="00915F33" w:rsidRDefault="00CA568D" w:rsidP="001E7EF6">
            <w:pPr>
              <w:pStyle w:val="table10"/>
              <w:rPr>
                <w:rFonts w:ascii="Arial" w:hAnsi="Arial" w:cs="Arial"/>
              </w:rPr>
            </w:pPr>
            <w:r w:rsidRPr="00915F33">
              <w:rPr>
                <w:rFonts w:ascii="Arial" w:hAnsi="Arial" w:cs="Arial"/>
              </w:rPr>
              <w:t>II. Существующие долгосрочные кредиты, займы предприятия</w:t>
            </w:r>
          </w:p>
        </w:tc>
      </w:tr>
      <w:tr w:rsidR="00915F33" w:rsidRPr="00915F33" w14:paraId="59EC52B6" w14:textId="77777777" w:rsidTr="00355AB5">
        <w:tc>
          <w:tcPr>
            <w:tcW w:w="300" w:type="pct"/>
            <w:hideMark/>
          </w:tcPr>
          <w:p w14:paraId="62F40C7C" w14:textId="77777777" w:rsidR="008D7A7A" w:rsidRPr="00915F33" w:rsidRDefault="00CA568D" w:rsidP="001E7EF6">
            <w:pPr>
              <w:pStyle w:val="table10"/>
              <w:jc w:val="center"/>
              <w:rPr>
                <w:rFonts w:ascii="Arial" w:hAnsi="Arial" w:cs="Arial"/>
              </w:rPr>
            </w:pPr>
            <w:r w:rsidRPr="00915F33">
              <w:rPr>
                <w:rFonts w:ascii="Arial" w:hAnsi="Arial" w:cs="Arial"/>
              </w:rPr>
              <w:t>12</w:t>
            </w:r>
          </w:p>
        </w:tc>
        <w:tc>
          <w:tcPr>
            <w:tcW w:w="2500" w:type="pct"/>
            <w:hideMark/>
          </w:tcPr>
          <w:p w14:paraId="478FE3E9" w14:textId="77777777" w:rsidR="008D7A7A" w:rsidRPr="00915F33" w:rsidRDefault="00CA568D" w:rsidP="001E7EF6">
            <w:pPr>
              <w:pStyle w:val="table10"/>
              <w:rPr>
                <w:rFonts w:ascii="Arial" w:hAnsi="Arial" w:cs="Arial"/>
              </w:rPr>
            </w:pPr>
            <w:r w:rsidRPr="00915F33">
              <w:rPr>
                <w:rFonts w:ascii="Arial" w:hAnsi="Arial" w:cs="Arial"/>
              </w:rPr>
              <w:t>Сумма получаемого кредита, займа</w:t>
            </w:r>
          </w:p>
        </w:tc>
        <w:tc>
          <w:tcPr>
            <w:tcW w:w="650" w:type="pct"/>
            <w:hideMark/>
          </w:tcPr>
          <w:p w14:paraId="76274CF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CBF979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D272DD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316242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37531C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2044C3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08AF3D8" w14:textId="77777777" w:rsidTr="00355AB5">
        <w:tc>
          <w:tcPr>
            <w:tcW w:w="300" w:type="pct"/>
            <w:hideMark/>
          </w:tcPr>
          <w:p w14:paraId="5A2DF891" w14:textId="77777777" w:rsidR="008D7A7A" w:rsidRPr="00915F33" w:rsidRDefault="00CA568D" w:rsidP="001E7EF6">
            <w:pPr>
              <w:pStyle w:val="table10"/>
              <w:jc w:val="center"/>
              <w:rPr>
                <w:rFonts w:ascii="Arial" w:hAnsi="Arial" w:cs="Arial"/>
              </w:rPr>
            </w:pPr>
            <w:r w:rsidRPr="00915F33">
              <w:rPr>
                <w:rFonts w:ascii="Arial" w:hAnsi="Arial" w:cs="Arial"/>
              </w:rPr>
              <w:t>13</w:t>
            </w:r>
          </w:p>
        </w:tc>
        <w:tc>
          <w:tcPr>
            <w:tcW w:w="2500" w:type="pct"/>
            <w:hideMark/>
          </w:tcPr>
          <w:p w14:paraId="30A5B475" w14:textId="77777777" w:rsidR="008D7A7A" w:rsidRPr="00915F33" w:rsidRDefault="00CA568D" w:rsidP="001E7EF6">
            <w:pPr>
              <w:pStyle w:val="table10"/>
              <w:rPr>
                <w:rFonts w:ascii="Arial" w:hAnsi="Arial" w:cs="Arial"/>
              </w:rPr>
            </w:pPr>
            <w:r w:rsidRPr="00915F33">
              <w:rPr>
                <w:rFonts w:ascii="Arial" w:hAnsi="Arial" w:cs="Arial"/>
              </w:rPr>
              <w:t>Задолженность на начало года</w:t>
            </w:r>
          </w:p>
        </w:tc>
        <w:tc>
          <w:tcPr>
            <w:tcW w:w="650" w:type="pct"/>
            <w:hideMark/>
          </w:tcPr>
          <w:p w14:paraId="6008C7E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BEA4CE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695EFA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1186F9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17D4F5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F5A9174"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DCEF02B" w14:textId="77777777" w:rsidTr="00355AB5">
        <w:tc>
          <w:tcPr>
            <w:tcW w:w="300" w:type="pct"/>
            <w:hideMark/>
          </w:tcPr>
          <w:p w14:paraId="4DB9841A" w14:textId="77777777" w:rsidR="008D7A7A" w:rsidRPr="00915F33" w:rsidRDefault="00CA568D" w:rsidP="001E7EF6">
            <w:pPr>
              <w:pStyle w:val="table10"/>
              <w:jc w:val="center"/>
              <w:rPr>
                <w:rFonts w:ascii="Arial" w:hAnsi="Arial" w:cs="Arial"/>
              </w:rPr>
            </w:pPr>
            <w:r w:rsidRPr="00915F33">
              <w:rPr>
                <w:rFonts w:ascii="Arial" w:hAnsi="Arial" w:cs="Arial"/>
              </w:rPr>
              <w:t>14</w:t>
            </w:r>
          </w:p>
        </w:tc>
        <w:tc>
          <w:tcPr>
            <w:tcW w:w="2500" w:type="pct"/>
            <w:hideMark/>
          </w:tcPr>
          <w:p w14:paraId="610DC318" w14:textId="77777777" w:rsidR="008D7A7A" w:rsidRPr="00915F33" w:rsidRDefault="00CA568D" w:rsidP="001E7EF6">
            <w:pPr>
              <w:pStyle w:val="table10"/>
              <w:rPr>
                <w:rFonts w:ascii="Arial" w:hAnsi="Arial" w:cs="Arial"/>
              </w:rPr>
            </w:pPr>
            <w:r w:rsidRPr="00915F33">
              <w:rPr>
                <w:rFonts w:ascii="Arial" w:hAnsi="Arial" w:cs="Arial"/>
              </w:rPr>
              <w:t>Начислено процентов и прочих издержек</w:t>
            </w:r>
          </w:p>
        </w:tc>
        <w:tc>
          <w:tcPr>
            <w:tcW w:w="650" w:type="pct"/>
            <w:hideMark/>
          </w:tcPr>
          <w:p w14:paraId="68024DE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B737D1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893DEC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BD78F2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79BB0D8"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ADC3AF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AAAC2EA" w14:textId="77777777" w:rsidTr="00355AB5">
        <w:tc>
          <w:tcPr>
            <w:tcW w:w="300" w:type="pct"/>
            <w:hideMark/>
          </w:tcPr>
          <w:p w14:paraId="46E084AD" w14:textId="77777777" w:rsidR="008D7A7A" w:rsidRPr="00915F33" w:rsidRDefault="00CA568D" w:rsidP="001E7EF6">
            <w:pPr>
              <w:pStyle w:val="table10"/>
              <w:jc w:val="center"/>
              <w:rPr>
                <w:rFonts w:ascii="Arial" w:hAnsi="Arial" w:cs="Arial"/>
              </w:rPr>
            </w:pPr>
            <w:r w:rsidRPr="00915F33">
              <w:rPr>
                <w:rFonts w:ascii="Arial" w:hAnsi="Arial" w:cs="Arial"/>
              </w:rPr>
              <w:t>15</w:t>
            </w:r>
          </w:p>
        </w:tc>
        <w:tc>
          <w:tcPr>
            <w:tcW w:w="2500" w:type="pct"/>
            <w:hideMark/>
          </w:tcPr>
          <w:p w14:paraId="2E4EBFA2" w14:textId="77777777" w:rsidR="008D7A7A" w:rsidRPr="00915F33" w:rsidRDefault="00CA568D" w:rsidP="001E7EF6">
            <w:pPr>
              <w:pStyle w:val="table10"/>
              <w:rPr>
                <w:rFonts w:ascii="Arial" w:hAnsi="Arial" w:cs="Arial"/>
              </w:rPr>
            </w:pPr>
            <w:r w:rsidRPr="00915F33">
              <w:rPr>
                <w:rFonts w:ascii="Arial" w:hAnsi="Arial" w:cs="Arial"/>
              </w:rPr>
              <w:t>Погашение основного долга</w:t>
            </w:r>
          </w:p>
        </w:tc>
        <w:tc>
          <w:tcPr>
            <w:tcW w:w="650" w:type="pct"/>
            <w:hideMark/>
          </w:tcPr>
          <w:p w14:paraId="1E1A7B1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8F05DD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84D0E6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F2F0EE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B5B098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E88A18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EC92F06" w14:textId="77777777" w:rsidTr="00355AB5">
        <w:tc>
          <w:tcPr>
            <w:tcW w:w="300" w:type="pct"/>
            <w:hideMark/>
          </w:tcPr>
          <w:p w14:paraId="64046E70" w14:textId="77777777" w:rsidR="008D7A7A" w:rsidRPr="00915F33" w:rsidRDefault="00CA568D" w:rsidP="001E7EF6">
            <w:pPr>
              <w:pStyle w:val="table10"/>
              <w:jc w:val="center"/>
              <w:rPr>
                <w:rFonts w:ascii="Arial" w:hAnsi="Arial" w:cs="Arial"/>
              </w:rPr>
            </w:pPr>
            <w:r w:rsidRPr="00915F33">
              <w:rPr>
                <w:rFonts w:ascii="Arial" w:hAnsi="Arial" w:cs="Arial"/>
              </w:rPr>
              <w:t>16</w:t>
            </w:r>
          </w:p>
        </w:tc>
        <w:tc>
          <w:tcPr>
            <w:tcW w:w="2500" w:type="pct"/>
            <w:hideMark/>
          </w:tcPr>
          <w:p w14:paraId="190D99F4" w14:textId="77777777" w:rsidR="008D7A7A" w:rsidRPr="00915F33" w:rsidRDefault="00CA568D" w:rsidP="001E7EF6">
            <w:pPr>
              <w:pStyle w:val="table10"/>
              <w:rPr>
                <w:rFonts w:ascii="Arial" w:hAnsi="Arial" w:cs="Arial"/>
              </w:rPr>
            </w:pPr>
            <w:r w:rsidRPr="00915F33">
              <w:rPr>
                <w:rFonts w:ascii="Arial" w:hAnsi="Arial" w:cs="Arial"/>
              </w:rPr>
              <w:t>Погашение процентов и прочих издержек</w:t>
            </w:r>
          </w:p>
        </w:tc>
        <w:tc>
          <w:tcPr>
            <w:tcW w:w="650" w:type="pct"/>
            <w:hideMark/>
          </w:tcPr>
          <w:p w14:paraId="39D7E24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A0FD5C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C89A21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71C21E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D4E453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EC1E05E"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EC02A09" w14:textId="77777777" w:rsidTr="00355AB5">
        <w:tc>
          <w:tcPr>
            <w:tcW w:w="300" w:type="pct"/>
            <w:hideMark/>
          </w:tcPr>
          <w:p w14:paraId="571DA77C" w14:textId="77777777" w:rsidR="008D7A7A" w:rsidRPr="00915F33" w:rsidRDefault="00CA568D" w:rsidP="001E7EF6">
            <w:pPr>
              <w:pStyle w:val="table10"/>
              <w:jc w:val="center"/>
              <w:rPr>
                <w:rFonts w:ascii="Arial" w:hAnsi="Arial" w:cs="Arial"/>
              </w:rPr>
            </w:pPr>
            <w:r w:rsidRPr="00915F33">
              <w:rPr>
                <w:rFonts w:ascii="Arial" w:hAnsi="Arial" w:cs="Arial"/>
              </w:rPr>
              <w:t>17</w:t>
            </w:r>
          </w:p>
        </w:tc>
        <w:tc>
          <w:tcPr>
            <w:tcW w:w="2500" w:type="pct"/>
            <w:hideMark/>
          </w:tcPr>
          <w:p w14:paraId="27AF23A1" w14:textId="77777777" w:rsidR="008D7A7A" w:rsidRPr="00915F33" w:rsidRDefault="00CA568D" w:rsidP="001E7EF6">
            <w:pPr>
              <w:pStyle w:val="table10"/>
              <w:rPr>
                <w:rFonts w:ascii="Arial" w:hAnsi="Arial" w:cs="Arial"/>
              </w:rPr>
            </w:pPr>
            <w:r w:rsidRPr="00915F33">
              <w:rPr>
                <w:rFonts w:ascii="Arial" w:hAnsi="Arial" w:cs="Arial"/>
              </w:rPr>
              <w:t>Итого погашение задолженности (строка 15 + строка 16)</w:t>
            </w:r>
          </w:p>
        </w:tc>
        <w:tc>
          <w:tcPr>
            <w:tcW w:w="650" w:type="pct"/>
            <w:hideMark/>
          </w:tcPr>
          <w:p w14:paraId="04F69A5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38B3CE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FABCF6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D4023F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0B199F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86D937F"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F6DFEB3" w14:textId="77777777" w:rsidTr="00355AB5">
        <w:tc>
          <w:tcPr>
            <w:tcW w:w="300" w:type="pct"/>
            <w:hideMark/>
          </w:tcPr>
          <w:p w14:paraId="7D1945E6" w14:textId="77777777" w:rsidR="008D7A7A" w:rsidRPr="00915F33" w:rsidRDefault="00CA568D" w:rsidP="001E7EF6">
            <w:pPr>
              <w:pStyle w:val="table10"/>
              <w:jc w:val="center"/>
              <w:rPr>
                <w:rFonts w:ascii="Arial" w:hAnsi="Arial" w:cs="Arial"/>
              </w:rPr>
            </w:pPr>
            <w:r w:rsidRPr="00915F33">
              <w:rPr>
                <w:rFonts w:ascii="Arial" w:hAnsi="Arial" w:cs="Arial"/>
              </w:rPr>
              <w:t>18</w:t>
            </w:r>
          </w:p>
        </w:tc>
        <w:tc>
          <w:tcPr>
            <w:tcW w:w="2500" w:type="pct"/>
            <w:hideMark/>
          </w:tcPr>
          <w:p w14:paraId="4D9B9652" w14:textId="77777777" w:rsidR="008D7A7A" w:rsidRPr="00915F33" w:rsidRDefault="00CA568D" w:rsidP="001E7EF6">
            <w:pPr>
              <w:pStyle w:val="table10"/>
              <w:rPr>
                <w:rFonts w:ascii="Arial" w:hAnsi="Arial" w:cs="Arial"/>
              </w:rPr>
            </w:pPr>
            <w:r w:rsidRPr="00915F33">
              <w:rPr>
                <w:rFonts w:ascii="Arial" w:hAnsi="Arial" w:cs="Arial"/>
              </w:rPr>
              <w:t>Задолженность на конец года</w:t>
            </w:r>
          </w:p>
        </w:tc>
        <w:tc>
          <w:tcPr>
            <w:tcW w:w="650" w:type="pct"/>
            <w:hideMark/>
          </w:tcPr>
          <w:p w14:paraId="64E294B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371056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1E92C1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94D48D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4F156AC"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996F626"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EC75424" w14:textId="77777777" w:rsidTr="00355AB5">
        <w:tc>
          <w:tcPr>
            <w:tcW w:w="300" w:type="pct"/>
            <w:hideMark/>
          </w:tcPr>
          <w:p w14:paraId="79D0EC45" w14:textId="77777777" w:rsidR="008D7A7A" w:rsidRPr="00915F33" w:rsidRDefault="00CA568D" w:rsidP="001E7EF6">
            <w:pPr>
              <w:pStyle w:val="table10"/>
              <w:jc w:val="center"/>
              <w:rPr>
                <w:rFonts w:ascii="Arial" w:hAnsi="Arial" w:cs="Arial"/>
              </w:rPr>
            </w:pPr>
            <w:r w:rsidRPr="00915F33">
              <w:rPr>
                <w:rFonts w:ascii="Arial" w:hAnsi="Arial" w:cs="Arial"/>
              </w:rPr>
              <w:t>19</w:t>
            </w:r>
          </w:p>
        </w:tc>
        <w:tc>
          <w:tcPr>
            <w:tcW w:w="2500" w:type="pct"/>
            <w:hideMark/>
          </w:tcPr>
          <w:p w14:paraId="5F050BB3" w14:textId="77777777" w:rsidR="008D7A7A" w:rsidRPr="00915F33" w:rsidRDefault="00CA568D" w:rsidP="001E7EF6">
            <w:pPr>
              <w:pStyle w:val="table10"/>
              <w:rPr>
                <w:rFonts w:ascii="Arial" w:hAnsi="Arial" w:cs="Arial"/>
              </w:rPr>
            </w:pPr>
            <w:r w:rsidRPr="00915F33">
              <w:rPr>
                <w:rFonts w:ascii="Arial" w:hAnsi="Arial" w:cs="Arial"/>
              </w:rPr>
              <w:t>Возмещение из бюджета части процентов по кредиту</w:t>
            </w:r>
          </w:p>
        </w:tc>
        <w:tc>
          <w:tcPr>
            <w:tcW w:w="650" w:type="pct"/>
            <w:hideMark/>
          </w:tcPr>
          <w:p w14:paraId="5F9EBCF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7C397D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5A4B34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A7D752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A04C11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36FB033"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6C2D4F2" w14:textId="77777777" w:rsidTr="00355AB5">
        <w:tc>
          <w:tcPr>
            <w:tcW w:w="5000" w:type="pct"/>
            <w:gridSpan w:val="8"/>
            <w:hideMark/>
          </w:tcPr>
          <w:p w14:paraId="7FF3CB15" w14:textId="77777777" w:rsidR="008D7A7A" w:rsidRPr="00915F33" w:rsidRDefault="00CA568D" w:rsidP="001E7EF6">
            <w:pPr>
              <w:pStyle w:val="table10"/>
              <w:rPr>
                <w:rFonts w:ascii="Arial" w:hAnsi="Arial" w:cs="Arial"/>
              </w:rPr>
            </w:pPr>
            <w:r w:rsidRPr="00915F33">
              <w:rPr>
                <w:rFonts w:ascii="Arial" w:hAnsi="Arial" w:cs="Arial"/>
              </w:rPr>
              <w:t>III. Прочие долгосрочные обязательства</w:t>
            </w:r>
          </w:p>
        </w:tc>
      </w:tr>
      <w:tr w:rsidR="00915F33" w:rsidRPr="00915F33" w14:paraId="3B6519B1" w14:textId="77777777" w:rsidTr="00355AB5">
        <w:tc>
          <w:tcPr>
            <w:tcW w:w="300" w:type="pct"/>
            <w:hideMark/>
          </w:tcPr>
          <w:p w14:paraId="3B702C8B" w14:textId="77777777" w:rsidR="008D7A7A" w:rsidRPr="00915F33" w:rsidRDefault="00CA568D" w:rsidP="001E7EF6">
            <w:pPr>
              <w:pStyle w:val="table10"/>
              <w:jc w:val="center"/>
              <w:rPr>
                <w:rFonts w:ascii="Arial" w:hAnsi="Arial" w:cs="Arial"/>
              </w:rPr>
            </w:pPr>
            <w:r w:rsidRPr="00915F33">
              <w:rPr>
                <w:rFonts w:ascii="Arial" w:hAnsi="Arial" w:cs="Arial"/>
              </w:rPr>
              <w:t>20</w:t>
            </w:r>
          </w:p>
        </w:tc>
        <w:tc>
          <w:tcPr>
            <w:tcW w:w="2500" w:type="pct"/>
            <w:hideMark/>
          </w:tcPr>
          <w:p w14:paraId="5969A829" w14:textId="77777777" w:rsidR="008D7A7A" w:rsidRPr="00915F33" w:rsidRDefault="00CA568D" w:rsidP="001E7EF6">
            <w:pPr>
              <w:pStyle w:val="table10"/>
              <w:rPr>
                <w:rFonts w:ascii="Arial" w:hAnsi="Arial" w:cs="Arial"/>
              </w:rPr>
            </w:pPr>
            <w:r w:rsidRPr="00915F33">
              <w:rPr>
                <w:rFonts w:ascii="Arial" w:hAnsi="Arial" w:cs="Arial"/>
              </w:rPr>
              <w:t>Погашение прочих долгосрочных обязательств предприятия (указать)</w:t>
            </w:r>
          </w:p>
        </w:tc>
        <w:tc>
          <w:tcPr>
            <w:tcW w:w="650" w:type="pct"/>
            <w:hideMark/>
          </w:tcPr>
          <w:p w14:paraId="45651AA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2BCC99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F8DA96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8A8933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6243A56"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6DEC62A"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FB4F7F8" w14:textId="77777777" w:rsidTr="00355AB5">
        <w:tc>
          <w:tcPr>
            <w:tcW w:w="300" w:type="pct"/>
            <w:hideMark/>
          </w:tcPr>
          <w:p w14:paraId="30976C60" w14:textId="77777777" w:rsidR="008D7A7A" w:rsidRPr="00915F33" w:rsidRDefault="00CA568D" w:rsidP="001E7EF6">
            <w:pPr>
              <w:pStyle w:val="table10"/>
              <w:jc w:val="center"/>
              <w:rPr>
                <w:rFonts w:ascii="Arial" w:hAnsi="Arial" w:cs="Arial"/>
              </w:rPr>
            </w:pPr>
            <w:r w:rsidRPr="00915F33">
              <w:rPr>
                <w:rFonts w:ascii="Arial" w:hAnsi="Arial" w:cs="Arial"/>
              </w:rPr>
              <w:t>21</w:t>
            </w:r>
          </w:p>
        </w:tc>
        <w:tc>
          <w:tcPr>
            <w:tcW w:w="2500" w:type="pct"/>
            <w:hideMark/>
          </w:tcPr>
          <w:p w14:paraId="3C2566E2" w14:textId="77777777" w:rsidR="008D7A7A" w:rsidRPr="00915F33" w:rsidRDefault="00CA568D" w:rsidP="001E7EF6">
            <w:pPr>
              <w:pStyle w:val="table10"/>
              <w:rPr>
                <w:rFonts w:ascii="Arial" w:hAnsi="Arial" w:cs="Arial"/>
              </w:rPr>
            </w:pPr>
            <w:r w:rsidRPr="00915F33">
              <w:rPr>
                <w:rFonts w:ascii="Arial" w:hAnsi="Arial" w:cs="Arial"/>
              </w:rPr>
              <w:t>Всего погашение задолженности по кредитам, займам (сумма строк 9, 17 и 20)</w:t>
            </w:r>
          </w:p>
        </w:tc>
        <w:tc>
          <w:tcPr>
            <w:tcW w:w="650" w:type="pct"/>
            <w:hideMark/>
          </w:tcPr>
          <w:p w14:paraId="01E8B4F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771FD9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B19FEE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F555A4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8755EF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9C9D9CA"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459C5C48" w14:textId="77777777" w:rsidTr="00355AB5">
        <w:tc>
          <w:tcPr>
            <w:tcW w:w="300" w:type="pct"/>
            <w:hideMark/>
          </w:tcPr>
          <w:p w14:paraId="4C99B9EA" w14:textId="77777777" w:rsidR="008D7A7A" w:rsidRPr="00915F33" w:rsidRDefault="00CA568D" w:rsidP="001E7EF6">
            <w:pPr>
              <w:pStyle w:val="table10"/>
              <w:jc w:val="center"/>
              <w:rPr>
                <w:rFonts w:ascii="Arial" w:hAnsi="Arial" w:cs="Arial"/>
              </w:rPr>
            </w:pPr>
            <w:r w:rsidRPr="00915F33">
              <w:rPr>
                <w:rFonts w:ascii="Arial" w:hAnsi="Arial" w:cs="Arial"/>
              </w:rPr>
              <w:t>22</w:t>
            </w:r>
          </w:p>
        </w:tc>
        <w:tc>
          <w:tcPr>
            <w:tcW w:w="2500" w:type="pct"/>
            <w:hideMark/>
          </w:tcPr>
          <w:p w14:paraId="407E1129" w14:textId="77777777" w:rsidR="008D7A7A" w:rsidRPr="00915F33" w:rsidRDefault="00CA568D" w:rsidP="001E7EF6">
            <w:pPr>
              <w:pStyle w:val="table10"/>
              <w:rPr>
                <w:rFonts w:ascii="Arial" w:hAnsi="Arial" w:cs="Arial"/>
              </w:rPr>
            </w:pPr>
            <w:r w:rsidRPr="00915F33">
              <w:rPr>
                <w:rFonts w:ascii="Arial" w:hAnsi="Arial" w:cs="Arial"/>
              </w:rPr>
              <w:t>Всего возмещение из бюджета части процентов по кредиту (строка 11 + строка 19)</w:t>
            </w:r>
          </w:p>
        </w:tc>
        <w:tc>
          <w:tcPr>
            <w:tcW w:w="650" w:type="pct"/>
            <w:hideMark/>
          </w:tcPr>
          <w:p w14:paraId="3F6532D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85CB0A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6F2FB1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297B98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1B5933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DDE562A"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2FD9A4C0" w14:textId="77777777" w:rsidTr="00355AB5">
        <w:tc>
          <w:tcPr>
            <w:tcW w:w="5000" w:type="pct"/>
            <w:gridSpan w:val="8"/>
            <w:hideMark/>
          </w:tcPr>
          <w:p w14:paraId="1A8D0A87"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погашения долгосрочных кредитов, займов может изменяться и уточняться оценщиком в зависимости от особенностей объекта оценки.</w:t>
            </w:r>
          </w:p>
        </w:tc>
      </w:tr>
    </w:tbl>
    <w:p w14:paraId="4B922D12"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36C21BD4" w14:textId="77777777" w:rsidR="00DC7447" w:rsidRPr="00915F33" w:rsidRDefault="00DC7447" w:rsidP="001E7EF6">
      <w:pPr>
        <w:pStyle w:val="newncpi0"/>
        <w:jc w:val="center"/>
        <w:rPr>
          <w:rFonts w:ascii="Arial" w:hAnsi="Arial" w:cs="Arial"/>
          <w:b/>
          <w:bCs/>
          <w:i/>
          <w:iCs/>
          <w:sz w:val="20"/>
          <w:szCs w:val="20"/>
        </w:rPr>
      </w:pPr>
      <w:bookmarkStart w:id="52" w:name="a37"/>
      <w:bookmarkEnd w:id="52"/>
    </w:p>
    <w:p w14:paraId="35E1AC12" w14:textId="77777777" w:rsidR="00DC7447" w:rsidRPr="00915F33" w:rsidRDefault="00DC7447" w:rsidP="001E7EF6">
      <w:pPr>
        <w:pStyle w:val="newncpi0"/>
        <w:jc w:val="center"/>
        <w:rPr>
          <w:rFonts w:ascii="Arial" w:hAnsi="Arial" w:cs="Arial"/>
          <w:b/>
          <w:bCs/>
          <w:i/>
          <w:iCs/>
          <w:sz w:val="20"/>
          <w:szCs w:val="20"/>
        </w:rPr>
      </w:pPr>
    </w:p>
    <w:p w14:paraId="073590C9" w14:textId="77777777" w:rsidR="00DC7447" w:rsidRPr="00915F33" w:rsidRDefault="00DC7447" w:rsidP="001E7EF6">
      <w:pPr>
        <w:pStyle w:val="newncpi0"/>
        <w:jc w:val="center"/>
        <w:rPr>
          <w:rFonts w:ascii="Arial" w:hAnsi="Arial" w:cs="Arial"/>
          <w:b/>
          <w:bCs/>
          <w:i/>
          <w:iCs/>
          <w:sz w:val="20"/>
          <w:szCs w:val="20"/>
        </w:rPr>
      </w:pPr>
    </w:p>
    <w:p w14:paraId="79108A80" w14:textId="343C6AAD" w:rsidR="00DC7447" w:rsidRPr="00915F33" w:rsidRDefault="00DC7447" w:rsidP="001E7EF6">
      <w:pPr>
        <w:pStyle w:val="newncpi0"/>
        <w:jc w:val="center"/>
        <w:rPr>
          <w:rFonts w:ascii="Arial" w:hAnsi="Arial" w:cs="Arial"/>
          <w:b/>
          <w:bCs/>
          <w:i/>
          <w:iCs/>
          <w:sz w:val="20"/>
          <w:szCs w:val="20"/>
        </w:rPr>
      </w:pPr>
    </w:p>
    <w:p w14:paraId="0CD5494A" w14:textId="77777777" w:rsidR="00E6154E" w:rsidRPr="00915F33" w:rsidRDefault="00E6154E" w:rsidP="001E7EF6">
      <w:pPr>
        <w:pStyle w:val="newncpi0"/>
        <w:jc w:val="center"/>
        <w:rPr>
          <w:rFonts w:ascii="Arial" w:hAnsi="Arial" w:cs="Arial"/>
          <w:b/>
          <w:bCs/>
          <w:i/>
          <w:iCs/>
          <w:sz w:val="20"/>
          <w:szCs w:val="20"/>
        </w:rPr>
      </w:pPr>
    </w:p>
    <w:p w14:paraId="41D7E4C7" w14:textId="06DA2029"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lastRenderedPageBreak/>
        <w:t>Приложение Я</w:t>
      </w:r>
    </w:p>
    <w:p w14:paraId="12708CF3"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02DBF3EA"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4B28FCDF"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налогов, сборов и платежей</w:t>
      </w:r>
    </w:p>
    <w:p w14:paraId="7E79DEF0" w14:textId="77777777" w:rsidR="008D7A7A" w:rsidRPr="00915F33" w:rsidRDefault="00CA568D" w:rsidP="001E7EF6">
      <w:pPr>
        <w:pStyle w:val="newncpi"/>
        <w:spacing w:after="0"/>
        <w:rPr>
          <w:rFonts w:ascii="Arial" w:hAnsi="Arial" w:cs="Arial"/>
          <w:sz w:val="20"/>
          <w:szCs w:val="20"/>
        </w:rPr>
      </w:pPr>
      <w:r w:rsidRPr="00915F33">
        <w:rPr>
          <w:rFonts w:ascii="Arial" w:hAnsi="Arial" w:cs="Arial"/>
          <w:sz w:val="20"/>
          <w:szCs w:val="20"/>
        </w:rPr>
        <w:t> </w:t>
      </w:r>
    </w:p>
    <w:p w14:paraId="246A8B8F"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4458"/>
        <w:gridCol w:w="1118"/>
        <w:gridCol w:w="665"/>
        <w:gridCol w:w="818"/>
        <w:gridCol w:w="465"/>
        <w:gridCol w:w="465"/>
        <w:gridCol w:w="465"/>
        <w:gridCol w:w="862"/>
      </w:tblGrid>
      <w:tr w:rsidR="00915F33" w:rsidRPr="00915F33" w14:paraId="290F3F58" w14:textId="77777777" w:rsidTr="00DC7447">
        <w:tc>
          <w:tcPr>
            <w:tcW w:w="333" w:type="pct"/>
            <w:vMerge w:val="restart"/>
            <w:vAlign w:val="center"/>
            <w:hideMark/>
          </w:tcPr>
          <w:p w14:paraId="2678B5DB" w14:textId="77777777" w:rsidR="008D7A7A" w:rsidRPr="00915F33" w:rsidRDefault="00CA568D" w:rsidP="001E7EF6">
            <w:pPr>
              <w:pStyle w:val="table10"/>
              <w:jc w:val="center"/>
              <w:rPr>
                <w:rFonts w:ascii="Arial" w:hAnsi="Arial" w:cs="Arial"/>
              </w:rPr>
            </w:pPr>
            <w:r w:rsidRPr="00915F33">
              <w:rPr>
                <w:rFonts w:ascii="Arial" w:hAnsi="Arial" w:cs="Arial"/>
              </w:rPr>
              <w:t>№</w:t>
            </w:r>
            <w:r w:rsidRPr="00915F33">
              <w:rPr>
                <w:rFonts w:ascii="Arial" w:hAnsi="Arial" w:cs="Arial"/>
              </w:rPr>
              <w:br/>
              <w:t>п/п</w:t>
            </w:r>
          </w:p>
        </w:tc>
        <w:tc>
          <w:tcPr>
            <w:tcW w:w="2233" w:type="pct"/>
            <w:vMerge w:val="restart"/>
            <w:vAlign w:val="center"/>
            <w:hideMark/>
          </w:tcPr>
          <w:p w14:paraId="7FE56247" w14:textId="77777777" w:rsidR="008D7A7A" w:rsidRPr="00915F33" w:rsidRDefault="00CA568D" w:rsidP="001E7EF6">
            <w:pPr>
              <w:pStyle w:val="table10"/>
              <w:jc w:val="center"/>
              <w:rPr>
                <w:rFonts w:ascii="Arial" w:hAnsi="Arial" w:cs="Arial"/>
              </w:rPr>
            </w:pPr>
            <w:r w:rsidRPr="00915F33">
              <w:rPr>
                <w:rFonts w:ascii="Arial" w:hAnsi="Arial" w:cs="Arial"/>
              </w:rPr>
              <w:t>Виды налогов, сборов, платежей</w:t>
            </w:r>
          </w:p>
        </w:tc>
        <w:tc>
          <w:tcPr>
            <w:tcW w:w="560" w:type="pct"/>
            <w:vMerge w:val="restart"/>
            <w:vAlign w:val="center"/>
            <w:hideMark/>
          </w:tcPr>
          <w:p w14:paraId="1DF84830" w14:textId="77777777" w:rsidR="008D7A7A" w:rsidRPr="00915F33" w:rsidRDefault="00CA568D" w:rsidP="001E7EF6">
            <w:pPr>
              <w:pStyle w:val="table10"/>
              <w:jc w:val="center"/>
              <w:rPr>
                <w:rFonts w:ascii="Arial" w:hAnsi="Arial" w:cs="Arial"/>
              </w:rPr>
            </w:pPr>
            <w:proofErr w:type="spellStart"/>
            <w:r w:rsidRPr="00915F33">
              <w:rPr>
                <w:rFonts w:ascii="Arial" w:hAnsi="Arial" w:cs="Arial"/>
              </w:rPr>
              <w:t>Налого</w:t>
            </w:r>
            <w:proofErr w:type="spellEnd"/>
            <w:r w:rsidRPr="00915F33">
              <w:rPr>
                <w:rFonts w:ascii="Arial" w:hAnsi="Arial" w:cs="Arial"/>
              </w:rPr>
              <w:t>-</w:t>
            </w:r>
            <w:r w:rsidRPr="00915F33">
              <w:rPr>
                <w:rFonts w:ascii="Arial" w:hAnsi="Arial" w:cs="Arial"/>
              </w:rPr>
              <w:br/>
              <w:t>облагаемая база</w:t>
            </w:r>
          </w:p>
        </w:tc>
        <w:tc>
          <w:tcPr>
            <w:tcW w:w="333" w:type="pct"/>
            <w:vMerge w:val="restart"/>
            <w:vAlign w:val="center"/>
            <w:hideMark/>
          </w:tcPr>
          <w:p w14:paraId="58F61FCB" w14:textId="77777777" w:rsidR="008D7A7A" w:rsidRPr="00915F33" w:rsidRDefault="00CA568D" w:rsidP="001E7EF6">
            <w:pPr>
              <w:pStyle w:val="table10"/>
              <w:jc w:val="center"/>
              <w:rPr>
                <w:rFonts w:ascii="Arial" w:hAnsi="Arial" w:cs="Arial"/>
              </w:rPr>
            </w:pPr>
            <w:r w:rsidRPr="00915F33">
              <w:rPr>
                <w:rFonts w:ascii="Arial" w:hAnsi="Arial" w:cs="Arial"/>
              </w:rPr>
              <w:t>Ставка</w:t>
            </w:r>
          </w:p>
        </w:tc>
        <w:tc>
          <w:tcPr>
            <w:tcW w:w="410" w:type="pct"/>
            <w:vMerge w:val="restart"/>
            <w:vAlign w:val="center"/>
            <w:hideMark/>
          </w:tcPr>
          <w:p w14:paraId="752E9E16"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 (год)</w:t>
            </w:r>
          </w:p>
        </w:tc>
        <w:tc>
          <w:tcPr>
            <w:tcW w:w="1131" w:type="pct"/>
            <w:gridSpan w:val="4"/>
            <w:vAlign w:val="center"/>
            <w:hideMark/>
          </w:tcPr>
          <w:p w14:paraId="1873AF0D"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915F33" w:rsidRPr="00915F33" w14:paraId="20E7AC43" w14:textId="77777777" w:rsidTr="00E6154E">
        <w:trPr>
          <w:trHeight w:val="455"/>
        </w:trPr>
        <w:tc>
          <w:tcPr>
            <w:tcW w:w="0" w:type="auto"/>
            <w:vMerge/>
            <w:vAlign w:val="center"/>
            <w:hideMark/>
          </w:tcPr>
          <w:p w14:paraId="48FDE098" w14:textId="77777777" w:rsidR="008D7A7A" w:rsidRPr="00915F33" w:rsidRDefault="008D7A7A" w:rsidP="001E7EF6">
            <w:pPr>
              <w:rPr>
                <w:rFonts w:ascii="Arial" w:hAnsi="Arial" w:cs="Arial"/>
                <w:sz w:val="20"/>
                <w:szCs w:val="20"/>
              </w:rPr>
            </w:pPr>
          </w:p>
        </w:tc>
        <w:tc>
          <w:tcPr>
            <w:tcW w:w="0" w:type="auto"/>
            <w:vMerge/>
            <w:vAlign w:val="center"/>
            <w:hideMark/>
          </w:tcPr>
          <w:p w14:paraId="4E9E07F3" w14:textId="77777777" w:rsidR="008D7A7A" w:rsidRPr="00915F33" w:rsidRDefault="008D7A7A" w:rsidP="001E7EF6">
            <w:pPr>
              <w:rPr>
                <w:rFonts w:ascii="Arial" w:hAnsi="Arial" w:cs="Arial"/>
                <w:sz w:val="20"/>
                <w:szCs w:val="20"/>
              </w:rPr>
            </w:pPr>
          </w:p>
        </w:tc>
        <w:tc>
          <w:tcPr>
            <w:tcW w:w="0" w:type="auto"/>
            <w:vMerge/>
            <w:vAlign w:val="center"/>
            <w:hideMark/>
          </w:tcPr>
          <w:p w14:paraId="1FA3E23A" w14:textId="77777777" w:rsidR="008D7A7A" w:rsidRPr="00915F33" w:rsidRDefault="008D7A7A" w:rsidP="001E7EF6">
            <w:pPr>
              <w:rPr>
                <w:rFonts w:ascii="Arial" w:hAnsi="Arial" w:cs="Arial"/>
                <w:sz w:val="20"/>
                <w:szCs w:val="20"/>
              </w:rPr>
            </w:pPr>
          </w:p>
        </w:tc>
        <w:tc>
          <w:tcPr>
            <w:tcW w:w="0" w:type="auto"/>
            <w:vMerge/>
            <w:vAlign w:val="center"/>
            <w:hideMark/>
          </w:tcPr>
          <w:p w14:paraId="6D2A8297" w14:textId="77777777" w:rsidR="008D7A7A" w:rsidRPr="00915F33" w:rsidRDefault="008D7A7A" w:rsidP="001E7EF6">
            <w:pPr>
              <w:rPr>
                <w:rFonts w:ascii="Arial" w:hAnsi="Arial" w:cs="Arial"/>
                <w:sz w:val="20"/>
                <w:szCs w:val="20"/>
              </w:rPr>
            </w:pPr>
          </w:p>
        </w:tc>
        <w:tc>
          <w:tcPr>
            <w:tcW w:w="0" w:type="auto"/>
            <w:vMerge/>
            <w:vAlign w:val="center"/>
            <w:hideMark/>
          </w:tcPr>
          <w:p w14:paraId="12E0CB8D" w14:textId="77777777" w:rsidR="008D7A7A" w:rsidRPr="00915F33" w:rsidRDefault="008D7A7A" w:rsidP="001E7EF6">
            <w:pPr>
              <w:rPr>
                <w:rFonts w:ascii="Arial" w:hAnsi="Arial" w:cs="Arial"/>
                <w:sz w:val="20"/>
                <w:szCs w:val="20"/>
              </w:rPr>
            </w:pPr>
          </w:p>
        </w:tc>
        <w:tc>
          <w:tcPr>
            <w:tcW w:w="233" w:type="pct"/>
            <w:vAlign w:val="center"/>
            <w:hideMark/>
          </w:tcPr>
          <w:p w14:paraId="54ED9AE4"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33" w:type="pct"/>
            <w:vAlign w:val="center"/>
            <w:hideMark/>
          </w:tcPr>
          <w:p w14:paraId="3A5BFF49"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33" w:type="pct"/>
            <w:vAlign w:val="center"/>
            <w:hideMark/>
          </w:tcPr>
          <w:p w14:paraId="765D60EB"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432" w:type="pct"/>
            <w:vAlign w:val="center"/>
            <w:hideMark/>
          </w:tcPr>
          <w:p w14:paraId="775C098F"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915F33" w:rsidRPr="00915F33" w14:paraId="350CABD4" w14:textId="77777777" w:rsidTr="00DC7447">
        <w:tc>
          <w:tcPr>
            <w:tcW w:w="333" w:type="pct"/>
            <w:tcBorders>
              <w:bottom w:val="double" w:sz="4" w:space="0" w:color="auto"/>
            </w:tcBorders>
            <w:vAlign w:val="center"/>
            <w:hideMark/>
          </w:tcPr>
          <w:p w14:paraId="72C83CCF"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233" w:type="pct"/>
            <w:tcBorders>
              <w:bottom w:val="double" w:sz="4" w:space="0" w:color="auto"/>
            </w:tcBorders>
            <w:vAlign w:val="center"/>
            <w:hideMark/>
          </w:tcPr>
          <w:p w14:paraId="06D1D36E"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560" w:type="pct"/>
            <w:tcBorders>
              <w:bottom w:val="double" w:sz="4" w:space="0" w:color="auto"/>
            </w:tcBorders>
            <w:vAlign w:val="center"/>
            <w:hideMark/>
          </w:tcPr>
          <w:p w14:paraId="3AA8CAC0"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333" w:type="pct"/>
            <w:tcBorders>
              <w:bottom w:val="double" w:sz="4" w:space="0" w:color="auto"/>
            </w:tcBorders>
            <w:vAlign w:val="center"/>
            <w:hideMark/>
          </w:tcPr>
          <w:p w14:paraId="7876EC88"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410" w:type="pct"/>
            <w:tcBorders>
              <w:bottom w:val="double" w:sz="4" w:space="0" w:color="auto"/>
            </w:tcBorders>
            <w:vAlign w:val="center"/>
            <w:hideMark/>
          </w:tcPr>
          <w:p w14:paraId="055D13DF"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33" w:type="pct"/>
            <w:tcBorders>
              <w:bottom w:val="double" w:sz="4" w:space="0" w:color="auto"/>
            </w:tcBorders>
            <w:vAlign w:val="center"/>
            <w:hideMark/>
          </w:tcPr>
          <w:p w14:paraId="5ED00C3B"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33" w:type="pct"/>
            <w:tcBorders>
              <w:bottom w:val="double" w:sz="4" w:space="0" w:color="auto"/>
            </w:tcBorders>
            <w:vAlign w:val="center"/>
            <w:hideMark/>
          </w:tcPr>
          <w:p w14:paraId="6E721271"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233" w:type="pct"/>
            <w:tcBorders>
              <w:bottom w:val="double" w:sz="4" w:space="0" w:color="auto"/>
            </w:tcBorders>
            <w:vAlign w:val="center"/>
            <w:hideMark/>
          </w:tcPr>
          <w:p w14:paraId="293A5F2E" w14:textId="77777777" w:rsidR="008D7A7A" w:rsidRPr="00915F33" w:rsidRDefault="00CA568D" w:rsidP="001E7EF6">
            <w:pPr>
              <w:pStyle w:val="table10"/>
              <w:jc w:val="center"/>
              <w:rPr>
                <w:rFonts w:ascii="Arial" w:hAnsi="Arial" w:cs="Arial"/>
              </w:rPr>
            </w:pPr>
            <w:r w:rsidRPr="00915F33">
              <w:rPr>
                <w:rFonts w:ascii="Arial" w:hAnsi="Arial" w:cs="Arial"/>
              </w:rPr>
              <w:t>8</w:t>
            </w:r>
          </w:p>
        </w:tc>
        <w:tc>
          <w:tcPr>
            <w:tcW w:w="432" w:type="pct"/>
            <w:tcBorders>
              <w:bottom w:val="double" w:sz="4" w:space="0" w:color="auto"/>
            </w:tcBorders>
            <w:vAlign w:val="center"/>
            <w:hideMark/>
          </w:tcPr>
          <w:p w14:paraId="3F62315E" w14:textId="77777777" w:rsidR="008D7A7A" w:rsidRPr="00915F33" w:rsidRDefault="00CA568D" w:rsidP="001E7EF6">
            <w:pPr>
              <w:pStyle w:val="table10"/>
              <w:jc w:val="center"/>
              <w:rPr>
                <w:rFonts w:ascii="Arial" w:hAnsi="Arial" w:cs="Arial"/>
              </w:rPr>
            </w:pPr>
            <w:r w:rsidRPr="00915F33">
              <w:rPr>
                <w:rFonts w:ascii="Arial" w:hAnsi="Arial" w:cs="Arial"/>
              </w:rPr>
              <w:t>9</w:t>
            </w:r>
          </w:p>
        </w:tc>
      </w:tr>
      <w:tr w:rsidR="00915F33" w:rsidRPr="00915F33" w14:paraId="35CCCC6B" w14:textId="77777777" w:rsidTr="00DC7447">
        <w:tc>
          <w:tcPr>
            <w:tcW w:w="333" w:type="pct"/>
            <w:tcBorders>
              <w:top w:val="double" w:sz="4" w:space="0" w:color="auto"/>
            </w:tcBorders>
            <w:hideMark/>
          </w:tcPr>
          <w:p w14:paraId="4228C533"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233" w:type="pct"/>
            <w:tcBorders>
              <w:top w:val="double" w:sz="4" w:space="0" w:color="auto"/>
            </w:tcBorders>
            <w:hideMark/>
          </w:tcPr>
          <w:p w14:paraId="3121FF8F" w14:textId="77777777" w:rsidR="008D7A7A" w:rsidRPr="00915F33" w:rsidRDefault="00CA568D" w:rsidP="001E7EF6">
            <w:pPr>
              <w:pStyle w:val="table10"/>
              <w:rPr>
                <w:rFonts w:ascii="Arial" w:hAnsi="Arial" w:cs="Arial"/>
              </w:rPr>
            </w:pPr>
            <w:r w:rsidRPr="00915F33">
              <w:rPr>
                <w:rFonts w:ascii="Arial" w:hAnsi="Arial" w:cs="Arial"/>
              </w:rPr>
              <w:t>Уплачиваемые из выручки от реализации:</w:t>
            </w:r>
          </w:p>
        </w:tc>
        <w:tc>
          <w:tcPr>
            <w:tcW w:w="560" w:type="pct"/>
            <w:tcBorders>
              <w:top w:val="double" w:sz="4" w:space="0" w:color="auto"/>
            </w:tcBorders>
            <w:hideMark/>
          </w:tcPr>
          <w:p w14:paraId="0055D61D"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tcBorders>
              <w:top w:val="double" w:sz="4" w:space="0" w:color="auto"/>
            </w:tcBorders>
            <w:hideMark/>
          </w:tcPr>
          <w:p w14:paraId="7803BCBF"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tcBorders>
              <w:top w:val="double" w:sz="4" w:space="0" w:color="auto"/>
            </w:tcBorders>
            <w:hideMark/>
          </w:tcPr>
          <w:p w14:paraId="426CDDA7"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top w:val="double" w:sz="4" w:space="0" w:color="auto"/>
            </w:tcBorders>
            <w:hideMark/>
          </w:tcPr>
          <w:p w14:paraId="6580380B"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top w:val="double" w:sz="4" w:space="0" w:color="auto"/>
            </w:tcBorders>
            <w:hideMark/>
          </w:tcPr>
          <w:p w14:paraId="02F2D8D0"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top w:val="double" w:sz="4" w:space="0" w:color="auto"/>
            </w:tcBorders>
            <w:hideMark/>
          </w:tcPr>
          <w:p w14:paraId="39745CBC"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tcBorders>
              <w:top w:val="double" w:sz="4" w:space="0" w:color="auto"/>
            </w:tcBorders>
            <w:hideMark/>
          </w:tcPr>
          <w:p w14:paraId="4016627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0CB6AC5C" w14:textId="77777777" w:rsidTr="00DC7447">
        <w:tc>
          <w:tcPr>
            <w:tcW w:w="333" w:type="pct"/>
            <w:hideMark/>
          </w:tcPr>
          <w:p w14:paraId="0CCB0682" w14:textId="77777777" w:rsidR="008D7A7A" w:rsidRPr="00915F33" w:rsidRDefault="00CA568D" w:rsidP="001E7EF6">
            <w:pPr>
              <w:pStyle w:val="table10"/>
              <w:jc w:val="center"/>
              <w:rPr>
                <w:rFonts w:ascii="Arial" w:hAnsi="Arial" w:cs="Arial"/>
              </w:rPr>
            </w:pPr>
            <w:r w:rsidRPr="00915F33">
              <w:rPr>
                <w:rFonts w:ascii="Arial" w:hAnsi="Arial" w:cs="Arial"/>
              </w:rPr>
              <w:t>1.1</w:t>
            </w:r>
          </w:p>
        </w:tc>
        <w:tc>
          <w:tcPr>
            <w:tcW w:w="2233" w:type="pct"/>
            <w:hideMark/>
          </w:tcPr>
          <w:p w14:paraId="63C55056" w14:textId="77777777" w:rsidR="008D7A7A" w:rsidRPr="00915F33" w:rsidRDefault="00CA568D" w:rsidP="001E7EF6">
            <w:pPr>
              <w:pStyle w:val="table10"/>
              <w:ind w:left="283"/>
              <w:rPr>
                <w:rFonts w:ascii="Arial" w:hAnsi="Arial" w:cs="Arial"/>
              </w:rPr>
            </w:pPr>
            <w:r w:rsidRPr="00915F33">
              <w:rPr>
                <w:rFonts w:ascii="Arial" w:hAnsi="Arial" w:cs="Arial"/>
              </w:rPr>
              <w:t>акцизы</w:t>
            </w:r>
          </w:p>
        </w:tc>
        <w:tc>
          <w:tcPr>
            <w:tcW w:w="560" w:type="pct"/>
            <w:hideMark/>
          </w:tcPr>
          <w:p w14:paraId="23A7EC67"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7C24FA3D"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31A0F9A9"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79699D8"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798B7F4"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78D5E63A"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40EE3010"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6BA46EEE" w14:textId="77777777" w:rsidTr="00DC7447">
        <w:tc>
          <w:tcPr>
            <w:tcW w:w="333" w:type="pct"/>
            <w:hideMark/>
          </w:tcPr>
          <w:p w14:paraId="56FEF107" w14:textId="77777777" w:rsidR="008D7A7A" w:rsidRPr="00915F33" w:rsidRDefault="00CA568D" w:rsidP="001E7EF6">
            <w:pPr>
              <w:pStyle w:val="table10"/>
              <w:jc w:val="center"/>
              <w:rPr>
                <w:rFonts w:ascii="Arial" w:hAnsi="Arial" w:cs="Arial"/>
              </w:rPr>
            </w:pPr>
            <w:r w:rsidRPr="00915F33">
              <w:rPr>
                <w:rFonts w:ascii="Arial" w:hAnsi="Arial" w:cs="Arial"/>
              </w:rPr>
              <w:t>1.2</w:t>
            </w:r>
          </w:p>
        </w:tc>
        <w:tc>
          <w:tcPr>
            <w:tcW w:w="2233" w:type="pct"/>
            <w:hideMark/>
          </w:tcPr>
          <w:p w14:paraId="0D718ECF" w14:textId="77777777" w:rsidR="008D7A7A" w:rsidRPr="00915F33" w:rsidRDefault="00CA568D" w:rsidP="001E7EF6">
            <w:pPr>
              <w:pStyle w:val="table10"/>
              <w:ind w:left="283"/>
              <w:rPr>
                <w:rFonts w:ascii="Arial" w:hAnsi="Arial" w:cs="Arial"/>
              </w:rPr>
            </w:pPr>
            <w:r w:rsidRPr="00915F33">
              <w:rPr>
                <w:rFonts w:ascii="Arial" w:hAnsi="Arial" w:cs="Arial"/>
              </w:rPr>
              <w:t>НДС, подлежащий уплате (возврату)</w:t>
            </w:r>
            <w:r w:rsidRPr="00915F33">
              <w:rPr>
                <w:rFonts w:ascii="Arial" w:hAnsi="Arial" w:cs="Arial"/>
              </w:rPr>
              <w:br/>
              <w:t>(строка 1.2.1 - строка 1.2.2)</w:t>
            </w:r>
          </w:p>
        </w:tc>
        <w:tc>
          <w:tcPr>
            <w:tcW w:w="560" w:type="pct"/>
            <w:hideMark/>
          </w:tcPr>
          <w:p w14:paraId="588058F0"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4EE0E2CD"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2469B6BB"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693D8C3"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70EF667C"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B3BA559"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2A431C61"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5E22B434" w14:textId="77777777" w:rsidTr="00DC7447">
        <w:tc>
          <w:tcPr>
            <w:tcW w:w="333" w:type="pct"/>
            <w:hideMark/>
          </w:tcPr>
          <w:p w14:paraId="1E409B6C" w14:textId="77777777" w:rsidR="008D7A7A" w:rsidRPr="00915F33" w:rsidRDefault="00CA568D" w:rsidP="001E7EF6">
            <w:pPr>
              <w:pStyle w:val="table10"/>
              <w:jc w:val="center"/>
              <w:rPr>
                <w:rFonts w:ascii="Arial" w:hAnsi="Arial" w:cs="Arial"/>
              </w:rPr>
            </w:pPr>
            <w:r w:rsidRPr="00915F33">
              <w:rPr>
                <w:rFonts w:ascii="Arial" w:hAnsi="Arial" w:cs="Arial"/>
              </w:rPr>
              <w:t>1.2.1</w:t>
            </w:r>
          </w:p>
        </w:tc>
        <w:tc>
          <w:tcPr>
            <w:tcW w:w="2233" w:type="pct"/>
            <w:hideMark/>
          </w:tcPr>
          <w:p w14:paraId="2F97348F" w14:textId="77777777" w:rsidR="008D7A7A" w:rsidRPr="00915F33" w:rsidRDefault="00CA568D" w:rsidP="001E7EF6">
            <w:pPr>
              <w:pStyle w:val="table10"/>
              <w:ind w:left="567"/>
              <w:rPr>
                <w:rFonts w:ascii="Arial" w:hAnsi="Arial" w:cs="Arial"/>
              </w:rPr>
            </w:pPr>
            <w:r w:rsidRPr="00915F33">
              <w:rPr>
                <w:rFonts w:ascii="Arial" w:hAnsi="Arial" w:cs="Arial"/>
              </w:rPr>
              <w:t>НДС начисленный (строка 3 прил. С)</w:t>
            </w:r>
          </w:p>
        </w:tc>
        <w:tc>
          <w:tcPr>
            <w:tcW w:w="560" w:type="pct"/>
            <w:hideMark/>
          </w:tcPr>
          <w:p w14:paraId="56C81FE0"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567BAA9E"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614D4BDC"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D64164E"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3B890F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4A9D48E3"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0F02166B"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0395ED5" w14:textId="77777777" w:rsidTr="00DC7447">
        <w:tc>
          <w:tcPr>
            <w:tcW w:w="333" w:type="pct"/>
            <w:hideMark/>
          </w:tcPr>
          <w:p w14:paraId="7468049B" w14:textId="77777777" w:rsidR="008D7A7A" w:rsidRPr="00915F33" w:rsidRDefault="00CA568D" w:rsidP="001E7EF6">
            <w:pPr>
              <w:pStyle w:val="table10"/>
              <w:jc w:val="center"/>
              <w:rPr>
                <w:rFonts w:ascii="Arial" w:hAnsi="Arial" w:cs="Arial"/>
              </w:rPr>
            </w:pPr>
            <w:r w:rsidRPr="00915F33">
              <w:rPr>
                <w:rFonts w:ascii="Arial" w:hAnsi="Arial" w:cs="Arial"/>
              </w:rPr>
              <w:t>1.2.2</w:t>
            </w:r>
          </w:p>
        </w:tc>
        <w:tc>
          <w:tcPr>
            <w:tcW w:w="2233" w:type="pct"/>
            <w:hideMark/>
          </w:tcPr>
          <w:p w14:paraId="5585A6B8" w14:textId="77777777" w:rsidR="008D7A7A" w:rsidRPr="00915F33" w:rsidRDefault="00CA568D" w:rsidP="001E7EF6">
            <w:pPr>
              <w:pStyle w:val="table10"/>
              <w:ind w:left="567"/>
              <w:rPr>
                <w:rFonts w:ascii="Arial" w:hAnsi="Arial" w:cs="Arial"/>
              </w:rPr>
            </w:pPr>
            <w:r w:rsidRPr="00915F33">
              <w:rPr>
                <w:rFonts w:ascii="Arial" w:hAnsi="Arial" w:cs="Arial"/>
              </w:rPr>
              <w:t>НДС к вычету</w:t>
            </w:r>
          </w:p>
        </w:tc>
        <w:tc>
          <w:tcPr>
            <w:tcW w:w="560" w:type="pct"/>
            <w:hideMark/>
          </w:tcPr>
          <w:p w14:paraId="0359B6CA"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23C623F9"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035ED0F7"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7834E79"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3666162"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79B2B5E1"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57F86B4D"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3B9BFE3A" w14:textId="77777777" w:rsidTr="00DC7447">
        <w:tc>
          <w:tcPr>
            <w:tcW w:w="333" w:type="pct"/>
            <w:hideMark/>
          </w:tcPr>
          <w:p w14:paraId="63F806DD" w14:textId="77777777" w:rsidR="008D7A7A" w:rsidRPr="00915F33" w:rsidRDefault="00CA568D" w:rsidP="001E7EF6">
            <w:pPr>
              <w:pStyle w:val="table10"/>
              <w:jc w:val="center"/>
              <w:rPr>
                <w:rFonts w:ascii="Arial" w:hAnsi="Arial" w:cs="Arial"/>
              </w:rPr>
            </w:pPr>
            <w:r w:rsidRPr="00915F33">
              <w:rPr>
                <w:rFonts w:ascii="Arial" w:hAnsi="Arial" w:cs="Arial"/>
              </w:rPr>
              <w:br/>
              <w:t>1.2.2.1</w:t>
            </w:r>
          </w:p>
        </w:tc>
        <w:tc>
          <w:tcPr>
            <w:tcW w:w="2233" w:type="pct"/>
            <w:hideMark/>
          </w:tcPr>
          <w:p w14:paraId="3D2C454B" w14:textId="77777777" w:rsidR="008D7A7A" w:rsidRPr="00915F33" w:rsidRDefault="00CA568D" w:rsidP="001E7EF6">
            <w:pPr>
              <w:pStyle w:val="table10"/>
              <w:ind w:left="850"/>
              <w:rPr>
                <w:rFonts w:ascii="Arial" w:hAnsi="Arial" w:cs="Arial"/>
              </w:rPr>
            </w:pPr>
            <w:r w:rsidRPr="00915F33">
              <w:rPr>
                <w:rFonts w:ascii="Arial" w:hAnsi="Arial" w:cs="Arial"/>
              </w:rPr>
              <w:t>В том числе:</w:t>
            </w:r>
            <w:r w:rsidRPr="00915F33">
              <w:rPr>
                <w:rFonts w:ascii="Arial" w:hAnsi="Arial" w:cs="Arial"/>
              </w:rPr>
              <w:br/>
              <w:t>по приобретенным материальным ресурсам (строка 8 прил. Т + строка 6 прил. У)</w:t>
            </w:r>
          </w:p>
        </w:tc>
        <w:tc>
          <w:tcPr>
            <w:tcW w:w="560" w:type="pct"/>
            <w:hideMark/>
          </w:tcPr>
          <w:p w14:paraId="666B357F"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39F02E84"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4E354E93"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E144853"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B2779B6"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547501C6"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27D1EDC9"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113A2E3F" w14:textId="77777777" w:rsidTr="00DC7447">
        <w:tc>
          <w:tcPr>
            <w:tcW w:w="333" w:type="pct"/>
            <w:hideMark/>
          </w:tcPr>
          <w:p w14:paraId="6A74D87A" w14:textId="77777777" w:rsidR="008D7A7A" w:rsidRPr="00915F33" w:rsidRDefault="00CA568D" w:rsidP="001E7EF6">
            <w:pPr>
              <w:pStyle w:val="table10"/>
              <w:jc w:val="center"/>
              <w:rPr>
                <w:rFonts w:ascii="Arial" w:hAnsi="Arial" w:cs="Arial"/>
              </w:rPr>
            </w:pPr>
            <w:r w:rsidRPr="00915F33">
              <w:rPr>
                <w:rFonts w:ascii="Arial" w:hAnsi="Arial" w:cs="Arial"/>
              </w:rPr>
              <w:t>1.2.2.2</w:t>
            </w:r>
          </w:p>
        </w:tc>
        <w:tc>
          <w:tcPr>
            <w:tcW w:w="2233" w:type="pct"/>
            <w:hideMark/>
          </w:tcPr>
          <w:p w14:paraId="1FA19F42" w14:textId="77777777" w:rsidR="008D7A7A" w:rsidRPr="00915F33" w:rsidRDefault="00CA568D" w:rsidP="001E7EF6">
            <w:pPr>
              <w:pStyle w:val="table10"/>
              <w:ind w:left="850"/>
              <w:rPr>
                <w:rFonts w:ascii="Arial" w:hAnsi="Arial" w:cs="Arial"/>
              </w:rPr>
            </w:pPr>
            <w:r w:rsidRPr="00915F33">
              <w:rPr>
                <w:rFonts w:ascii="Arial" w:hAnsi="Arial" w:cs="Arial"/>
              </w:rPr>
              <w:t>по приобретенным прочим товарно-материальным ценностям, работам и услугам</w:t>
            </w:r>
          </w:p>
        </w:tc>
        <w:tc>
          <w:tcPr>
            <w:tcW w:w="560" w:type="pct"/>
            <w:hideMark/>
          </w:tcPr>
          <w:p w14:paraId="16675FC6"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16D1FCA2"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10D5943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CA2DE43"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F358E9A"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4AC70E8"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66742848" w14:textId="77777777" w:rsidR="008D7A7A" w:rsidRPr="00915F33" w:rsidRDefault="00CA568D" w:rsidP="001E7EF6">
            <w:pPr>
              <w:pStyle w:val="table10"/>
              <w:rPr>
                <w:rFonts w:ascii="Arial" w:hAnsi="Arial" w:cs="Arial"/>
              </w:rPr>
            </w:pPr>
            <w:r w:rsidRPr="00915F33">
              <w:rPr>
                <w:rFonts w:ascii="Arial" w:hAnsi="Arial" w:cs="Arial"/>
              </w:rPr>
              <w:t> </w:t>
            </w:r>
          </w:p>
        </w:tc>
      </w:tr>
      <w:tr w:rsidR="00915F33" w:rsidRPr="00915F33" w14:paraId="731B0D08" w14:textId="77777777" w:rsidTr="00DC7447">
        <w:tc>
          <w:tcPr>
            <w:tcW w:w="333" w:type="pct"/>
            <w:hideMark/>
          </w:tcPr>
          <w:p w14:paraId="000CE36F" w14:textId="77777777" w:rsidR="008D7A7A" w:rsidRPr="00915F33" w:rsidRDefault="00CA568D" w:rsidP="001E7EF6">
            <w:pPr>
              <w:pStyle w:val="table10"/>
              <w:jc w:val="center"/>
              <w:rPr>
                <w:rFonts w:ascii="Arial" w:hAnsi="Arial" w:cs="Arial"/>
              </w:rPr>
            </w:pPr>
            <w:r w:rsidRPr="00915F33">
              <w:rPr>
                <w:rFonts w:ascii="Arial" w:hAnsi="Arial" w:cs="Arial"/>
              </w:rPr>
              <w:t>1.2.2.3</w:t>
            </w:r>
          </w:p>
        </w:tc>
        <w:tc>
          <w:tcPr>
            <w:tcW w:w="2233" w:type="pct"/>
            <w:hideMark/>
          </w:tcPr>
          <w:p w14:paraId="097DC3D0" w14:textId="77777777" w:rsidR="008D7A7A" w:rsidRPr="00915F33" w:rsidRDefault="00CA568D" w:rsidP="001E7EF6">
            <w:pPr>
              <w:pStyle w:val="table10"/>
              <w:ind w:left="850"/>
              <w:rPr>
                <w:rFonts w:ascii="Arial" w:hAnsi="Arial" w:cs="Arial"/>
              </w:rPr>
            </w:pPr>
            <w:r w:rsidRPr="00915F33">
              <w:rPr>
                <w:rFonts w:ascii="Arial" w:hAnsi="Arial" w:cs="Arial"/>
              </w:rPr>
              <w:t>по приобретенным (ввезенным) основным средствам, нематериальным активам, выполненным строительно-монтажным работам</w:t>
            </w:r>
          </w:p>
        </w:tc>
        <w:tc>
          <w:tcPr>
            <w:tcW w:w="560" w:type="pct"/>
            <w:hideMark/>
          </w:tcPr>
          <w:p w14:paraId="38CDB5AA"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46BF1D9B"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2CDFABAF"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BCA3364"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7223C80"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777C4AE"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08C11A4F"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B9FA749" w14:textId="77777777" w:rsidTr="00DC7447">
        <w:tc>
          <w:tcPr>
            <w:tcW w:w="333" w:type="pct"/>
            <w:hideMark/>
          </w:tcPr>
          <w:p w14:paraId="6FCFDEEB" w14:textId="77777777" w:rsidR="008D7A7A" w:rsidRPr="00915F33" w:rsidRDefault="00CA568D" w:rsidP="001E7EF6">
            <w:pPr>
              <w:pStyle w:val="table10"/>
              <w:jc w:val="center"/>
              <w:rPr>
                <w:rFonts w:ascii="Arial" w:hAnsi="Arial" w:cs="Arial"/>
              </w:rPr>
            </w:pPr>
            <w:r w:rsidRPr="00915F33">
              <w:rPr>
                <w:rFonts w:ascii="Arial" w:hAnsi="Arial" w:cs="Arial"/>
              </w:rPr>
              <w:t>1.3</w:t>
            </w:r>
          </w:p>
        </w:tc>
        <w:tc>
          <w:tcPr>
            <w:tcW w:w="2233" w:type="pct"/>
            <w:hideMark/>
          </w:tcPr>
          <w:p w14:paraId="14A7D6AF" w14:textId="77777777" w:rsidR="008D7A7A" w:rsidRPr="00915F33" w:rsidRDefault="00CA568D" w:rsidP="001E7EF6">
            <w:pPr>
              <w:pStyle w:val="table10"/>
              <w:ind w:left="850"/>
              <w:rPr>
                <w:rFonts w:ascii="Arial" w:hAnsi="Arial" w:cs="Arial"/>
              </w:rPr>
            </w:pPr>
            <w:r w:rsidRPr="00915F33">
              <w:rPr>
                <w:rFonts w:ascii="Arial" w:hAnsi="Arial" w:cs="Arial"/>
              </w:rPr>
              <w:t>отчисления и сборы в бюджетные целевые фонды (указать)</w:t>
            </w:r>
          </w:p>
        </w:tc>
        <w:tc>
          <w:tcPr>
            <w:tcW w:w="560" w:type="pct"/>
            <w:hideMark/>
          </w:tcPr>
          <w:p w14:paraId="05E3AE0D"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0A98DE3A"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2591FEB6"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CE542F6"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246D612"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28F505F"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2F0B3291"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531F314" w14:textId="77777777" w:rsidTr="00DC7447">
        <w:tc>
          <w:tcPr>
            <w:tcW w:w="333" w:type="pct"/>
            <w:hideMark/>
          </w:tcPr>
          <w:p w14:paraId="16E187B8" w14:textId="77777777" w:rsidR="008D7A7A" w:rsidRPr="00915F33" w:rsidRDefault="00CA568D" w:rsidP="001E7EF6">
            <w:pPr>
              <w:pStyle w:val="table10"/>
              <w:jc w:val="center"/>
              <w:rPr>
                <w:rFonts w:ascii="Arial" w:hAnsi="Arial" w:cs="Arial"/>
              </w:rPr>
            </w:pPr>
            <w:r w:rsidRPr="00915F33">
              <w:rPr>
                <w:rFonts w:ascii="Arial" w:hAnsi="Arial" w:cs="Arial"/>
              </w:rPr>
              <w:t>1.4</w:t>
            </w:r>
          </w:p>
        </w:tc>
        <w:tc>
          <w:tcPr>
            <w:tcW w:w="2233" w:type="pct"/>
            <w:hideMark/>
          </w:tcPr>
          <w:p w14:paraId="65205C68" w14:textId="77777777" w:rsidR="008D7A7A" w:rsidRPr="00915F33" w:rsidRDefault="00CA568D" w:rsidP="001E7EF6">
            <w:pPr>
              <w:pStyle w:val="table10"/>
              <w:ind w:left="850"/>
              <w:rPr>
                <w:rFonts w:ascii="Arial" w:hAnsi="Arial" w:cs="Arial"/>
              </w:rPr>
            </w:pPr>
            <w:r w:rsidRPr="00915F33">
              <w:rPr>
                <w:rFonts w:ascii="Arial" w:hAnsi="Arial" w:cs="Arial"/>
              </w:rPr>
              <w:t>прочие (указать)</w:t>
            </w:r>
          </w:p>
        </w:tc>
        <w:tc>
          <w:tcPr>
            <w:tcW w:w="560" w:type="pct"/>
            <w:hideMark/>
          </w:tcPr>
          <w:p w14:paraId="2585F553"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1F212814"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560B4036"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8AB3342"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ADA2413"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DA6B01E"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4EBF1FC0"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03B9BBB" w14:textId="77777777" w:rsidTr="00DC7447">
        <w:tc>
          <w:tcPr>
            <w:tcW w:w="333" w:type="pct"/>
            <w:hideMark/>
          </w:tcPr>
          <w:p w14:paraId="3846F014" w14:textId="77777777" w:rsidR="008D7A7A" w:rsidRPr="00915F33" w:rsidRDefault="00CA568D" w:rsidP="001E7EF6">
            <w:pPr>
              <w:pStyle w:val="table10"/>
              <w:jc w:val="center"/>
              <w:rPr>
                <w:rFonts w:ascii="Arial" w:hAnsi="Arial" w:cs="Arial"/>
              </w:rPr>
            </w:pPr>
            <w:r w:rsidRPr="00915F33">
              <w:rPr>
                <w:rFonts w:ascii="Arial" w:hAnsi="Arial" w:cs="Arial"/>
              </w:rPr>
              <w:t>1.5</w:t>
            </w:r>
          </w:p>
        </w:tc>
        <w:tc>
          <w:tcPr>
            <w:tcW w:w="2233" w:type="pct"/>
            <w:hideMark/>
          </w:tcPr>
          <w:p w14:paraId="1474F062" w14:textId="77777777" w:rsidR="008D7A7A" w:rsidRPr="00915F33" w:rsidRDefault="00CA568D" w:rsidP="001E7EF6">
            <w:pPr>
              <w:pStyle w:val="table10"/>
              <w:ind w:left="850"/>
              <w:rPr>
                <w:rFonts w:ascii="Arial" w:hAnsi="Arial" w:cs="Arial"/>
              </w:rPr>
            </w:pPr>
            <w:r w:rsidRPr="00915F33">
              <w:rPr>
                <w:rFonts w:ascii="Arial" w:hAnsi="Arial" w:cs="Arial"/>
              </w:rPr>
              <w:t>итого налогов, сборов, платежей, уплачиваемых из выручки</w:t>
            </w:r>
          </w:p>
        </w:tc>
        <w:tc>
          <w:tcPr>
            <w:tcW w:w="560" w:type="pct"/>
            <w:hideMark/>
          </w:tcPr>
          <w:p w14:paraId="65368D28"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78D22227"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30751E37"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814FB20"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77F2B79D"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57AFCB2"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4A3CF97A"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073C0B0E" w14:textId="77777777" w:rsidTr="00DC7447">
        <w:tc>
          <w:tcPr>
            <w:tcW w:w="333" w:type="pct"/>
            <w:hideMark/>
          </w:tcPr>
          <w:p w14:paraId="29D229AE"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233" w:type="pct"/>
            <w:hideMark/>
          </w:tcPr>
          <w:p w14:paraId="7E95BC64" w14:textId="77777777" w:rsidR="008D7A7A" w:rsidRPr="00915F33" w:rsidRDefault="00CA568D" w:rsidP="001E7EF6">
            <w:pPr>
              <w:pStyle w:val="table10"/>
              <w:rPr>
                <w:rFonts w:ascii="Arial" w:hAnsi="Arial" w:cs="Arial"/>
              </w:rPr>
            </w:pPr>
            <w:r w:rsidRPr="00915F33">
              <w:rPr>
                <w:rFonts w:ascii="Arial" w:hAnsi="Arial" w:cs="Arial"/>
              </w:rPr>
              <w:t>Уплачиваемые из прибыли (доходов):</w:t>
            </w:r>
          </w:p>
        </w:tc>
        <w:tc>
          <w:tcPr>
            <w:tcW w:w="560" w:type="pct"/>
            <w:hideMark/>
          </w:tcPr>
          <w:p w14:paraId="516953C5"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50BF87C1"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5EC7D320"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2FB4E90"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E01BF47"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5414063F"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1F4077AE"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450D5929" w14:textId="77777777" w:rsidTr="00DC7447">
        <w:tc>
          <w:tcPr>
            <w:tcW w:w="333" w:type="pct"/>
            <w:hideMark/>
          </w:tcPr>
          <w:p w14:paraId="2580DE72" w14:textId="77777777" w:rsidR="008D7A7A" w:rsidRPr="00915F33" w:rsidRDefault="00CA568D" w:rsidP="001E7EF6">
            <w:pPr>
              <w:pStyle w:val="table10"/>
              <w:jc w:val="center"/>
              <w:rPr>
                <w:rFonts w:ascii="Arial" w:hAnsi="Arial" w:cs="Arial"/>
              </w:rPr>
            </w:pPr>
            <w:r w:rsidRPr="00915F33">
              <w:rPr>
                <w:rFonts w:ascii="Arial" w:hAnsi="Arial" w:cs="Arial"/>
              </w:rPr>
              <w:t>2.1</w:t>
            </w:r>
          </w:p>
        </w:tc>
        <w:tc>
          <w:tcPr>
            <w:tcW w:w="2233" w:type="pct"/>
            <w:hideMark/>
          </w:tcPr>
          <w:p w14:paraId="5BE28465" w14:textId="77777777" w:rsidR="008D7A7A" w:rsidRPr="00915F33" w:rsidRDefault="00CA568D" w:rsidP="001E7EF6">
            <w:pPr>
              <w:pStyle w:val="table10"/>
              <w:ind w:left="283"/>
              <w:rPr>
                <w:rFonts w:ascii="Arial" w:hAnsi="Arial" w:cs="Arial"/>
              </w:rPr>
            </w:pPr>
            <w:r w:rsidRPr="00915F33">
              <w:rPr>
                <w:rFonts w:ascii="Arial" w:hAnsi="Arial" w:cs="Arial"/>
              </w:rPr>
              <w:t>налог на недвижимость</w:t>
            </w:r>
          </w:p>
        </w:tc>
        <w:tc>
          <w:tcPr>
            <w:tcW w:w="560" w:type="pct"/>
            <w:hideMark/>
          </w:tcPr>
          <w:p w14:paraId="1BFDED63"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7788A882"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50B5703F"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5BA005D0"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50BF01B"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5606F2BB"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639ACF3E"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6011BF20" w14:textId="77777777" w:rsidTr="00DC7447">
        <w:tc>
          <w:tcPr>
            <w:tcW w:w="333" w:type="pct"/>
            <w:hideMark/>
          </w:tcPr>
          <w:p w14:paraId="2C22595B" w14:textId="77777777" w:rsidR="008D7A7A" w:rsidRPr="00915F33" w:rsidRDefault="00CA568D" w:rsidP="001E7EF6">
            <w:pPr>
              <w:pStyle w:val="table10"/>
              <w:jc w:val="center"/>
              <w:rPr>
                <w:rFonts w:ascii="Arial" w:hAnsi="Arial" w:cs="Arial"/>
              </w:rPr>
            </w:pPr>
            <w:r w:rsidRPr="00915F33">
              <w:rPr>
                <w:rFonts w:ascii="Arial" w:hAnsi="Arial" w:cs="Arial"/>
              </w:rPr>
              <w:t>2.2</w:t>
            </w:r>
          </w:p>
        </w:tc>
        <w:tc>
          <w:tcPr>
            <w:tcW w:w="2233" w:type="pct"/>
            <w:hideMark/>
          </w:tcPr>
          <w:p w14:paraId="3CCABB45" w14:textId="77777777" w:rsidR="008D7A7A" w:rsidRPr="00915F33" w:rsidRDefault="00CA568D" w:rsidP="001E7EF6">
            <w:pPr>
              <w:pStyle w:val="table10"/>
              <w:ind w:left="283"/>
              <w:rPr>
                <w:rFonts w:ascii="Arial" w:hAnsi="Arial" w:cs="Arial"/>
              </w:rPr>
            </w:pPr>
            <w:r w:rsidRPr="00915F33">
              <w:rPr>
                <w:rFonts w:ascii="Arial" w:hAnsi="Arial" w:cs="Arial"/>
              </w:rPr>
              <w:t>налог на прибыль</w:t>
            </w:r>
          </w:p>
        </w:tc>
        <w:tc>
          <w:tcPr>
            <w:tcW w:w="560" w:type="pct"/>
            <w:hideMark/>
          </w:tcPr>
          <w:p w14:paraId="487F1D48"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4F933D7B"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5EAA67DB"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4A5F2409"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EF6413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82FB910"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29DB607F"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3329426C" w14:textId="77777777" w:rsidTr="00DC7447">
        <w:tc>
          <w:tcPr>
            <w:tcW w:w="333" w:type="pct"/>
            <w:hideMark/>
          </w:tcPr>
          <w:p w14:paraId="23DE2A69" w14:textId="77777777" w:rsidR="008D7A7A" w:rsidRPr="00915F33" w:rsidRDefault="00CA568D" w:rsidP="001E7EF6">
            <w:pPr>
              <w:pStyle w:val="table10"/>
              <w:jc w:val="center"/>
              <w:rPr>
                <w:rFonts w:ascii="Arial" w:hAnsi="Arial" w:cs="Arial"/>
              </w:rPr>
            </w:pPr>
            <w:r w:rsidRPr="00915F33">
              <w:rPr>
                <w:rFonts w:ascii="Arial" w:hAnsi="Arial" w:cs="Arial"/>
              </w:rPr>
              <w:t>2.3</w:t>
            </w:r>
          </w:p>
        </w:tc>
        <w:tc>
          <w:tcPr>
            <w:tcW w:w="2233" w:type="pct"/>
            <w:hideMark/>
          </w:tcPr>
          <w:p w14:paraId="1D0DB452" w14:textId="77777777" w:rsidR="008D7A7A" w:rsidRPr="00915F33" w:rsidRDefault="00CA568D" w:rsidP="001E7EF6">
            <w:pPr>
              <w:pStyle w:val="table10"/>
              <w:ind w:left="283"/>
              <w:rPr>
                <w:rFonts w:ascii="Arial" w:hAnsi="Arial" w:cs="Arial"/>
              </w:rPr>
            </w:pPr>
            <w:r w:rsidRPr="00915F33">
              <w:rPr>
                <w:rFonts w:ascii="Arial" w:hAnsi="Arial" w:cs="Arial"/>
              </w:rPr>
              <w:t>налог на доходы</w:t>
            </w:r>
          </w:p>
        </w:tc>
        <w:tc>
          <w:tcPr>
            <w:tcW w:w="560" w:type="pct"/>
            <w:hideMark/>
          </w:tcPr>
          <w:p w14:paraId="31CB6DC7"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643F49C7"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6AFE330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4F793CB"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8ED91EA"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D037634"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38DA8B92"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3F23DD3" w14:textId="77777777" w:rsidTr="00DC7447">
        <w:tc>
          <w:tcPr>
            <w:tcW w:w="333" w:type="pct"/>
            <w:hideMark/>
          </w:tcPr>
          <w:p w14:paraId="50E5EFAB" w14:textId="77777777" w:rsidR="008D7A7A" w:rsidRPr="00915F33" w:rsidRDefault="00CA568D" w:rsidP="001E7EF6">
            <w:pPr>
              <w:pStyle w:val="table10"/>
              <w:jc w:val="center"/>
              <w:rPr>
                <w:rFonts w:ascii="Arial" w:hAnsi="Arial" w:cs="Arial"/>
              </w:rPr>
            </w:pPr>
            <w:r w:rsidRPr="00915F33">
              <w:rPr>
                <w:rFonts w:ascii="Arial" w:hAnsi="Arial" w:cs="Arial"/>
              </w:rPr>
              <w:t>2.4</w:t>
            </w:r>
          </w:p>
        </w:tc>
        <w:tc>
          <w:tcPr>
            <w:tcW w:w="2233" w:type="pct"/>
            <w:hideMark/>
          </w:tcPr>
          <w:p w14:paraId="20284312" w14:textId="77777777" w:rsidR="008D7A7A" w:rsidRPr="00915F33" w:rsidRDefault="00CA568D" w:rsidP="001E7EF6">
            <w:pPr>
              <w:pStyle w:val="table10"/>
              <w:ind w:left="283"/>
              <w:rPr>
                <w:rFonts w:ascii="Arial" w:hAnsi="Arial" w:cs="Arial"/>
              </w:rPr>
            </w:pPr>
            <w:r w:rsidRPr="00915F33">
              <w:rPr>
                <w:rFonts w:ascii="Arial" w:hAnsi="Arial" w:cs="Arial"/>
              </w:rPr>
              <w:t>целевые сборы, уплачиваемые в местный бюджет (указать)</w:t>
            </w:r>
          </w:p>
        </w:tc>
        <w:tc>
          <w:tcPr>
            <w:tcW w:w="560" w:type="pct"/>
            <w:hideMark/>
          </w:tcPr>
          <w:p w14:paraId="43A1DC1C"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3385FE75"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367F91A4"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570310D3"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BA95D19"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B6557E2"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19E93DBD"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02CEFE66" w14:textId="77777777" w:rsidTr="00DC7447">
        <w:tc>
          <w:tcPr>
            <w:tcW w:w="333" w:type="pct"/>
            <w:hideMark/>
          </w:tcPr>
          <w:p w14:paraId="1F3A8A0B" w14:textId="77777777" w:rsidR="008D7A7A" w:rsidRPr="00915F33" w:rsidRDefault="00CA568D" w:rsidP="001E7EF6">
            <w:pPr>
              <w:pStyle w:val="table10"/>
              <w:jc w:val="center"/>
              <w:rPr>
                <w:rFonts w:ascii="Arial" w:hAnsi="Arial" w:cs="Arial"/>
              </w:rPr>
            </w:pPr>
            <w:r w:rsidRPr="00915F33">
              <w:rPr>
                <w:rFonts w:ascii="Arial" w:hAnsi="Arial" w:cs="Arial"/>
              </w:rPr>
              <w:t>2.5</w:t>
            </w:r>
          </w:p>
        </w:tc>
        <w:tc>
          <w:tcPr>
            <w:tcW w:w="2233" w:type="pct"/>
            <w:hideMark/>
          </w:tcPr>
          <w:p w14:paraId="23CE78ED" w14:textId="77777777" w:rsidR="008D7A7A" w:rsidRPr="00915F33" w:rsidRDefault="00CA568D" w:rsidP="001E7EF6">
            <w:pPr>
              <w:pStyle w:val="table10"/>
              <w:ind w:left="283"/>
              <w:rPr>
                <w:rFonts w:ascii="Arial" w:hAnsi="Arial" w:cs="Arial"/>
              </w:rPr>
            </w:pPr>
            <w:r w:rsidRPr="00915F33">
              <w:rPr>
                <w:rFonts w:ascii="Arial" w:hAnsi="Arial" w:cs="Arial"/>
              </w:rPr>
              <w:t>прочие (указать)</w:t>
            </w:r>
          </w:p>
        </w:tc>
        <w:tc>
          <w:tcPr>
            <w:tcW w:w="560" w:type="pct"/>
            <w:hideMark/>
          </w:tcPr>
          <w:p w14:paraId="4301E707"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3B08C399"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5A44861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1D830F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DDA3D35"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86AE1D0"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2765ADF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3998905" w14:textId="77777777" w:rsidTr="00DC7447">
        <w:tc>
          <w:tcPr>
            <w:tcW w:w="333" w:type="pct"/>
            <w:hideMark/>
          </w:tcPr>
          <w:p w14:paraId="5A024E98" w14:textId="77777777" w:rsidR="008D7A7A" w:rsidRPr="00915F33" w:rsidRDefault="00CA568D" w:rsidP="001E7EF6">
            <w:pPr>
              <w:pStyle w:val="table10"/>
              <w:jc w:val="center"/>
              <w:rPr>
                <w:rFonts w:ascii="Arial" w:hAnsi="Arial" w:cs="Arial"/>
              </w:rPr>
            </w:pPr>
            <w:r w:rsidRPr="00915F33">
              <w:rPr>
                <w:rFonts w:ascii="Arial" w:hAnsi="Arial" w:cs="Arial"/>
              </w:rPr>
              <w:t>2.6</w:t>
            </w:r>
          </w:p>
        </w:tc>
        <w:tc>
          <w:tcPr>
            <w:tcW w:w="2233" w:type="pct"/>
            <w:hideMark/>
          </w:tcPr>
          <w:p w14:paraId="258DF843" w14:textId="77777777" w:rsidR="008D7A7A" w:rsidRPr="00915F33" w:rsidRDefault="00CA568D" w:rsidP="001E7EF6">
            <w:pPr>
              <w:pStyle w:val="table10"/>
              <w:ind w:left="283"/>
              <w:rPr>
                <w:rFonts w:ascii="Arial" w:hAnsi="Arial" w:cs="Arial"/>
              </w:rPr>
            </w:pPr>
            <w:r w:rsidRPr="00915F33">
              <w:rPr>
                <w:rFonts w:ascii="Arial" w:hAnsi="Arial" w:cs="Arial"/>
              </w:rPr>
              <w:t>итого налогов, сборов, платежей, уплачиваемых из прибыли (доходов)</w:t>
            </w:r>
          </w:p>
        </w:tc>
        <w:tc>
          <w:tcPr>
            <w:tcW w:w="560" w:type="pct"/>
            <w:hideMark/>
          </w:tcPr>
          <w:p w14:paraId="5279E10E"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28BBB133"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4389C692"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793AF1A"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7B126AE"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2259777"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773050D2"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6D5520F" w14:textId="77777777" w:rsidTr="00DC7447">
        <w:tc>
          <w:tcPr>
            <w:tcW w:w="333" w:type="pct"/>
            <w:hideMark/>
          </w:tcPr>
          <w:p w14:paraId="042A519F"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233" w:type="pct"/>
            <w:hideMark/>
          </w:tcPr>
          <w:p w14:paraId="6689FB34" w14:textId="77777777" w:rsidR="008D7A7A" w:rsidRPr="00915F33" w:rsidRDefault="00CA568D" w:rsidP="001E7EF6">
            <w:pPr>
              <w:pStyle w:val="table10"/>
              <w:rPr>
                <w:rFonts w:ascii="Arial" w:hAnsi="Arial" w:cs="Arial"/>
              </w:rPr>
            </w:pPr>
            <w:r w:rsidRPr="00915F33">
              <w:rPr>
                <w:rFonts w:ascii="Arial" w:hAnsi="Arial" w:cs="Arial"/>
              </w:rPr>
              <w:t>Относимые на себестоимость:</w:t>
            </w:r>
          </w:p>
        </w:tc>
        <w:tc>
          <w:tcPr>
            <w:tcW w:w="560" w:type="pct"/>
            <w:hideMark/>
          </w:tcPr>
          <w:p w14:paraId="5676EDCE"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2B8DD19A"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7AAECBA5"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EC77CD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60C2BC6"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7BF84090"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7DD1DB41"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474E52F" w14:textId="77777777" w:rsidTr="00DC7447">
        <w:tc>
          <w:tcPr>
            <w:tcW w:w="333" w:type="pct"/>
            <w:hideMark/>
          </w:tcPr>
          <w:p w14:paraId="70B9F69E" w14:textId="77777777" w:rsidR="008D7A7A" w:rsidRPr="00915F33" w:rsidRDefault="00CA568D" w:rsidP="001E7EF6">
            <w:pPr>
              <w:pStyle w:val="table10"/>
              <w:jc w:val="center"/>
              <w:rPr>
                <w:rFonts w:ascii="Arial" w:hAnsi="Arial" w:cs="Arial"/>
              </w:rPr>
            </w:pPr>
            <w:r w:rsidRPr="00915F33">
              <w:rPr>
                <w:rFonts w:ascii="Arial" w:hAnsi="Arial" w:cs="Arial"/>
              </w:rPr>
              <w:t>3.1</w:t>
            </w:r>
          </w:p>
        </w:tc>
        <w:tc>
          <w:tcPr>
            <w:tcW w:w="2233" w:type="pct"/>
            <w:hideMark/>
          </w:tcPr>
          <w:p w14:paraId="2936FE44" w14:textId="77777777" w:rsidR="008D7A7A" w:rsidRPr="00915F33" w:rsidRDefault="00CA568D" w:rsidP="001E7EF6">
            <w:pPr>
              <w:pStyle w:val="table10"/>
              <w:ind w:left="283"/>
              <w:rPr>
                <w:rFonts w:ascii="Arial" w:hAnsi="Arial" w:cs="Arial"/>
              </w:rPr>
            </w:pPr>
            <w:r w:rsidRPr="00915F33">
              <w:rPr>
                <w:rFonts w:ascii="Arial" w:hAnsi="Arial" w:cs="Arial"/>
              </w:rPr>
              <w:t>платежи за землю</w:t>
            </w:r>
          </w:p>
        </w:tc>
        <w:tc>
          <w:tcPr>
            <w:tcW w:w="560" w:type="pct"/>
            <w:hideMark/>
          </w:tcPr>
          <w:p w14:paraId="3DC53BB6"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52909A1F"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10756B69"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3A64DF3"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E091C9A"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5E9AF1B2"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79372AE1"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51DDBF0" w14:textId="77777777" w:rsidTr="00DC7447">
        <w:tc>
          <w:tcPr>
            <w:tcW w:w="333" w:type="pct"/>
            <w:hideMark/>
          </w:tcPr>
          <w:p w14:paraId="23892833" w14:textId="77777777" w:rsidR="008D7A7A" w:rsidRPr="00915F33" w:rsidRDefault="00CA568D" w:rsidP="001E7EF6">
            <w:pPr>
              <w:pStyle w:val="table10"/>
              <w:jc w:val="center"/>
              <w:rPr>
                <w:rFonts w:ascii="Arial" w:hAnsi="Arial" w:cs="Arial"/>
              </w:rPr>
            </w:pPr>
            <w:r w:rsidRPr="00915F33">
              <w:rPr>
                <w:rFonts w:ascii="Arial" w:hAnsi="Arial" w:cs="Arial"/>
              </w:rPr>
              <w:t>3.2</w:t>
            </w:r>
          </w:p>
        </w:tc>
        <w:tc>
          <w:tcPr>
            <w:tcW w:w="2233" w:type="pct"/>
            <w:hideMark/>
          </w:tcPr>
          <w:p w14:paraId="5FD7E41F" w14:textId="77777777" w:rsidR="008D7A7A" w:rsidRPr="00915F33" w:rsidRDefault="00CA568D" w:rsidP="001E7EF6">
            <w:pPr>
              <w:pStyle w:val="table10"/>
              <w:ind w:left="283"/>
              <w:rPr>
                <w:rFonts w:ascii="Arial" w:hAnsi="Arial" w:cs="Arial"/>
              </w:rPr>
            </w:pPr>
            <w:r w:rsidRPr="00915F33">
              <w:rPr>
                <w:rFonts w:ascii="Arial" w:hAnsi="Arial" w:cs="Arial"/>
              </w:rPr>
              <w:t>налог за использование природных ресурсов (экологический налог) (указать)</w:t>
            </w:r>
          </w:p>
        </w:tc>
        <w:tc>
          <w:tcPr>
            <w:tcW w:w="560" w:type="pct"/>
            <w:hideMark/>
          </w:tcPr>
          <w:p w14:paraId="785770EB"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4D93EAA5"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3E9D9EC6"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FE0DBCF"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305D71C9"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BE300D8"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1EA4034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3D755C53" w14:textId="77777777" w:rsidTr="00DC7447">
        <w:tc>
          <w:tcPr>
            <w:tcW w:w="333" w:type="pct"/>
            <w:hideMark/>
          </w:tcPr>
          <w:p w14:paraId="358B3B50" w14:textId="77777777" w:rsidR="008D7A7A" w:rsidRPr="00915F33" w:rsidRDefault="00CA568D" w:rsidP="001E7EF6">
            <w:pPr>
              <w:pStyle w:val="table10"/>
              <w:jc w:val="center"/>
              <w:rPr>
                <w:rFonts w:ascii="Arial" w:hAnsi="Arial" w:cs="Arial"/>
              </w:rPr>
            </w:pPr>
            <w:r w:rsidRPr="00915F33">
              <w:rPr>
                <w:rFonts w:ascii="Arial" w:hAnsi="Arial" w:cs="Arial"/>
              </w:rPr>
              <w:t>3.3</w:t>
            </w:r>
          </w:p>
        </w:tc>
        <w:tc>
          <w:tcPr>
            <w:tcW w:w="2233" w:type="pct"/>
            <w:hideMark/>
          </w:tcPr>
          <w:p w14:paraId="396F3D96" w14:textId="77777777" w:rsidR="008D7A7A" w:rsidRPr="00915F33" w:rsidRDefault="00CA568D" w:rsidP="001E7EF6">
            <w:pPr>
              <w:pStyle w:val="table10"/>
              <w:ind w:left="283"/>
              <w:rPr>
                <w:rFonts w:ascii="Arial" w:hAnsi="Arial" w:cs="Arial"/>
              </w:rPr>
            </w:pPr>
            <w:r w:rsidRPr="00915F33">
              <w:rPr>
                <w:rFonts w:ascii="Arial" w:hAnsi="Arial" w:cs="Arial"/>
              </w:rPr>
              <w:t>отчисления в Фонд социальной защиты населения Министерства труда и социальной защиты Республики Беларусь</w:t>
            </w:r>
          </w:p>
        </w:tc>
        <w:tc>
          <w:tcPr>
            <w:tcW w:w="560" w:type="pct"/>
            <w:hideMark/>
          </w:tcPr>
          <w:p w14:paraId="7B9A6EF1"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6E9F1061"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67444AC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41F4AF25"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2F000E5"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C5F44F5"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5DE536D4"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06FD50A" w14:textId="77777777" w:rsidTr="00DC7447">
        <w:tc>
          <w:tcPr>
            <w:tcW w:w="333" w:type="pct"/>
            <w:hideMark/>
          </w:tcPr>
          <w:p w14:paraId="5A63B8EA" w14:textId="77777777" w:rsidR="008D7A7A" w:rsidRPr="00915F33" w:rsidRDefault="00CA568D" w:rsidP="001E7EF6">
            <w:pPr>
              <w:pStyle w:val="table10"/>
              <w:jc w:val="center"/>
              <w:rPr>
                <w:rFonts w:ascii="Arial" w:hAnsi="Arial" w:cs="Arial"/>
              </w:rPr>
            </w:pPr>
            <w:r w:rsidRPr="00915F33">
              <w:rPr>
                <w:rFonts w:ascii="Arial" w:hAnsi="Arial" w:cs="Arial"/>
              </w:rPr>
              <w:t>3.4</w:t>
            </w:r>
          </w:p>
        </w:tc>
        <w:tc>
          <w:tcPr>
            <w:tcW w:w="2233" w:type="pct"/>
            <w:hideMark/>
          </w:tcPr>
          <w:p w14:paraId="3EB9BDE7" w14:textId="77777777" w:rsidR="008D7A7A" w:rsidRPr="00915F33" w:rsidRDefault="00CA568D" w:rsidP="001E7EF6">
            <w:pPr>
              <w:pStyle w:val="table10"/>
              <w:ind w:left="283"/>
              <w:rPr>
                <w:rFonts w:ascii="Arial" w:hAnsi="Arial" w:cs="Arial"/>
              </w:rPr>
            </w:pPr>
            <w:r w:rsidRPr="00915F33">
              <w:rPr>
                <w:rFonts w:ascii="Arial" w:hAnsi="Arial" w:cs="Arial"/>
              </w:rPr>
              <w:t>отчисления по обязательному страхованию</w:t>
            </w:r>
          </w:p>
        </w:tc>
        <w:tc>
          <w:tcPr>
            <w:tcW w:w="560" w:type="pct"/>
            <w:hideMark/>
          </w:tcPr>
          <w:p w14:paraId="76B71909"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69487177"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1B35E489"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7D8D0A5F"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6D3DDF7"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8F72586"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2C674286"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61182CB" w14:textId="77777777" w:rsidTr="00DC7447">
        <w:tc>
          <w:tcPr>
            <w:tcW w:w="333" w:type="pct"/>
            <w:hideMark/>
          </w:tcPr>
          <w:p w14:paraId="2D4CA99D" w14:textId="77777777" w:rsidR="008D7A7A" w:rsidRPr="00915F33" w:rsidRDefault="00CA568D" w:rsidP="001E7EF6">
            <w:pPr>
              <w:pStyle w:val="table10"/>
              <w:jc w:val="center"/>
              <w:rPr>
                <w:rFonts w:ascii="Arial" w:hAnsi="Arial" w:cs="Arial"/>
              </w:rPr>
            </w:pPr>
            <w:r w:rsidRPr="00915F33">
              <w:rPr>
                <w:rFonts w:ascii="Arial" w:hAnsi="Arial" w:cs="Arial"/>
              </w:rPr>
              <w:t>3.5</w:t>
            </w:r>
          </w:p>
        </w:tc>
        <w:tc>
          <w:tcPr>
            <w:tcW w:w="2233" w:type="pct"/>
            <w:hideMark/>
          </w:tcPr>
          <w:p w14:paraId="7113C2B9" w14:textId="77777777" w:rsidR="008D7A7A" w:rsidRPr="00915F33" w:rsidRDefault="00CA568D" w:rsidP="001E7EF6">
            <w:pPr>
              <w:pStyle w:val="table10"/>
              <w:ind w:left="283"/>
              <w:rPr>
                <w:rFonts w:ascii="Arial" w:hAnsi="Arial" w:cs="Arial"/>
              </w:rPr>
            </w:pPr>
            <w:r w:rsidRPr="00915F33">
              <w:rPr>
                <w:rFonts w:ascii="Arial" w:hAnsi="Arial" w:cs="Arial"/>
              </w:rPr>
              <w:t>отчисления в инновационный фонд</w:t>
            </w:r>
          </w:p>
        </w:tc>
        <w:tc>
          <w:tcPr>
            <w:tcW w:w="560" w:type="pct"/>
            <w:hideMark/>
          </w:tcPr>
          <w:p w14:paraId="1E22397B"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2203EA58"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0B41F076"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7BB2A512"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0F73AB50"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637FD4A2"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3A0D2A0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5576154" w14:textId="77777777" w:rsidTr="00DC7447">
        <w:tc>
          <w:tcPr>
            <w:tcW w:w="333" w:type="pct"/>
            <w:hideMark/>
          </w:tcPr>
          <w:p w14:paraId="08D36716" w14:textId="77777777" w:rsidR="008D7A7A" w:rsidRPr="00915F33" w:rsidRDefault="00CA568D" w:rsidP="001E7EF6">
            <w:pPr>
              <w:pStyle w:val="table10"/>
              <w:jc w:val="center"/>
              <w:rPr>
                <w:rFonts w:ascii="Arial" w:hAnsi="Arial" w:cs="Arial"/>
              </w:rPr>
            </w:pPr>
            <w:r w:rsidRPr="00915F33">
              <w:rPr>
                <w:rFonts w:ascii="Arial" w:hAnsi="Arial" w:cs="Arial"/>
              </w:rPr>
              <w:t>3.6</w:t>
            </w:r>
          </w:p>
        </w:tc>
        <w:tc>
          <w:tcPr>
            <w:tcW w:w="2233" w:type="pct"/>
            <w:hideMark/>
          </w:tcPr>
          <w:p w14:paraId="31267974" w14:textId="77777777" w:rsidR="008D7A7A" w:rsidRPr="00915F33" w:rsidRDefault="00CA568D" w:rsidP="001E7EF6">
            <w:pPr>
              <w:pStyle w:val="table10"/>
              <w:ind w:left="283"/>
              <w:rPr>
                <w:rFonts w:ascii="Arial" w:hAnsi="Arial" w:cs="Arial"/>
              </w:rPr>
            </w:pPr>
            <w:r w:rsidRPr="00915F33">
              <w:rPr>
                <w:rFonts w:ascii="Arial" w:hAnsi="Arial" w:cs="Arial"/>
              </w:rPr>
              <w:t>таможенные сборы и платежи, уплачиваемые при импорте сырья</w:t>
            </w:r>
          </w:p>
        </w:tc>
        <w:tc>
          <w:tcPr>
            <w:tcW w:w="560" w:type="pct"/>
            <w:hideMark/>
          </w:tcPr>
          <w:p w14:paraId="2C0E3567"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3823773A"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43A1B87F"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2E2FC478"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7990EB62"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47A30CDB"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553109F2"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6F46CDC5" w14:textId="77777777" w:rsidTr="00DC7447">
        <w:tc>
          <w:tcPr>
            <w:tcW w:w="333" w:type="pct"/>
            <w:tcBorders>
              <w:bottom w:val="nil"/>
            </w:tcBorders>
            <w:hideMark/>
          </w:tcPr>
          <w:p w14:paraId="143DBA3F" w14:textId="77777777" w:rsidR="008D7A7A" w:rsidRPr="00915F33" w:rsidRDefault="00CA568D" w:rsidP="001E7EF6">
            <w:pPr>
              <w:pStyle w:val="table10"/>
              <w:jc w:val="center"/>
              <w:rPr>
                <w:rFonts w:ascii="Arial" w:hAnsi="Arial" w:cs="Arial"/>
              </w:rPr>
            </w:pPr>
            <w:r w:rsidRPr="00915F33">
              <w:rPr>
                <w:rFonts w:ascii="Arial" w:hAnsi="Arial" w:cs="Arial"/>
              </w:rPr>
              <w:t>3.7</w:t>
            </w:r>
          </w:p>
        </w:tc>
        <w:tc>
          <w:tcPr>
            <w:tcW w:w="2233" w:type="pct"/>
            <w:tcBorders>
              <w:bottom w:val="nil"/>
            </w:tcBorders>
            <w:hideMark/>
          </w:tcPr>
          <w:p w14:paraId="1F1EB77D" w14:textId="77777777" w:rsidR="008D7A7A" w:rsidRPr="00915F33" w:rsidRDefault="00CA568D" w:rsidP="001E7EF6">
            <w:pPr>
              <w:pStyle w:val="table10"/>
              <w:ind w:left="283"/>
              <w:rPr>
                <w:rFonts w:ascii="Arial" w:hAnsi="Arial" w:cs="Arial"/>
              </w:rPr>
            </w:pPr>
            <w:r w:rsidRPr="00915F33">
              <w:rPr>
                <w:rFonts w:ascii="Arial" w:hAnsi="Arial" w:cs="Arial"/>
              </w:rPr>
              <w:t>прочие (указать)</w:t>
            </w:r>
          </w:p>
        </w:tc>
        <w:tc>
          <w:tcPr>
            <w:tcW w:w="560" w:type="pct"/>
            <w:tcBorders>
              <w:bottom w:val="nil"/>
            </w:tcBorders>
            <w:hideMark/>
          </w:tcPr>
          <w:p w14:paraId="7871FD84"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tcBorders>
              <w:bottom w:val="nil"/>
            </w:tcBorders>
            <w:hideMark/>
          </w:tcPr>
          <w:p w14:paraId="48179941"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tcBorders>
              <w:bottom w:val="nil"/>
            </w:tcBorders>
            <w:hideMark/>
          </w:tcPr>
          <w:p w14:paraId="4C5F2675"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bottom w:val="nil"/>
            </w:tcBorders>
            <w:hideMark/>
          </w:tcPr>
          <w:p w14:paraId="79533A28"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bottom w:val="nil"/>
            </w:tcBorders>
            <w:hideMark/>
          </w:tcPr>
          <w:p w14:paraId="08EB00B4"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bottom w:val="nil"/>
            </w:tcBorders>
            <w:hideMark/>
          </w:tcPr>
          <w:p w14:paraId="3A86A9B8"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tcBorders>
              <w:bottom w:val="nil"/>
            </w:tcBorders>
            <w:hideMark/>
          </w:tcPr>
          <w:p w14:paraId="5B29D7C0"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9640C81" w14:textId="77777777" w:rsidTr="00DC7447">
        <w:tc>
          <w:tcPr>
            <w:tcW w:w="5000" w:type="pct"/>
            <w:gridSpan w:val="9"/>
            <w:tcBorders>
              <w:top w:val="nil"/>
              <w:left w:val="nil"/>
              <w:bottom w:val="single" w:sz="4" w:space="0" w:color="auto"/>
              <w:right w:val="nil"/>
            </w:tcBorders>
          </w:tcPr>
          <w:p w14:paraId="07531547" w14:textId="2660768A" w:rsidR="00DC7447" w:rsidRPr="00915F33" w:rsidRDefault="00DC7447" w:rsidP="001E7EF6">
            <w:pPr>
              <w:pStyle w:val="table10"/>
              <w:rPr>
                <w:rFonts w:ascii="Arial" w:hAnsi="Arial" w:cs="Arial"/>
                <w:b/>
              </w:rPr>
            </w:pPr>
            <w:r w:rsidRPr="00915F33">
              <w:rPr>
                <w:rFonts w:ascii="Arial" w:hAnsi="Arial" w:cs="Arial"/>
                <w:b/>
              </w:rPr>
              <w:lastRenderedPageBreak/>
              <w:t>Окончание приложения Я</w:t>
            </w:r>
          </w:p>
        </w:tc>
      </w:tr>
      <w:tr w:rsidR="008B2D97" w:rsidRPr="00915F33" w14:paraId="2327ABAB" w14:textId="77777777" w:rsidTr="00DC7447">
        <w:tc>
          <w:tcPr>
            <w:tcW w:w="333" w:type="pct"/>
            <w:tcBorders>
              <w:top w:val="single" w:sz="4" w:space="0" w:color="auto"/>
              <w:bottom w:val="double" w:sz="4" w:space="0" w:color="auto"/>
            </w:tcBorders>
            <w:vAlign w:val="center"/>
          </w:tcPr>
          <w:p w14:paraId="04ABCD3D" w14:textId="74E306E2" w:rsidR="00DC7447" w:rsidRPr="00915F33" w:rsidRDefault="00DC7447" w:rsidP="001E7EF6">
            <w:pPr>
              <w:pStyle w:val="table10"/>
              <w:jc w:val="center"/>
              <w:rPr>
                <w:rFonts w:ascii="Arial" w:hAnsi="Arial" w:cs="Arial"/>
              </w:rPr>
            </w:pPr>
            <w:r w:rsidRPr="00915F33">
              <w:rPr>
                <w:rFonts w:ascii="Arial" w:hAnsi="Arial" w:cs="Arial"/>
              </w:rPr>
              <w:t>1</w:t>
            </w:r>
          </w:p>
        </w:tc>
        <w:tc>
          <w:tcPr>
            <w:tcW w:w="2233" w:type="pct"/>
            <w:tcBorders>
              <w:top w:val="single" w:sz="4" w:space="0" w:color="auto"/>
              <w:bottom w:val="double" w:sz="4" w:space="0" w:color="auto"/>
            </w:tcBorders>
            <w:vAlign w:val="center"/>
          </w:tcPr>
          <w:p w14:paraId="4DED5129" w14:textId="448BF813" w:rsidR="00DC7447" w:rsidRPr="00915F33" w:rsidRDefault="00DC7447" w:rsidP="001E7EF6">
            <w:pPr>
              <w:pStyle w:val="table10"/>
              <w:ind w:left="283"/>
              <w:jc w:val="center"/>
              <w:rPr>
                <w:rFonts w:ascii="Arial" w:hAnsi="Arial" w:cs="Arial"/>
              </w:rPr>
            </w:pPr>
            <w:r w:rsidRPr="00915F33">
              <w:rPr>
                <w:rFonts w:ascii="Arial" w:hAnsi="Arial" w:cs="Arial"/>
              </w:rPr>
              <w:t>2</w:t>
            </w:r>
          </w:p>
        </w:tc>
        <w:tc>
          <w:tcPr>
            <w:tcW w:w="560" w:type="pct"/>
            <w:tcBorders>
              <w:top w:val="single" w:sz="4" w:space="0" w:color="auto"/>
              <w:bottom w:val="double" w:sz="4" w:space="0" w:color="auto"/>
            </w:tcBorders>
            <w:vAlign w:val="center"/>
          </w:tcPr>
          <w:p w14:paraId="244F6DFC" w14:textId="48B8C100" w:rsidR="00DC7447" w:rsidRPr="00915F33" w:rsidRDefault="00DC7447" w:rsidP="001E7EF6">
            <w:pPr>
              <w:pStyle w:val="table10"/>
              <w:jc w:val="center"/>
              <w:rPr>
                <w:rFonts w:ascii="Arial" w:hAnsi="Arial" w:cs="Arial"/>
              </w:rPr>
            </w:pPr>
            <w:r w:rsidRPr="00915F33">
              <w:rPr>
                <w:rFonts w:ascii="Arial" w:hAnsi="Arial" w:cs="Arial"/>
              </w:rPr>
              <w:t>3</w:t>
            </w:r>
          </w:p>
        </w:tc>
        <w:tc>
          <w:tcPr>
            <w:tcW w:w="333" w:type="pct"/>
            <w:tcBorders>
              <w:top w:val="single" w:sz="4" w:space="0" w:color="auto"/>
              <w:bottom w:val="double" w:sz="4" w:space="0" w:color="auto"/>
            </w:tcBorders>
            <w:vAlign w:val="center"/>
          </w:tcPr>
          <w:p w14:paraId="163B1918" w14:textId="72D0FD81" w:rsidR="00DC7447" w:rsidRPr="00915F33" w:rsidRDefault="00DC7447" w:rsidP="001E7EF6">
            <w:pPr>
              <w:pStyle w:val="table10"/>
              <w:jc w:val="center"/>
              <w:rPr>
                <w:rFonts w:ascii="Arial" w:hAnsi="Arial" w:cs="Arial"/>
              </w:rPr>
            </w:pPr>
            <w:r w:rsidRPr="00915F33">
              <w:rPr>
                <w:rFonts w:ascii="Arial" w:hAnsi="Arial" w:cs="Arial"/>
              </w:rPr>
              <w:t>4</w:t>
            </w:r>
          </w:p>
        </w:tc>
        <w:tc>
          <w:tcPr>
            <w:tcW w:w="410" w:type="pct"/>
            <w:tcBorders>
              <w:top w:val="single" w:sz="4" w:space="0" w:color="auto"/>
              <w:bottom w:val="double" w:sz="4" w:space="0" w:color="auto"/>
            </w:tcBorders>
            <w:vAlign w:val="center"/>
          </w:tcPr>
          <w:p w14:paraId="743E5833" w14:textId="569A3C44" w:rsidR="00DC7447" w:rsidRPr="00915F33" w:rsidRDefault="00DC7447" w:rsidP="001E7EF6">
            <w:pPr>
              <w:pStyle w:val="table10"/>
              <w:jc w:val="center"/>
              <w:rPr>
                <w:rFonts w:ascii="Arial" w:hAnsi="Arial" w:cs="Arial"/>
              </w:rPr>
            </w:pPr>
            <w:r w:rsidRPr="00915F33">
              <w:rPr>
                <w:rFonts w:ascii="Arial" w:hAnsi="Arial" w:cs="Arial"/>
              </w:rPr>
              <w:t>5</w:t>
            </w:r>
          </w:p>
        </w:tc>
        <w:tc>
          <w:tcPr>
            <w:tcW w:w="233" w:type="pct"/>
            <w:tcBorders>
              <w:top w:val="single" w:sz="4" w:space="0" w:color="auto"/>
              <w:bottom w:val="double" w:sz="4" w:space="0" w:color="auto"/>
            </w:tcBorders>
            <w:vAlign w:val="center"/>
          </w:tcPr>
          <w:p w14:paraId="16CA9C5C" w14:textId="7606E706" w:rsidR="00DC7447" w:rsidRPr="00915F33" w:rsidRDefault="00DC7447" w:rsidP="001E7EF6">
            <w:pPr>
              <w:pStyle w:val="table10"/>
              <w:jc w:val="center"/>
              <w:rPr>
                <w:rFonts w:ascii="Arial" w:hAnsi="Arial" w:cs="Arial"/>
              </w:rPr>
            </w:pPr>
            <w:r w:rsidRPr="00915F33">
              <w:rPr>
                <w:rFonts w:ascii="Arial" w:hAnsi="Arial" w:cs="Arial"/>
              </w:rPr>
              <w:t>6</w:t>
            </w:r>
          </w:p>
        </w:tc>
        <w:tc>
          <w:tcPr>
            <w:tcW w:w="233" w:type="pct"/>
            <w:tcBorders>
              <w:top w:val="single" w:sz="4" w:space="0" w:color="auto"/>
              <w:bottom w:val="double" w:sz="4" w:space="0" w:color="auto"/>
            </w:tcBorders>
            <w:vAlign w:val="center"/>
          </w:tcPr>
          <w:p w14:paraId="75DD2466" w14:textId="01D9C7B8" w:rsidR="00DC7447" w:rsidRPr="00915F33" w:rsidRDefault="00DC7447" w:rsidP="001E7EF6">
            <w:pPr>
              <w:pStyle w:val="table10"/>
              <w:jc w:val="center"/>
              <w:rPr>
                <w:rFonts w:ascii="Arial" w:hAnsi="Arial" w:cs="Arial"/>
              </w:rPr>
            </w:pPr>
            <w:r w:rsidRPr="00915F33">
              <w:rPr>
                <w:rFonts w:ascii="Arial" w:hAnsi="Arial" w:cs="Arial"/>
              </w:rPr>
              <w:t>7</w:t>
            </w:r>
          </w:p>
        </w:tc>
        <w:tc>
          <w:tcPr>
            <w:tcW w:w="233" w:type="pct"/>
            <w:tcBorders>
              <w:top w:val="single" w:sz="4" w:space="0" w:color="auto"/>
              <w:bottom w:val="double" w:sz="4" w:space="0" w:color="auto"/>
            </w:tcBorders>
            <w:vAlign w:val="center"/>
          </w:tcPr>
          <w:p w14:paraId="3FCA58FD" w14:textId="1ACF9F1C" w:rsidR="00DC7447" w:rsidRPr="00915F33" w:rsidRDefault="00DC7447" w:rsidP="001E7EF6">
            <w:pPr>
              <w:pStyle w:val="table10"/>
              <w:jc w:val="center"/>
              <w:rPr>
                <w:rFonts w:ascii="Arial" w:hAnsi="Arial" w:cs="Arial"/>
              </w:rPr>
            </w:pPr>
            <w:r w:rsidRPr="00915F33">
              <w:rPr>
                <w:rFonts w:ascii="Arial" w:hAnsi="Arial" w:cs="Arial"/>
              </w:rPr>
              <w:t>8</w:t>
            </w:r>
          </w:p>
        </w:tc>
        <w:tc>
          <w:tcPr>
            <w:tcW w:w="432" w:type="pct"/>
            <w:tcBorders>
              <w:top w:val="single" w:sz="4" w:space="0" w:color="auto"/>
              <w:bottom w:val="double" w:sz="4" w:space="0" w:color="auto"/>
            </w:tcBorders>
            <w:vAlign w:val="center"/>
          </w:tcPr>
          <w:p w14:paraId="50C4A62B" w14:textId="2A17B0AB" w:rsidR="00DC7447" w:rsidRPr="00915F33" w:rsidRDefault="00DC7447" w:rsidP="001E7EF6">
            <w:pPr>
              <w:pStyle w:val="table10"/>
              <w:jc w:val="center"/>
              <w:rPr>
                <w:rFonts w:ascii="Arial" w:hAnsi="Arial" w:cs="Arial"/>
              </w:rPr>
            </w:pPr>
            <w:r w:rsidRPr="00915F33">
              <w:rPr>
                <w:rFonts w:ascii="Arial" w:hAnsi="Arial" w:cs="Arial"/>
              </w:rPr>
              <w:t>9</w:t>
            </w:r>
          </w:p>
        </w:tc>
      </w:tr>
      <w:tr w:rsidR="008B2D97" w:rsidRPr="00915F33" w14:paraId="0AE437D9" w14:textId="77777777" w:rsidTr="00DC7447">
        <w:tc>
          <w:tcPr>
            <w:tcW w:w="333" w:type="pct"/>
            <w:tcBorders>
              <w:top w:val="double" w:sz="4" w:space="0" w:color="auto"/>
            </w:tcBorders>
            <w:hideMark/>
          </w:tcPr>
          <w:p w14:paraId="0A50E36C" w14:textId="77777777" w:rsidR="008D7A7A" w:rsidRPr="00915F33" w:rsidRDefault="00CA568D" w:rsidP="001E7EF6">
            <w:pPr>
              <w:pStyle w:val="table10"/>
              <w:jc w:val="center"/>
              <w:rPr>
                <w:rFonts w:ascii="Arial" w:hAnsi="Arial" w:cs="Arial"/>
              </w:rPr>
            </w:pPr>
            <w:r w:rsidRPr="00915F33">
              <w:rPr>
                <w:rFonts w:ascii="Arial" w:hAnsi="Arial" w:cs="Arial"/>
              </w:rPr>
              <w:t>3.8</w:t>
            </w:r>
          </w:p>
        </w:tc>
        <w:tc>
          <w:tcPr>
            <w:tcW w:w="2233" w:type="pct"/>
            <w:tcBorders>
              <w:top w:val="double" w:sz="4" w:space="0" w:color="auto"/>
            </w:tcBorders>
            <w:hideMark/>
          </w:tcPr>
          <w:p w14:paraId="5C316C97" w14:textId="77777777" w:rsidR="008D7A7A" w:rsidRPr="00915F33" w:rsidRDefault="00CA568D" w:rsidP="001E7EF6">
            <w:pPr>
              <w:pStyle w:val="table10"/>
              <w:ind w:left="283"/>
              <w:rPr>
                <w:rFonts w:ascii="Arial" w:hAnsi="Arial" w:cs="Arial"/>
              </w:rPr>
            </w:pPr>
            <w:r w:rsidRPr="00915F33">
              <w:rPr>
                <w:rFonts w:ascii="Arial" w:hAnsi="Arial" w:cs="Arial"/>
              </w:rPr>
              <w:t>итого налогов, сборов, платежей, относимых на себестоимость</w:t>
            </w:r>
          </w:p>
        </w:tc>
        <w:tc>
          <w:tcPr>
            <w:tcW w:w="560" w:type="pct"/>
            <w:tcBorders>
              <w:top w:val="double" w:sz="4" w:space="0" w:color="auto"/>
            </w:tcBorders>
            <w:hideMark/>
          </w:tcPr>
          <w:p w14:paraId="6F1FCC32"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tcBorders>
              <w:top w:val="double" w:sz="4" w:space="0" w:color="auto"/>
            </w:tcBorders>
            <w:hideMark/>
          </w:tcPr>
          <w:p w14:paraId="31E99738"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tcBorders>
              <w:top w:val="double" w:sz="4" w:space="0" w:color="auto"/>
            </w:tcBorders>
            <w:hideMark/>
          </w:tcPr>
          <w:p w14:paraId="695B1F53"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top w:val="double" w:sz="4" w:space="0" w:color="auto"/>
            </w:tcBorders>
            <w:hideMark/>
          </w:tcPr>
          <w:p w14:paraId="67CDA724"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top w:val="double" w:sz="4" w:space="0" w:color="auto"/>
            </w:tcBorders>
            <w:hideMark/>
          </w:tcPr>
          <w:p w14:paraId="5791F0CF"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tcBorders>
              <w:top w:val="double" w:sz="4" w:space="0" w:color="auto"/>
            </w:tcBorders>
            <w:hideMark/>
          </w:tcPr>
          <w:p w14:paraId="14D02226"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tcBorders>
              <w:top w:val="double" w:sz="4" w:space="0" w:color="auto"/>
            </w:tcBorders>
            <w:hideMark/>
          </w:tcPr>
          <w:p w14:paraId="0FBAC354"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2A251BC" w14:textId="77777777" w:rsidTr="00DC7447">
        <w:tc>
          <w:tcPr>
            <w:tcW w:w="333" w:type="pct"/>
            <w:hideMark/>
          </w:tcPr>
          <w:p w14:paraId="703F3A80"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233" w:type="pct"/>
            <w:hideMark/>
          </w:tcPr>
          <w:p w14:paraId="44B422F5" w14:textId="77777777" w:rsidR="008D7A7A" w:rsidRPr="00915F33" w:rsidRDefault="00CA568D" w:rsidP="001E7EF6">
            <w:pPr>
              <w:pStyle w:val="table10"/>
              <w:rPr>
                <w:rFonts w:ascii="Arial" w:hAnsi="Arial" w:cs="Arial"/>
              </w:rPr>
            </w:pPr>
            <w:r w:rsidRPr="00915F33">
              <w:rPr>
                <w:rFonts w:ascii="Arial" w:hAnsi="Arial" w:cs="Arial"/>
              </w:rPr>
              <w:t>Всего налогов, сборов и платежей</w:t>
            </w:r>
            <w:r w:rsidRPr="00915F33">
              <w:rPr>
                <w:rFonts w:ascii="Arial" w:hAnsi="Arial" w:cs="Arial"/>
              </w:rPr>
              <w:br/>
              <w:t>(строка 1.5 + строка 2.6 + строка 3.8)</w:t>
            </w:r>
          </w:p>
        </w:tc>
        <w:tc>
          <w:tcPr>
            <w:tcW w:w="560" w:type="pct"/>
            <w:hideMark/>
          </w:tcPr>
          <w:p w14:paraId="4DADDE8E" w14:textId="77777777" w:rsidR="008D7A7A" w:rsidRPr="00915F33" w:rsidRDefault="00CA568D" w:rsidP="001E7EF6">
            <w:pPr>
              <w:pStyle w:val="table10"/>
              <w:rPr>
                <w:rFonts w:ascii="Arial" w:hAnsi="Arial" w:cs="Arial"/>
              </w:rPr>
            </w:pPr>
            <w:r w:rsidRPr="00915F33">
              <w:rPr>
                <w:rFonts w:ascii="Arial" w:hAnsi="Arial" w:cs="Arial"/>
              </w:rPr>
              <w:t> </w:t>
            </w:r>
          </w:p>
        </w:tc>
        <w:tc>
          <w:tcPr>
            <w:tcW w:w="333" w:type="pct"/>
            <w:hideMark/>
          </w:tcPr>
          <w:p w14:paraId="223FC75A" w14:textId="77777777" w:rsidR="008D7A7A" w:rsidRPr="00915F33" w:rsidRDefault="00CA568D" w:rsidP="001E7EF6">
            <w:pPr>
              <w:pStyle w:val="table10"/>
              <w:rPr>
                <w:rFonts w:ascii="Arial" w:hAnsi="Arial" w:cs="Arial"/>
              </w:rPr>
            </w:pPr>
            <w:r w:rsidRPr="00915F33">
              <w:rPr>
                <w:rFonts w:ascii="Arial" w:hAnsi="Arial" w:cs="Arial"/>
              </w:rPr>
              <w:t> </w:t>
            </w:r>
          </w:p>
        </w:tc>
        <w:tc>
          <w:tcPr>
            <w:tcW w:w="410" w:type="pct"/>
            <w:hideMark/>
          </w:tcPr>
          <w:p w14:paraId="03CF9267"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4D303091"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4CC3F887" w14:textId="77777777" w:rsidR="008D7A7A" w:rsidRPr="00915F33" w:rsidRDefault="00CA568D" w:rsidP="001E7EF6">
            <w:pPr>
              <w:pStyle w:val="table10"/>
              <w:rPr>
                <w:rFonts w:ascii="Arial" w:hAnsi="Arial" w:cs="Arial"/>
              </w:rPr>
            </w:pPr>
            <w:r w:rsidRPr="00915F33">
              <w:rPr>
                <w:rFonts w:ascii="Arial" w:hAnsi="Arial" w:cs="Arial"/>
              </w:rPr>
              <w:t> </w:t>
            </w:r>
          </w:p>
        </w:tc>
        <w:tc>
          <w:tcPr>
            <w:tcW w:w="233" w:type="pct"/>
            <w:hideMark/>
          </w:tcPr>
          <w:p w14:paraId="15222252" w14:textId="77777777" w:rsidR="008D7A7A" w:rsidRPr="00915F33" w:rsidRDefault="00CA568D" w:rsidP="001E7EF6">
            <w:pPr>
              <w:pStyle w:val="table10"/>
              <w:rPr>
                <w:rFonts w:ascii="Arial" w:hAnsi="Arial" w:cs="Arial"/>
              </w:rPr>
            </w:pPr>
            <w:r w:rsidRPr="00915F33">
              <w:rPr>
                <w:rFonts w:ascii="Arial" w:hAnsi="Arial" w:cs="Arial"/>
              </w:rPr>
              <w:t> </w:t>
            </w:r>
          </w:p>
        </w:tc>
        <w:tc>
          <w:tcPr>
            <w:tcW w:w="432" w:type="pct"/>
            <w:hideMark/>
          </w:tcPr>
          <w:p w14:paraId="598B5E02"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39AD024" w14:textId="77777777" w:rsidTr="00355AB5">
        <w:tc>
          <w:tcPr>
            <w:tcW w:w="5000" w:type="pct"/>
            <w:gridSpan w:val="9"/>
            <w:hideMark/>
          </w:tcPr>
          <w:p w14:paraId="38267F6D" w14:textId="77777777" w:rsidR="008D7A7A" w:rsidRPr="00915F33" w:rsidRDefault="00CA568D" w:rsidP="001E7EF6">
            <w:pPr>
              <w:pStyle w:val="comment"/>
              <w:spacing w:before="0" w:after="0"/>
              <w:rPr>
                <w:rFonts w:ascii="Arial" w:hAnsi="Arial" w:cs="Arial"/>
                <w:sz w:val="18"/>
                <w:szCs w:val="18"/>
              </w:rPr>
            </w:pPr>
            <w:r w:rsidRPr="00915F33">
              <w:rPr>
                <w:rFonts w:ascii="Arial" w:hAnsi="Arial" w:cs="Arial"/>
                <w:sz w:val="18"/>
                <w:szCs w:val="18"/>
              </w:rPr>
              <w:t>Примечания</w:t>
            </w:r>
          </w:p>
          <w:p w14:paraId="37F3422E" w14:textId="77777777" w:rsidR="008D7A7A" w:rsidRPr="00915F33" w:rsidRDefault="00CA568D" w:rsidP="001E7EF6">
            <w:pPr>
              <w:pStyle w:val="comment"/>
              <w:spacing w:before="0" w:after="0"/>
              <w:rPr>
                <w:rFonts w:ascii="Arial" w:hAnsi="Arial" w:cs="Arial"/>
                <w:sz w:val="18"/>
                <w:szCs w:val="18"/>
              </w:rPr>
            </w:pPr>
            <w:r w:rsidRPr="00915F33">
              <w:rPr>
                <w:rFonts w:ascii="Arial" w:hAnsi="Arial" w:cs="Arial"/>
                <w:sz w:val="18"/>
                <w:szCs w:val="18"/>
              </w:rPr>
              <w:t>1 Все известные изменения налогового законодательства должны быть учтены при проведении оценки.</w:t>
            </w:r>
          </w:p>
          <w:p w14:paraId="0A3EA06D" w14:textId="77777777" w:rsidR="008D7A7A" w:rsidRPr="00915F33" w:rsidRDefault="00CA568D" w:rsidP="001E7EF6">
            <w:pPr>
              <w:pStyle w:val="comment"/>
              <w:spacing w:before="0" w:after="0"/>
              <w:rPr>
                <w:rFonts w:ascii="Arial" w:hAnsi="Arial" w:cs="Arial"/>
                <w:sz w:val="18"/>
                <w:szCs w:val="18"/>
              </w:rPr>
            </w:pPr>
            <w:r w:rsidRPr="00915F33">
              <w:rPr>
                <w:rFonts w:ascii="Arial" w:hAnsi="Arial" w:cs="Arial"/>
                <w:sz w:val="18"/>
                <w:szCs w:val="18"/>
              </w:rPr>
              <w:t>2 В расчетах указываются прочие налоги, сборы и платежи, уплачиваемые плательщиком, в зависимости от вида деятельности и условий хозяйствования. При льготном налогообложении приводится основание его применения.</w:t>
            </w:r>
          </w:p>
          <w:p w14:paraId="1F9D348A" w14:textId="77777777" w:rsidR="008D7A7A" w:rsidRPr="00915F33" w:rsidRDefault="00CA568D" w:rsidP="001E7EF6">
            <w:pPr>
              <w:pStyle w:val="comment"/>
              <w:spacing w:before="0" w:after="0"/>
              <w:rPr>
                <w:rFonts w:ascii="Arial" w:hAnsi="Arial" w:cs="Arial"/>
                <w:sz w:val="18"/>
                <w:szCs w:val="18"/>
              </w:rPr>
            </w:pPr>
            <w:r w:rsidRPr="00915F33">
              <w:rPr>
                <w:rFonts w:ascii="Arial" w:hAnsi="Arial" w:cs="Arial"/>
                <w:sz w:val="18"/>
                <w:szCs w:val="18"/>
              </w:rPr>
              <w:t>3 Форма расчета налогов, сборов и платежей может изменяться и уточняться оценщиком в зависимости от особенностей объекта оценки.</w:t>
            </w:r>
          </w:p>
          <w:p w14:paraId="6CF55BC9" w14:textId="77777777" w:rsidR="008D7A7A" w:rsidRPr="00915F33" w:rsidRDefault="00CA568D" w:rsidP="001E7EF6">
            <w:pPr>
              <w:pStyle w:val="comment"/>
              <w:spacing w:before="0" w:after="0"/>
              <w:rPr>
                <w:rFonts w:ascii="Arial" w:hAnsi="Arial" w:cs="Arial"/>
                <w:sz w:val="18"/>
                <w:szCs w:val="18"/>
              </w:rPr>
            </w:pPr>
            <w:r w:rsidRPr="00915F33">
              <w:rPr>
                <w:rFonts w:ascii="Arial" w:hAnsi="Arial" w:cs="Arial"/>
                <w:sz w:val="18"/>
                <w:szCs w:val="18"/>
              </w:rPr>
              <w:t>4 НДС по приобретенным материальным ресурсам рассчитывается для прочих затрат, работ и услуг в случае приобретения товарно-материальных ценностей, облагающихся налогом.</w:t>
            </w:r>
          </w:p>
          <w:p w14:paraId="1BCF1D11" w14:textId="77777777" w:rsidR="008D7A7A" w:rsidRPr="00915F33" w:rsidRDefault="00CA568D" w:rsidP="001E7EF6">
            <w:pPr>
              <w:pStyle w:val="comment"/>
              <w:spacing w:before="0" w:after="0"/>
              <w:rPr>
                <w:rFonts w:ascii="Arial" w:hAnsi="Arial" w:cs="Arial"/>
              </w:rPr>
            </w:pPr>
            <w:r w:rsidRPr="00915F33">
              <w:rPr>
                <w:rFonts w:ascii="Arial" w:hAnsi="Arial" w:cs="Arial"/>
                <w:sz w:val="18"/>
                <w:szCs w:val="18"/>
              </w:rPr>
              <w:t>5 Прогноз налогов по приобретенным основным средствам, нематериальным активам, выполненным строительно-монтажным работам осуществляется в соответствии с принятой учетной политикой и действующим налоговым законодательством.</w:t>
            </w:r>
          </w:p>
        </w:tc>
      </w:tr>
    </w:tbl>
    <w:p w14:paraId="152FF369"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71E38F3B" w14:textId="77777777" w:rsidR="00887432" w:rsidRPr="00915F33" w:rsidRDefault="00887432" w:rsidP="001E7EF6">
      <w:pPr>
        <w:pStyle w:val="newncpi0"/>
        <w:jc w:val="center"/>
        <w:rPr>
          <w:rFonts w:ascii="Arial" w:hAnsi="Arial" w:cs="Arial"/>
          <w:b/>
          <w:bCs/>
          <w:i/>
          <w:iCs/>
          <w:sz w:val="20"/>
          <w:szCs w:val="20"/>
        </w:rPr>
      </w:pPr>
      <w:bookmarkStart w:id="53" w:name="a38"/>
      <w:bookmarkEnd w:id="53"/>
    </w:p>
    <w:p w14:paraId="1FAC65A2" w14:textId="77777777" w:rsidR="00887432" w:rsidRPr="00915F33" w:rsidRDefault="00887432" w:rsidP="001E7EF6">
      <w:pPr>
        <w:pStyle w:val="newncpi0"/>
        <w:jc w:val="center"/>
        <w:rPr>
          <w:rFonts w:ascii="Arial" w:hAnsi="Arial" w:cs="Arial"/>
          <w:b/>
          <w:bCs/>
          <w:i/>
          <w:iCs/>
          <w:sz w:val="20"/>
          <w:szCs w:val="20"/>
        </w:rPr>
      </w:pPr>
    </w:p>
    <w:p w14:paraId="621FEEAC" w14:textId="77777777" w:rsidR="00887432" w:rsidRPr="00915F33" w:rsidRDefault="00887432" w:rsidP="001E7EF6">
      <w:pPr>
        <w:pStyle w:val="newncpi0"/>
        <w:jc w:val="center"/>
        <w:rPr>
          <w:rFonts w:ascii="Arial" w:hAnsi="Arial" w:cs="Arial"/>
          <w:b/>
          <w:bCs/>
          <w:i/>
          <w:iCs/>
          <w:sz w:val="20"/>
          <w:szCs w:val="20"/>
        </w:rPr>
      </w:pPr>
    </w:p>
    <w:p w14:paraId="771B806F" w14:textId="77777777" w:rsidR="00887432" w:rsidRPr="00915F33" w:rsidRDefault="00887432" w:rsidP="001E7EF6">
      <w:pPr>
        <w:pStyle w:val="newncpi0"/>
        <w:jc w:val="center"/>
        <w:rPr>
          <w:rFonts w:ascii="Arial" w:hAnsi="Arial" w:cs="Arial"/>
          <w:b/>
          <w:bCs/>
          <w:i/>
          <w:iCs/>
          <w:sz w:val="20"/>
          <w:szCs w:val="20"/>
        </w:rPr>
      </w:pPr>
    </w:p>
    <w:p w14:paraId="2F539F4A" w14:textId="77777777" w:rsidR="00887432" w:rsidRPr="00915F33" w:rsidRDefault="00887432" w:rsidP="001E7EF6">
      <w:pPr>
        <w:pStyle w:val="newncpi0"/>
        <w:jc w:val="center"/>
        <w:rPr>
          <w:rFonts w:ascii="Arial" w:hAnsi="Arial" w:cs="Arial"/>
          <w:b/>
          <w:bCs/>
          <w:i/>
          <w:iCs/>
          <w:sz w:val="20"/>
          <w:szCs w:val="20"/>
        </w:rPr>
      </w:pPr>
    </w:p>
    <w:p w14:paraId="0B8A5F39" w14:textId="77777777" w:rsidR="00887432" w:rsidRPr="00915F33" w:rsidRDefault="00887432" w:rsidP="001E7EF6">
      <w:pPr>
        <w:pStyle w:val="newncpi0"/>
        <w:jc w:val="center"/>
        <w:rPr>
          <w:rFonts w:ascii="Arial" w:hAnsi="Arial" w:cs="Arial"/>
          <w:b/>
          <w:bCs/>
          <w:i/>
          <w:iCs/>
          <w:sz w:val="20"/>
          <w:szCs w:val="20"/>
        </w:rPr>
      </w:pPr>
    </w:p>
    <w:p w14:paraId="2B957A55" w14:textId="77777777" w:rsidR="00887432" w:rsidRPr="00915F33" w:rsidRDefault="00887432" w:rsidP="001E7EF6">
      <w:pPr>
        <w:pStyle w:val="newncpi0"/>
        <w:jc w:val="center"/>
        <w:rPr>
          <w:rFonts w:ascii="Arial" w:hAnsi="Arial" w:cs="Arial"/>
          <w:b/>
          <w:bCs/>
          <w:i/>
          <w:iCs/>
          <w:sz w:val="20"/>
          <w:szCs w:val="20"/>
        </w:rPr>
      </w:pPr>
    </w:p>
    <w:p w14:paraId="3F50B145" w14:textId="77777777" w:rsidR="00887432" w:rsidRPr="00915F33" w:rsidRDefault="00887432" w:rsidP="001E7EF6">
      <w:pPr>
        <w:pStyle w:val="newncpi0"/>
        <w:jc w:val="center"/>
        <w:rPr>
          <w:rFonts w:ascii="Arial" w:hAnsi="Arial" w:cs="Arial"/>
          <w:b/>
          <w:bCs/>
          <w:i/>
          <w:iCs/>
          <w:sz w:val="20"/>
          <w:szCs w:val="20"/>
        </w:rPr>
      </w:pPr>
    </w:p>
    <w:p w14:paraId="097756EB" w14:textId="77777777" w:rsidR="00887432" w:rsidRPr="00915F33" w:rsidRDefault="00887432" w:rsidP="001E7EF6">
      <w:pPr>
        <w:pStyle w:val="newncpi0"/>
        <w:jc w:val="center"/>
        <w:rPr>
          <w:rFonts w:ascii="Arial" w:hAnsi="Arial" w:cs="Arial"/>
          <w:b/>
          <w:bCs/>
          <w:i/>
          <w:iCs/>
          <w:sz w:val="20"/>
          <w:szCs w:val="20"/>
        </w:rPr>
      </w:pPr>
    </w:p>
    <w:p w14:paraId="35228529" w14:textId="77777777" w:rsidR="00887432" w:rsidRPr="00915F33" w:rsidRDefault="00887432" w:rsidP="001E7EF6">
      <w:pPr>
        <w:pStyle w:val="newncpi0"/>
        <w:jc w:val="center"/>
        <w:rPr>
          <w:rFonts w:ascii="Arial" w:hAnsi="Arial" w:cs="Arial"/>
          <w:b/>
          <w:bCs/>
          <w:i/>
          <w:iCs/>
          <w:sz w:val="20"/>
          <w:szCs w:val="20"/>
        </w:rPr>
      </w:pPr>
    </w:p>
    <w:p w14:paraId="13EC6D80" w14:textId="77777777" w:rsidR="00887432" w:rsidRPr="00915F33" w:rsidRDefault="00887432" w:rsidP="001E7EF6">
      <w:pPr>
        <w:pStyle w:val="newncpi0"/>
        <w:jc w:val="center"/>
        <w:rPr>
          <w:rFonts w:ascii="Arial" w:hAnsi="Arial" w:cs="Arial"/>
          <w:b/>
          <w:bCs/>
          <w:i/>
          <w:iCs/>
          <w:sz w:val="20"/>
          <w:szCs w:val="20"/>
        </w:rPr>
      </w:pPr>
    </w:p>
    <w:p w14:paraId="60611109" w14:textId="77777777" w:rsidR="00887432" w:rsidRPr="00915F33" w:rsidRDefault="00887432" w:rsidP="001E7EF6">
      <w:pPr>
        <w:pStyle w:val="newncpi0"/>
        <w:jc w:val="center"/>
        <w:rPr>
          <w:rFonts w:ascii="Arial" w:hAnsi="Arial" w:cs="Arial"/>
          <w:b/>
          <w:bCs/>
          <w:i/>
          <w:iCs/>
          <w:sz w:val="20"/>
          <w:szCs w:val="20"/>
        </w:rPr>
      </w:pPr>
    </w:p>
    <w:p w14:paraId="20018C5B" w14:textId="77777777" w:rsidR="00887432" w:rsidRPr="00915F33" w:rsidRDefault="00887432" w:rsidP="001E7EF6">
      <w:pPr>
        <w:pStyle w:val="newncpi0"/>
        <w:jc w:val="center"/>
        <w:rPr>
          <w:rFonts w:ascii="Arial" w:hAnsi="Arial" w:cs="Arial"/>
          <w:b/>
          <w:bCs/>
          <w:i/>
          <w:iCs/>
          <w:sz w:val="20"/>
          <w:szCs w:val="20"/>
        </w:rPr>
      </w:pPr>
    </w:p>
    <w:p w14:paraId="52F95A75" w14:textId="77777777" w:rsidR="00DC7447" w:rsidRPr="00915F33" w:rsidRDefault="00DC7447" w:rsidP="001E7EF6">
      <w:pPr>
        <w:pStyle w:val="newncpi0"/>
        <w:jc w:val="center"/>
        <w:rPr>
          <w:rFonts w:ascii="Arial" w:hAnsi="Arial" w:cs="Arial"/>
          <w:b/>
          <w:bCs/>
          <w:i/>
          <w:iCs/>
          <w:sz w:val="20"/>
          <w:szCs w:val="20"/>
        </w:rPr>
      </w:pPr>
    </w:p>
    <w:p w14:paraId="011EB62F" w14:textId="77777777" w:rsidR="00DC7447" w:rsidRPr="00915F33" w:rsidRDefault="00DC7447" w:rsidP="001E7EF6">
      <w:pPr>
        <w:pStyle w:val="newncpi0"/>
        <w:jc w:val="center"/>
        <w:rPr>
          <w:rFonts w:ascii="Arial" w:hAnsi="Arial" w:cs="Arial"/>
          <w:b/>
          <w:bCs/>
          <w:i/>
          <w:iCs/>
          <w:sz w:val="20"/>
          <w:szCs w:val="20"/>
        </w:rPr>
      </w:pPr>
    </w:p>
    <w:p w14:paraId="186F7AE9" w14:textId="77777777" w:rsidR="00DC7447" w:rsidRPr="00915F33" w:rsidRDefault="00DC7447" w:rsidP="001E7EF6">
      <w:pPr>
        <w:pStyle w:val="newncpi0"/>
        <w:jc w:val="center"/>
        <w:rPr>
          <w:rFonts w:ascii="Arial" w:hAnsi="Arial" w:cs="Arial"/>
          <w:b/>
          <w:bCs/>
          <w:i/>
          <w:iCs/>
          <w:sz w:val="20"/>
          <w:szCs w:val="20"/>
        </w:rPr>
      </w:pPr>
    </w:p>
    <w:p w14:paraId="15D87357" w14:textId="77777777" w:rsidR="00DC7447" w:rsidRPr="00915F33" w:rsidRDefault="00DC7447" w:rsidP="001E7EF6">
      <w:pPr>
        <w:pStyle w:val="newncpi0"/>
        <w:jc w:val="center"/>
        <w:rPr>
          <w:rFonts w:ascii="Arial" w:hAnsi="Arial" w:cs="Arial"/>
          <w:b/>
          <w:bCs/>
          <w:i/>
          <w:iCs/>
          <w:sz w:val="20"/>
          <w:szCs w:val="20"/>
        </w:rPr>
      </w:pPr>
    </w:p>
    <w:p w14:paraId="0BA332EB" w14:textId="77777777" w:rsidR="00DC7447" w:rsidRPr="00915F33" w:rsidRDefault="00DC7447" w:rsidP="001E7EF6">
      <w:pPr>
        <w:pStyle w:val="newncpi0"/>
        <w:jc w:val="center"/>
        <w:rPr>
          <w:rFonts w:ascii="Arial" w:hAnsi="Arial" w:cs="Arial"/>
          <w:b/>
          <w:bCs/>
          <w:i/>
          <w:iCs/>
          <w:sz w:val="20"/>
          <w:szCs w:val="20"/>
        </w:rPr>
      </w:pPr>
    </w:p>
    <w:p w14:paraId="75A41352" w14:textId="77777777" w:rsidR="00DC7447" w:rsidRPr="00915F33" w:rsidRDefault="00DC7447" w:rsidP="001E7EF6">
      <w:pPr>
        <w:pStyle w:val="newncpi0"/>
        <w:jc w:val="center"/>
        <w:rPr>
          <w:rFonts w:ascii="Arial" w:hAnsi="Arial" w:cs="Arial"/>
          <w:b/>
          <w:bCs/>
          <w:i/>
          <w:iCs/>
          <w:sz w:val="20"/>
          <w:szCs w:val="20"/>
        </w:rPr>
      </w:pPr>
    </w:p>
    <w:p w14:paraId="7E70BD4E" w14:textId="77777777" w:rsidR="00DC7447" w:rsidRPr="00915F33" w:rsidRDefault="00DC7447" w:rsidP="001E7EF6">
      <w:pPr>
        <w:pStyle w:val="newncpi0"/>
        <w:jc w:val="center"/>
        <w:rPr>
          <w:rFonts w:ascii="Arial" w:hAnsi="Arial" w:cs="Arial"/>
          <w:b/>
          <w:bCs/>
          <w:i/>
          <w:iCs/>
          <w:sz w:val="20"/>
          <w:szCs w:val="20"/>
        </w:rPr>
      </w:pPr>
    </w:p>
    <w:p w14:paraId="04BCFBE2" w14:textId="77777777" w:rsidR="00DC7447" w:rsidRPr="00915F33" w:rsidRDefault="00DC7447" w:rsidP="001E7EF6">
      <w:pPr>
        <w:pStyle w:val="newncpi0"/>
        <w:jc w:val="center"/>
        <w:rPr>
          <w:rFonts w:ascii="Arial" w:hAnsi="Arial" w:cs="Arial"/>
          <w:b/>
          <w:bCs/>
          <w:i/>
          <w:iCs/>
          <w:sz w:val="20"/>
          <w:szCs w:val="20"/>
        </w:rPr>
      </w:pPr>
    </w:p>
    <w:p w14:paraId="2562D1B0" w14:textId="5349736B" w:rsidR="00DC7447" w:rsidRPr="00915F33" w:rsidRDefault="00DC7447" w:rsidP="001E7EF6">
      <w:pPr>
        <w:pStyle w:val="newncpi0"/>
        <w:jc w:val="center"/>
        <w:rPr>
          <w:rFonts w:ascii="Arial" w:hAnsi="Arial" w:cs="Arial"/>
          <w:b/>
          <w:bCs/>
          <w:i/>
          <w:iCs/>
          <w:sz w:val="20"/>
          <w:szCs w:val="20"/>
        </w:rPr>
      </w:pPr>
    </w:p>
    <w:p w14:paraId="43DDB70C" w14:textId="77777777" w:rsidR="000D2864" w:rsidRPr="00915F33" w:rsidRDefault="000D2864" w:rsidP="001E7EF6">
      <w:pPr>
        <w:pStyle w:val="newncpi0"/>
        <w:jc w:val="center"/>
        <w:rPr>
          <w:rFonts w:ascii="Arial" w:hAnsi="Arial" w:cs="Arial"/>
          <w:b/>
          <w:bCs/>
          <w:i/>
          <w:iCs/>
          <w:sz w:val="20"/>
          <w:szCs w:val="20"/>
        </w:rPr>
      </w:pPr>
    </w:p>
    <w:p w14:paraId="6B99C035" w14:textId="5B8200BA"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lastRenderedPageBreak/>
        <w:t>Приложение 1</w:t>
      </w:r>
    </w:p>
    <w:p w14:paraId="046FB2E2"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4C2E44DE"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74FC4942" w14:textId="77777777" w:rsidR="00C46E6A" w:rsidRPr="00915F33" w:rsidRDefault="00C46E6A" w:rsidP="004F7CDD">
      <w:pPr>
        <w:pStyle w:val="newncpi0"/>
        <w:spacing w:before="0" w:after="0"/>
        <w:jc w:val="center"/>
        <w:outlineLvl w:val="0"/>
        <w:rPr>
          <w:rFonts w:ascii="Arial" w:hAnsi="Arial" w:cs="Arial"/>
          <w:sz w:val="20"/>
          <w:szCs w:val="20"/>
        </w:rPr>
      </w:pPr>
      <w:r w:rsidRPr="004F7CDD">
        <w:rPr>
          <w:rFonts w:ascii="Arial" w:hAnsi="Arial" w:cs="Arial"/>
          <w:b/>
          <w:bCs/>
          <w:iCs/>
          <w:sz w:val="20"/>
          <w:szCs w:val="20"/>
        </w:rPr>
        <w:t>Форма расчета чистой прибыли</w:t>
      </w:r>
    </w:p>
    <w:p w14:paraId="0D935600" w14:textId="77777777" w:rsidR="00C46E6A" w:rsidRPr="00915F33" w:rsidRDefault="00C46E6A" w:rsidP="00C46E6A">
      <w:pPr>
        <w:pStyle w:val="newncpi"/>
        <w:rPr>
          <w:rFonts w:ascii="Arial" w:hAnsi="Arial" w:cs="Arial"/>
          <w:sz w:val="20"/>
          <w:szCs w:val="20"/>
        </w:rPr>
      </w:pPr>
      <w:r w:rsidRPr="00915F33">
        <w:rPr>
          <w:rFonts w:ascii="Arial" w:hAnsi="Arial" w:cs="Arial"/>
          <w:sz w:val="20"/>
          <w:szCs w:val="20"/>
        </w:rPr>
        <w:t> </w:t>
      </w:r>
    </w:p>
    <w:p w14:paraId="6856FC90" w14:textId="77777777" w:rsidR="00C46E6A" w:rsidRPr="00915F33" w:rsidRDefault="00C46E6A" w:rsidP="00C46E6A">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
        <w:gridCol w:w="5989"/>
        <w:gridCol w:w="1298"/>
        <w:gridCol w:w="499"/>
        <w:gridCol w:w="499"/>
        <w:gridCol w:w="499"/>
        <w:gridCol w:w="798"/>
      </w:tblGrid>
      <w:tr w:rsidR="00C46E6A" w:rsidRPr="00915F33" w14:paraId="338032FF" w14:textId="77777777" w:rsidTr="00936B57">
        <w:tc>
          <w:tcPr>
            <w:tcW w:w="200" w:type="pct"/>
            <w:vMerge w:val="restart"/>
            <w:vAlign w:val="center"/>
            <w:hideMark/>
          </w:tcPr>
          <w:p w14:paraId="6C2413D9" w14:textId="77777777" w:rsidR="00C46E6A" w:rsidRPr="00915F33" w:rsidRDefault="00C46E6A" w:rsidP="00936B57">
            <w:pPr>
              <w:pStyle w:val="table10"/>
              <w:jc w:val="center"/>
              <w:rPr>
                <w:rFonts w:ascii="Arial" w:hAnsi="Arial" w:cs="Arial"/>
              </w:rPr>
            </w:pPr>
            <w:r w:rsidRPr="00915F33">
              <w:rPr>
                <w:rFonts w:ascii="Arial" w:hAnsi="Arial" w:cs="Arial"/>
              </w:rPr>
              <w:t>№</w:t>
            </w:r>
            <w:r w:rsidRPr="00915F33">
              <w:rPr>
                <w:rFonts w:ascii="Arial" w:hAnsi="Arial" w:cs="Arial"/>
              </w:rPr>
              <w:br/>
              <w:t>п/п</w:t>
            </w:r>
          </w:p>
        </w:tc>
        <w:tc>
          <w:tcPr>
            <w:tcW w:w="3000" w:type="pct"/>
            <w:vMerge w:val="restart"/>
            <w:vAlign w:val="center"/>
            <w:hideMark/>
          </w:tcPr>
          <w:p w14:paraId="3F1A6F7B" w14:textId="77777777" w:rsidR="00C46E6A" w:rsidRPr="00915F33" w:rsidRDefault="00C46E6A" w:rsidP="00936B57">
            <w:pPr>
              <w:pStyle w:val="table10"/>
              <w:jc w:val="center"/>
              <w:rPr>
                <w:rFonts w:ascii="Arial" w:hAnsi="Arial" w:cs="Arial"/>
              </w:rPr>
            </w:pPr>
            <w:r w:rsidRPr="00915F33">
              <w:rPr>
                <w:rFonts w:ascii="Arial" w:hAnsi="Arial" w:cs="Arial"/>
              </w:rPr>
              <w:t>Наименование показателей</w:t>
            </w:r>
          </w:p>
        </w:tc>
        <w:tc>
          <w:tcPr>
            <w:tcW w:w="650" w:type="pct"/>
            <w:vMerge w:val="restart"/>
            <w:vAlign w:val="center"/>
            <w:hideMark/>
          </w:tcPr>
          <w:p w14:paraId="7433A110" w14:textId="77777777" w:rsidR="00C46E6A" w:rsidRPr="00915F33" w:rsidRDefault="00C46E6A" w:rsidP="00936B57">
            <w:pPr>
              <w:pStyle w:val="table10"/>
              <w:jc w:val="center"/>
              <w:rPr>
                <w:rFonts w:ascii="Arial" w:hAnsi="Arial" w:cs="Arial"/>
              </w:rPr>
            </w:pPr>
            <w:r w:rsidRPr="00915F33">
              <w:rPr>
                <w:rFonts w:ascii="Arial" w:hAnsi="Arial" w:cs="Arial"/>
              </w:rPr>
              <w:t>Базовый период (год)</w:t>
            </w:r>
          </w:p>
        </w:tc>
        <w:tc>
          <w:tcPr>
            <w:tcW w:w="1050" w:type="pct"/>
            <w:gridSpan w:val="4"/>
            <w:vAlign w:val="center"/>
            <w:hideMark/>
          </w:tcPr>
          <w:p w14:paraId="7BB6EBC7" w14:textId="77777777" w:rsidR="00C46E6A" w:rsidRPr="00915F33" w:rsidRDefault="00C46E6A" w:rsidP="00936B57">
            <w:pPr>
              <w:pStyle w:val="table10"/>
              <w:jc w:val="center"/>
              <w:rPr>
                <w:rFonts w:ascii="Arial" w:hAnsi="Arial" w:cs="Arial"/>
              </w:rPr>
            </w:pPr>
            <w:r w:rsidRPr="00915F33">
              <w:rPr>
                <w:rFonts w:ascii="Arial" w:hAnsi="Arial" w:cs="Arial"/>
              </w:rPr>
              <w:t>По периодам прогноза</w:t>
            </w:r>
          </w:p>
        </w:tc>
      </w:tr>
      <w:tr w:rsidR="00C46E6A" w:rsidRPr="00915F33" w14:paraId="4DD2D5BF" w14:textId="77777777" w:rsidTr="00936B57">
        <w:tc>
          <w:tcPr>
            <w:tcW w:w="0" w:type="auto"/>
            <w:vMerge/>
            <w:vAlign w:val="center"/>
            <w:hideMark/>
          </w:tcPr>
          <w:p w14:paraId="5831244C" w14:textId="77777777" w:rsidR="00C46E6A" w:rsidRPr="00915F33" w:rsidRDefault="00C46E6A" w:rsidP="00936B57">
            <w:pPr>
              <w:rPr>
                <w:rFonts w:ascii="Arial" w:hAnsi="Arial" w:cs="Arial"/>
                <w:sz w:val="20"/>
                <w:szCs w:val="20"/>
              </w:rPr>
            </w:pPr>
          </w:p>
        </w:tc>
        <w:tc>
          <w:tcPr>
            <w:tcW w:w="0" w:type="auto"/>
            <w:vMerge/>
            <w:vAlign w:val="center"/>
            <w:hideMark/>
          </w:tcPr>
          <w:p w14:paraId="704A5245" w14:textId="77777777" w:rsidR="00C46E6A" w:rsidRPr="00915F33" w:rsidRDefault="00C46E6A" w:rsidP="00936B57">
            <w:pPr>
              <w:rPr>
                <w:rFonts w:ascii="Arial" w:hAnsi="Arial" w:cs="Arial"/>
                <w:sz w:val="20"/>
                <w:szCs w:val="20"/>
              </w:rPr>
            </w:pPr>
          </w:p>
        </w:tc>
        <w:tc>
          <w:tcPr>
            <w:tcW w:w="0" w:type="auto"/>
            <w:vMerge/>
            <w:vAlign w:val="center"/>
            <w:hideMark/>
          </w:tcPr>
          <w:p w14:paraId="6E431906" w14:textId="77777777" w:rsidR="00C46E6A" w:rsidRPr="00915F33" w:rsidRDefault="00C46E6A" w:rsidP="00936B57">
            <w:pPr>
              <w:rPr>
                <w:rFonts w:ascii="Arial" w:hAnsi="Arial" w:cs="Arial"/>
                <w:sz w:val="20"/>
                <w:szCs w:val="20"/>
              </w:rPr>
            </w:pPr>
          </w:p>
        </w:tc>
        <w:tc>
          <w:tcPr>
            <w:tcW w:w="250" w:type="pct"/>
            <w:vAlign w:val="center"/>
            <w:hideMark/>
          </w:tcPr>
          <w:p w14:paraId="1F23F40B" w14:textId="77777777" w:rsidR="00C46E6A" w:rsidRPr="00915F33" w:rsidRDefault="00C46E6A" w:rsidP="00936B57">
            <w:pPr>
              <w:pStyle w:val="table10"/>
              <w:jc w:val="center"/>
              <w:rPr>
                <w:rFonts w:ascii="Arial" w:hAnsi="Arial" w:cs="Arial"/>
              </w:rPr>
            </w:pPr>
            <w:r w:rsidRPr="00915F33">
              <w:rPr>
                <w:rFonts w:ascii="Arial" w:hAnsi="Arial" w:cs="Arial"/>
              </w:rPr>
              <w:t>1</w:t>
            </w:r>
          </w:p>
        </w:tc>
        <w:tc>
          <w:tcPr>
            <w:tcW w:w="250" w:type="pct"/>
            <w:vAlign w:val="center"/>
            <w:hideMark/>
          </w:tcPr>
          <w:p w14:paraId="4155FD06" w14:textId="77777777" w:rsidR="00C46E6A" w:rsidRPr="00915F33" w:rsidRDefault="00C46E6A" w:rsidP="00936B57">
            <w:pPr>
              <w:pStyle w:val="table10"/>
              <w:jc w:val="center"/>
              <w:rPr>
                <w:rFonts w:ascii="Arial" w:hAnsi="Arial" w:cs="Arial"/>
              </w:rPr>
            </w:pPr>
            <w:r w:rsidRPr="00915F33">
              <w:rPr>
                <w:rFonts w:ascii="Arial" w:hAnsi="Arial" w:cs="Arial"/>
              </w:rPr>
              <w:t>2</w:t>
            </w:r>
          </w:p>
        </w:tc>
        <w:tc>
          <w:tcPr>
            <w:tcW w:w="250" w:type="pct"/>
            <w:vAlign w:val="center"/>
            <w:hideMark/>
          </w:tcPr>
          <w:p w14:paraId="1AD89D68" w14:textId="77777777" w:rsidR="00C46E6A" w:rsidRPr="00915F33" w:rsidRDefault="00C46E6A" w:rsidP="00936B57">
            <w:pPr>
              <w:pStyle w:val="table10"/>
              <w:jc w:val="center"/>
              <w:rPr>
                <w:rFonts w:ascii="Arial" w:hAnsi="Arial" w:cs="Arial"/>
              </w:rPr>
            </w:pPr>
            <w:r w:rsidRPr="00915F33">
              <w:rPr>
                <w:rFonts w:ascii="Arial" w:hAnsi="Arial" w:cs="Arial"/>
              </w:rPr>
              <w:t>...</w:t>
            </w:r>
          </w:p>
        </w:tc>
        <w:tc>
          <w:tcPr>
            <w:tcW w:w="250" w:type="pct"/>
            <w:vAlign w:val="center"/>
            <w:hideMark/>
          </w:tcPr>
          <w:p w14:paraId="031B6A8A" w14:textId="77777777" w:rsidR="00C46E6A" w:rsidRPr="00915F33" w:rsidRDefault="00C46E6A" w:rsidP="00936B57">
            <w:pPr>
              <w:pStyle w:val="table10"/>
              <w:jc w:val="center"/>
              <w:rPr>
                <w:rFonts w:ascii="Arial" w:hAnsi="Arial" w:cs="Arial"/>
              </w:rPr>
            </w:pPr>
            <w:r w:rsidRPr="00915F33">
              <w:rPr>
                <w:rFonts w:ascii="Arial" w:hAnsi="Arial" w:cs="Arial"/>
                <w:i/>
                <w:iCs/>
              </w:rPr>
              <w:t>t</w:t>
            </w:r>
          </w:p>
        </w:tc>
      </w:tr>
      <w:tr w:rsidR="00C46E6A" w:rsidRPr="00915F33" w14:paraId="53B3E85A" w14:textId="77777777" w:rsidTr="00936B57">
        <w:tc>
          <w:tcPr>
            <w:tcW w:w="200" w:type="pct"/>
            <w:tcBorders>
              <w:bottom w:val="double" w:sz="4" w:space="0" w:color="auto"/>
            </w:tcBorders>
            <w:vAlign w:val="center"/>
            <w:hideMark/>
          </w:tcPr>
          <w:p w14:paraId="2C5EE146" w14:textId="77777777" w:rsidR="00C46E6A" w:rsidRPr="00915F33" w:rsidRDefault="00C46E6A" w:rsidP="00936B57">
            <w:pPr>
              <w:pStyle w:val="table10"/>
              <w:jc w:val="center"/>
              <w:rPr>
                <w:rFonts w:ascii="Arial" w:hAnsi="Arial" w:cs="Arial"/>
              </w:rPr>
            </w:pPr>
            <w:r w:rsidRPr="00915F33">
              <w:rPr>
                <w:rFonts w:ascii="Arial" w:hAnsi="Arial" w:cs="Arial"/>
              </w:rPr>
              <w:t>1</w:t>
            </w:r>
          </w:p>
        </w:tc>
        <w:tc>
          <w:tcPr>
            <w:tcW w:w="3000" w:type="pct"/>
            <w:tcBorders>
              <w:bottom w:val="double" w:sz="4" w:space="0" w:color="auto"/>
            </w:tcBorders>
            <w:vAlign w:val="center"/>
            <w:hideMark/>
          </w:tcPr>
          <w:p w14:paraId="4EF4FF97" w14:textId="77777777" w:rsidR="00C46E6A" w:rsidRPr="00915F33" w:rsidRDefault="00C46E6A" w:rsidP="00936B57">
            <w:pPr>
              <w:pStyle w:val="table10"/>
              <w:jc w:val="center"/>
              <w:rPr>
                <w:rFonts w:ascii="Arial" w:hAnsi="Arial" w:cs="Arial"/>
              </w:rPr>
            </w:pPr>
            <w:r w:rsidRPr="00915F33">
              <w:rPr>
                <w:rFonts w:ascii="Arial" w:hAnsi="Arial" w:cs="Arial"/>
              </w:rPr>
              <w:t>2</w:t>
            </w:r>
          </w:p>
        </w:tc>
        <w:tc>
          <w:tcPr>
            <w:tcW w:w="650" w:type="pct"/>
            <w:tcBorders>
              <w:bottom w:val="double" w:sz="4" w:space="0" w:color="auto"/>
            </w:tcBorders>
            <w:vAlign w:val="center"/>
            <w:hideMark/>
          </w:tcPr>
          <w:p w14:paraId="27FE106F" w14:textId="77777777" w:rsidR="00C46E6A" w:rsidRPr="00915F33" w:rsidRDefault="00C46E6A" w:rsidP="00936B57">
            <w:pPr>
              <w:pStyle w:val="table10"/>
              <w:jc w:val="center"/>
              <w:rPr>
                <w:rFonts w:ascii="Arial" w:hAnsi="Arial" w:cs="Arial"/>
              </w:rPr>
            </w:pPr>
            <w:r w:rsidRPr="00915F33">
              <w:rPr>
                <w:rFonts w:ascii="Arial" w:hAnsi="Arial" w:cs="Arial"/>
              </w:rPr>
              <w:t>3</w:t>
            </w:r>
          </w:p>
        </w:tc>
        <w:tc>
          <w:tcPr>
            <w:tcW w:w="250" w:type="pct"/>
            <w:tcBorders>
              <w:bottom w:val="double" w:sz="4" w:space="0" w:color="auto"/>
            </w:tcBorders>
            <w:vAlign w:val="center"/>
            <w:hideMark/>
          </w:tcPr>
          <w:p w14:paraId="58C93E3A" w14:textId="77777777" w:rsidR="00C46E6A" w:rsidRPr="00915F33" w:rsidRDefault="00C46E6A" w:rsidP="00936B57">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3B6510FC" w14:textId="77777777" w:rsidR="00C46E6A" w:rsidRPr="00915F33" w:rsidRDefault="00C46E6A" w:rsidP="00936B57">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2F496C30" w14:textId="77777777" w:rsidR="00C46E6A" w:rsidRPr="00915F33" w:rsidRDefault="00C46E6A" w:rsidP="00936B57">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vAlign w:val="center"/>
            <w:hideMark/>
          </w:tcPr>
          <w:p w14:paraId="2EC842B5" w14:textId="77777777" w:rsidR="00C46E6A" w:rsidRPr="00915F33" w:rsidRDefault="00C46E6A" w:rsidP="00936B57">
            <w:pPr>
              <w:pStyle w:val="table10"/>
              <w:jc w:val="center"/>
              <w:rPr>
                <w:rFonts w:ascii="Arial" w:hAnsi="Arial" w:cs="Arial"/>
              </w:rPr>
            </w:pPr>
            <w:r w:rsidRPr="00915F33">
              <w:rPr>
                <w:rFonts w:ascii="Arial" w:hAnsi="Arial" w:cs="Arial"/>
              </w:rPr>
              <w:t>7</w:t>
            </w:r>
          </w:p>
        </w:tc>
      </w:tr>
      <w:tr w:rsidR="00C46E6A" w:rsidRPr="00915F33" w14:paraId="222F37C0" w14:textId="77777777" w:rsidTr="00936B57">
        <w:tc>
          <w:tcPr>
            <w:tcW w:w="200" w:type="pct"/>
            <w:tcBorders>
              <w:top w:val="double" w:sz="4" w:space="0" w:color="auto"/>
            </w:tcBorders>
            <w:hideMark/>
          </w:tcPr>
          <w:p w14:paraId="37E5B34A" w14:textId="77777777" w:rsidR="00C46E6A" w:rsidRPr="00915F33" w:rsidRDefault="00C46E6A" w:rsidP="00936B57">
            <w:pPr>
              <w:pStyle w:val="table10"/>
              <w:jc w:val="center"/>
              <w:rPr>
                <w:rFonts w:ascii="Arial" w:hAnsi="Arial" w:cs="Arial"/>
              </w:rPr>
            </w:pPr>
            <w:r w:rsidRPr="00915F33">
              <w:rPr>
                <w:rFonts w:ascii="Arial" w:hAnsi="Arial" w:cs="Arial"/>
              </w:rPr>
              <w:t>1</w:t>
            </w:r>
          </w:p>
        </w:tc>
        <w:tc>
          <w:tcPr>
            <w:tcW w:w="3000" w:type="pct"/>
            <w:tcBorders>
              <w:top w:val="double" w:sz="4" w:space="0" w:color="auto"/>
            </w:tcBorders>
            <w:hideMark/>
          </w:tcPr>
          <w:p w14:paraId="021BFB9F" w14:textId="69BB09AE" w:rsidR="00C46E6A" w:rsidRPr="003631E0" w:rsidRDefault="00936B57" w:rsidP="00936B57">
            <w:pPr>
              <w:pStyle w:val="table10"/>
              <w:rPr>
                <w:rFonts w:ascii="Arial" w:hAnsi="Arial" w:cs="Arial"/>
              </w:rPr>
            </w:pPr>
            <w:r w:rsidRPr="003631E0">
              <w:rPr>
                <w:rFonts w:ascii="Arial" w:hAnsi="Arial" w:cs="Arial"/>
              </w:rPr>
              <w:t>Выручка от реализации продукции</w:t>
            </w:r>
          </w:p>
        </w:tc>
        <w:tc>
          <w:tcPr>
            <w:tcW w:w="650" w:type="pct"/>
            <w:tcBorders>
              <w:top w:val="double" w:sz="4" w:space="0" w:color="auto"/>
            </w:tcBorders>
            <w:hideMark/>
          </w:tcPr>
          <w:p w14:paraId="0690BF28"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7A022471"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3F3CFBC0"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2192D748"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1959B987"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59DFB07B" w14:textId="77777777" w:rsidTr="004F7CDD">
        <w:tc>
          <w:tcPr>
            <w:tcW w:w="200" w:type="pct"/>
            <w:shd w:val="clear" w:color="auto" w:fill="auto"/>
            <w:hideMark/>
          </w:tcPr>
          <w:p w14:paraId="087A9413" w14:textId="77777777" w:rsidR="00C46E6A" w:rsidRPr="00C46E6A" w:rsidRDefault="00C46E6A" w:rsidP="00936B57">
            <w:pPr>
              <w:pStyle w:val="table10"/>
              <w:jc w:val="center"/>
              <w:rPr>
                <w:rFonts w:ascii="Arial" w:hAnsi="Arial" w:cs="Arial"/>
                <w:highlight w:val="green"/>
              </w:rPr>
            </w:pPr>
            <w:r w:rsidRPr="004F7CDD">
              <w:rPr>
                <w:rFonts w:ascii="Arial" w:hAnsi="Arial" w:cs="Arial"/>
              </w:rPr>
              <w:t>2</w:t>
            </w:r>
          </w:p>
        </w:tc>
        <w:tc>
          <w:tcPr>
            <w:tcW w:w="3000" w:type="pct"/>
            <w:hideMark/>
          </w:tcPr>
          <w:p w14:paraId="618F4FC7" w14:textId="4447783E" w:rsidR="00C46E6A" w:rsidRPr="003631E0" w:rsidRDefault="00C46E6A" w:rsidP="00936B57">
            <w:pPr>
              <w:pStyle w:val="table10"/>
              <w:rPr>
                <w:rFonts w:ascii="Arial" w:hAnsi="Arial" w:cs="Arial"/>
              </w:rPr>
            </w:pPr>
            <w:r w:rsidRPr="003631E0">
              <w:rPr>
                <w:rFonts w:ascii="Arial" w:hAnsi="Arial" w:cs="Arial"/>
              </w:rPr>
              <w:t>Себесто</w:t>
            </w:r>
            <w:r w:rsidR="00936B57" w:rsidRPr="003631E0">
              <w:rPr>
                <w:rFonts w:ascii="Arial" w:hAnsi="Arial" w:cs="Arial"/>
              </w:rPr>
              <w:t>имость реализованной продукции</w:t>
            </w:r>
          </w:p>
        </w:tc>
        <w:tc>
          <w:tcPr>
            <w:tcW w:w="650" w:type="pct"/>
            <w:hideMark/>
          </w:tcPr>
          <w:p w14:paraId="51F46BF2"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8DDF6E9"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65613D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F4539F1"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DCC838D"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3CD73F54" w14:textId="77777777" w:rsidTr="00936B57">
        <w:tc>
          <w:tcPr>
            <w:tcW w:w="200" w:type="pct"/>
            <w:hideMark/>
          </w:tcPr>
          <w:p w14:paraId="75824D0D" w14:textId="77777777" w:rsidR="00C46E6A" w:rsidRPr="00915F33" w:rsidRDefault="00C46E6A" w:rsidP="00936B57">
            <w:pPr>
              <w:pStyle w:val="table10"/>
              <w:jc w:val="center"/>
              <w:rPr>
                <w:rFonts w:ascii="Arial" w:hAnsi="Arial" w:cs="Arial"/>
              </w:rPr>
            </w:pPr>
            <w:r w:rsidRPr="00915F33">
              <w:rPr>
                <w:rFonts w:ascii="Arial" w:hAnsi="Arial" w:cs="Arial"/>
              </w:rPr>
              <w:t>3</w:t>
            </w:r>
          </w:p>
        </w:tc>
        <w:tc>
          <w:tcPr>
            <w:tcW w:w="3000" w:type="pct"/>
            <w:hideMark/>
          </w:tcPr>
          <w:p w14:paraId="22D2DAEB" w14:textId="77777777" w:rsidR="00C46E6A" w:rsidRPr="00915F33" w:rsidRDefault="00C46E6A" w:rsidP="00936B57">
            <w:pPr>
              <w:pStyle w:val="table10"/>
              <w:rPr>
                <w:rFonts w:ascii="Arial" w:hAnsi="Arial" w:cs="Arial"/>
              </w:rPr>
            </w:pPr>
            <w:r w:rsidRPr="00915F33">
              <w:rPr>
                <w:rFonts w:ascii="Arial" w:hAnsi="Arial" w:cs="Arial"/>
              </w:rPr>
              <w:t>Валовая прибыль (строка 1 - строка 2)</w:t>
            </w:r>
          </w:p>
        </w:tc>
        <w:tc>
          <w:tcPr>
            <w:tcW w:w="650" w:type="pct"/>
            <w:hideMark/>
          </w:tcPr>
          <w:p w14:paraId="0E253221"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4400DDC7"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7048E133"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6F44D6D"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54B17A7"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1AE94948" w14:textId="77777777" w:rsidTr="00936B57">
        <w:tc>
          <w:tcPr>
            <w:tcW w:w="200" w:type="pct"/>
            <w:hideMark/>
          </w:tcPr>
          <w:p w14:paraId="28A5554E" w14:textId="77777777" w:rsidR="00C46E6A" w:rsidRPr="00915F33" w:rsidRDefault="00C46E6A" w:rsidP="00936B57">
            <w:pPr>
              <w:pStyle w:val="table10"/>
              <w:jc w:val="center"/>
              <w:rPr>
                <w:rFonts w:ascii="Arial" w:hAnsi="Arial" w:cs="Arial"/>
              </w:rPr>
            </w:pPr>
            <w:r w:rsidRPr="00915F33">
              <w:rPr>
                <w:rFonts w:ascii="Arial" w:hAnsi="Arial" w:cs="Arial"/>
              </w:rPr>
              <w:t>4</w:t>
            </w:r>
          </w:p>
        </w:tc>
        <w:tc>
          <w:tcPr>
            <w:tcW w:w="3000" w:type="pct"/>
            <w:hideMark/>
          </w:tcPr>
          <w:p w14:paraId="69C6585E" w14:textId="77777777" w:rsidR="00C46E6A" w:rsidRPr="00915F33" w:rsidRDefault="00C46E6A" w:rsidP="00936B57">
            <w:pPr>
              <w:pStyle w:val="table10"/>
              <w:rPr>
                <w:rFonts w:ascii="Arial" w:hAnsi="Arial" w:cs="Arial"/>
              </w:rPr>
            </w:pPr>
            <w:r w:rsidRPr="00915F33">
              <w:rPr>
                <w:rFonts w:ascii="Arial" w:hAnsi="Arial" w:cs="Arial"/>
              </w:rPr>
              <w:t>Управленческие расходы</w:t>
            </w:r>
          </w:p>
        </w:tc>
        <w:tc>
          <w:tcPr>
            <w:tcW w:w="650" w:type="pct"/>
            <w:hideMark/>
          </w:tcPr>
          <w:p w14:paraId="7938EF7A"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84819A7"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10CD8BD"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4E37F90"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6A173EE"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177371CC" w14:textId="77777777" w:rsidTr="00936B57">
        <w:tc>
          <w:tcPr>
            <w:tcW w:w="200" w:type="pct"/>
            <w:hideMark/>
          </w:tcPr>
          <w:p w14:paraId="02ACFE24" w14:textId="77777777" w:rsidR="00C46E6A" w:rsidRPr="00915F33" w:rsidRDefault="00C46E6A" w:rsidP="00936B57">
            <w:pPr>
              <w:pStyle w:val="table10"/>
              <w:jc w:val="center"/>
              <w:rPr>
                <w:rFonts w:ascii="Arial" w:hAnsi="Arial" w:cs="Arial"/>
              </w:rPr>
            </w:pPr>
            <w:r w:rsidRPr="00915F33">
              <w:rPr>
                <w:rFonts w:ascii="Arial" w:hAnsi="Arial" w:cs="Arial"/>
              </w:rPr>
              <w:t>5</w:t>
            </w:r>
          </w:p>
        </w:tc>
        <w:tc>
          <w:tcPr>
            <w:tcW w:w="3000" w:type="pct"/>
            <w:hideMark/>
          </w:tcPr>
          <w:p w14:paraId="419E5A48" w14:textId="77777777" w:rsidR="00C46E6A" w:rsidRPr="00915F33" w:rsidRDefault="00C46E6A" w:rsidP="00936B57">
            <w:pPr>
              <w:pStyle w:val="table10"/>
              <w:rPr>
                <w:rFonts w:ascii="Arial" w:hAnsi="Arial" w:cs="Arial"/>
              </w:rPr>
            </w:pPr>
            <w:r w:rsidRPr="00915F33">
              <w:rPr>
                <w:rFonts w:ascii="Arial" w:hAnsi="Arial" w:cs="Arial"/>
              </w:rPr>
              <w:t>Расходы на реализацию</w:t>
            </w:r>
          </w:p>
        </w:tc>
        <w:tc>
          <w:tcPr>
            <w:tcW w:w="650" w:type="pct"/>
            <w:hideMark/>
          </w:tcPr>
          <w:p w14:paraId="72FA66A1"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B40239B"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6A2A130"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80E8AE7"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0F378F1"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35DFD66E" w14:textId="77777777" w:rsidTr="00936B57">
        <w:tc>
          <w:tcPr>
            <w:tcW w:w="200" w:type="pct"/>
            <w:hideMark/>
          </w:tcPr>
          <w:p w14:paraId="42E15416" w14:textId="77777777" w:rsidR="00C46E6A" w:rsidRPr="00915F33" w:rsidRDefault="00C46E6A" w:rsidP="00936B57">
            <w:pPr>
              <w:pStyle w:val="table10"/>
              <w:jc w:val="center"/>
              <w:rPr>
                <w:rFonts w:ascii="Arial" w:hAnsi="Arial" w:cs="Arial"/>
              </w:rPr>
            </w:pPr>
            <w:r w:rsidRPr="00915F33">
              <w:rPr>
                <w:rFonts w:ascii="Arial" w:hAnsi="Arial" w:cs="Arial"/>
              </w:rPr>
              <w:t>6</w:t>
            </w:r>
          </w:p>
        </w:tc>
        <w:tc>
          <w:tcPr>
            <w:tcW w:w="3000" w:type="pct"/>
            <w:hideMark/>
          </w:tcPr>
          <w:p w14:paraId="59639F14" w14:textId="0AB83AB5" w:rsidR="00C46E6A" w:rsidRPr="00915F33" w:rsidRDefault="00C46E6A" w:rsidP="00936B57">
            <w:pPr>
              <w:pStyle w:val="table10"/>
              <w:rPr>
                <w:rFonts w:ascii="Arial" w:hAnsi="Arial" w:cs="Arial"/>
              </w:rPr>
            </w:pPr>
            <w:r w:rsidRPr="00915F33">
              <w:rPr>
                <w:rFonts w:ascii="Arial" w:hAnsi="Arial" w:cs="Arial"/>
              </w:rPr>
              <w:t>Прибыль (у</w:t>
            </w:r>
            <w:r w:rsidR="00936B57">
              <w:rPr>
                <w:rFonts w:ascii="Arial" w:hAnsi="Arial" w:cs="Arial"/>
              </w:rPr>
              <w:t xml:space="preserve">быток) от </w:t>
            </w:r>
            <w:r w:rsidR="00936B57" w:rsidRPr="003631E0">
              <w:rPr>
                <w:rFonts w:ascii="Arial" w:hAnsi="Arial" w:cs="Arial"/>
              </w:rPr>
              <w:t>реализации продукции</w:t>
            </w:r>
            <w:r w:rsidR="00936B57">
              <w:rPr>
                <w:rFonts w:ascii="Arial" w:hAnsi="Arial" w:cs="Arial"/>
              </w:rPr>
              <w:t xml:space="preserve"> </w:t>
            </w:r>
            <w:r w:rsidRPr="00915F33">
              <w:rPr>
                <w:rFonts w:ascii="Arial" w:hAnsi="Arial" w:cs="Arial"/>
              </w:rPr>
              <w:t>(строка 3 - строка 4 - строка 5)</w:t>
            </w:r>
          </w:p>
        </w:tc>
        <w:tc>
          <w:tcPr>
            <w:tcW w:w="650" w:type="pct"/>
            <w:hideMark/>
          </w:tcPr>
          <w:p w14:paraId="5DDAA492"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7E85ADE"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7F2CAB9"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857C70A"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A7BAE70"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00D68AC6" w14:textId="77777777" w:rsidTr="00936B57">
        <w:tc>
          <w:tcPr>
            <w:tcW w:w="200" w:type="pct"/>
            <w:hideMark/>
          </w:tcPr>
          <w:p w14:paraId="67320855" w14:textId="77777777" w:rsidR="00C46E6A" w:rsidRPr="00915F33" w:rsidRDefault="00C46E6A" w:rsidP="00936B57">
            <w:pPr>
              <w:pStyle w:val="table10"/>
              <w:jc w:val="center"/>
              <w:rPr>
                <w:rFonts w:ascii="Arial" w:hAnsi="Arial" w:cs="Arial"/>
              </w:rPr>
            </w:pPr>
            <w:r w:rsidRPr="00915F33">
              <w:rPr>
                <w:rFonts w:ascii="Arial" w:hAnsi="Arial" w:cs="Arial"/>
              </w:rPr>
              <w:t>7</w:t>
            </w:r>
          </w:p>
        </w:tc>
        <w:tc>
          <w:tcPr>
            <w:tcW w:w="3000" w:type="pct"/>
            <w:hideMark/>
          </w:tcPr>
          <w:p w14:paraId="0576A4EF" w14:textId="77777777" w:rsidR="00C46E6A" w:rsidRPr="00915F33" w:rsidRDefault="00C46E6A" w:rsidP="00936B57">
            <w:pPr>
              <w:pStyle w:val="table10"/>
              <w:rPr>
                <w:rFonts w:ascii="Arial" w:hAnsi="Arial" w:cs="Arial"/>
              </w:rPr>
            </w:pPr>
            <w:r w:rsidRPr="00915F33">
              <w:rPr>
                <w:rFonts w:ascii="Arial" w:hAnsi="Arial" w:cs="Arial"/>
              </w:rPr>
              <w:t>Прочие доходы по текущей деятельности</w:t>
            </w:r>
          </w:p>
        </w:tc>
        <w:tc>
          <w:tcPr>
            <w:tcW w:w="650" w:type="pct"/>
            <w:hideMark/>
          </w:tcPr>
          <w:p w14:paraId="33A2288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EFAD794"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82D3C9B"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A7AD940"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5ED6F61"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1B074C8C" w14:textId="77777777" w:rsidTr="00936B57">
        <w:tc>
          <w:tcPr>
            <w:tcW w:w="200" w:type="pct"/>
            <w:hideMark/>
          </w:tcPr>
          <w:p w14:paraId="419679B0" w14:textId="77777777" w:rsidR="00C46E6A" w:rsidRPr="00915F33" w:rsidRDefault="00C46E6A" w:rsidP="00936B57">
            <w:pPr>
              <w:pStyle w:val="table10"/>
              <w:jc w:val="center"/>
              <w:rPr>
                <w:rFonts w:ascii="Arial" w:hAnsi="Arial" w:cs="Arial"/>
              </w:rPr>
            </w:pPr>
            <w:r w:rsidRPr="00915F33">
              <w:rPr>
                <w:rFonts w:ascii="Arial" w:hAnsi="Arial" w:cs="Arial"/>
              </w:rPr>
              <w:t>8</w:t>
            </w:r>
          </w:p>
        </w:tc>
        <w:tc>
          <w:tcPr>
            <w:tcW w:w="3000" w:type="pct"/>
            <w:hideMark/>
          </w:tcPr>
          <w:p w14:paraId="44C731C6" w14:textId="77777777" w:rsidR="00C46E6A" w:rsidRPr="00915F33" w:rsidRDefault="00C46E6A" w:rsidP="00936B57">
            <w:pPr>
              <w:pStyle w:val="table10"/>
              <w:rPr>
                <w:rFonts w:ascii="Arial" w:hAnsi="Arial" w:cs="Arial"/>
              </w:rPr>
            </w:pPr>
            <w:r w:rsidRPr="00915F33">
              <w:rPr>
                <w:rFonts w:ascii="Arial" w:hAnsi="Arial" w:cs="Arial"/>
              </w:rPr>
              <w:t>Прочие расходы по текущей деятельности</w:t>
            </w:r>
          </w:p>
        </w:tc>
        <w:tc>
          <w:tcPr>
            <w:tcW w:w="650" w:type="pct"/>
            <w:hideMark/>
          </w:tcPr>
          <w:p w14:paraId="28CD6042"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9F289F5"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8A36ED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0E125F2"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87992F2"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553DA1D1" w14:textId="77777777" w:rsidTr="00936B57">
        <w:tc>
          <w:tcPr>
            <w:tcW w:w="200" w:type="pct"/>
            <w:hideMark/>
          </w:tcPr>
          <w:p w14:paraId="0210494A" w14:textId="77777777" w:rsidR="00C46E6A" w:rsidRPr="00915F33" w:rsidRDefault="00C46E6A" w:rsidP="00936B57">
            <w:pPr>
              <w:pStyle w:val="table10"/>
              <w:jc w:val="center"/>
              <w:rPr>
                <w:rFonts w:ascii="Arial" w:hAnsi="Arial" w:cs="Arial"/>
              </w:rPr>
            </w:pPr>
            <w:r w:rsidRPr="00915F33">
              <w:rPr>
                <w:rFonts w:ascii="Arial" w:hAnsi="Arial" w:cs="Arial"/>
              </w:rPr>
              <w:t>9</w:t>
            </w:r>
          </w:p>
        </w:tc>
        <w:tc>
          <w:tcPr>
            <w:tcW w:w="3000" w:type="pct"/>
            <w:hideMark/>
          </w:tcPr>
          <w:p w14:paraId="45D858B9" w14:textId="77777777" w:rsidR="00C46E6A" w:rsidRPr="00915F33" w:rsidRDefault="00C46E6A" w:rsidP="00936B57">
            <w:pPr>
              <w:pStyle w:val="table10"/>
              <w:rPr>
                <w:rFonts w:ascii="Arial" w:hAnsi="Arial" w:cs="Arial"/>
              </w:rPr>
            </w:pPr>
            <w:r w:rsidRPr="00915F33">
              <w:rPr>
                <w:rFonts w:ascii="Arial" w:hAnsi="Arial" w:cs="Arial"/>
              </w:rPr>
              <w:t>Прибыль (убыток) от текущей деятельности</w:t>
            </w:r>
            <w:r w:rsidRPr="00915F33">
              <w:rPr>
                <w:rFonts w:ascii="Arial" w:hAnsi="Arial" w:cs="Arial"/>
              </w:rPr>
              <w:br/>
              <w:t>(+/- строка 6 + строка 7 - строка 8)</w:t>
            </w:r>
          </w:p>
        </w:tc>
        <w:tc>
          <w:tcPr>
            <w:tcW w:w="650" w:type="pct"/>
            <w:hideMark/>
          </w:tcPr>
          <w:p w14:paraId="17D09DE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9479372"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9F04A0B"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255425D"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7BDFD6BA"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496833F4" w14:textId="77777777" w:rsidTr="00936B57">
        <w:tc>
          <w:tcPr>
            <w:tcW w:w="200" w:type="pct"/>
            <w:hideMark/>
          </w:tcPr>
          <w:p w14:paraId="3875BFB2" w14:textId="77777777" w:rsidR="00C46E6A" w:rsidRPr="00915F33" w:rsidRDefault="00C46E6A" w:rsidP="00936B57">
            <w:pPr>
              <w:pStyle w:val="table10"/>
              <w:jc w:val="center"/>
              <w:rPr>
                <w:rFonts w:ascii="Arial" w:hAnsi="Arial" w:cs="Arial"/>
              </w:rPr>
            </w:pPr>
            <w:r w:rsidRPr="00915F33">
              <w:rPr>
                <w:rFonts w:ascii="Arial" w:hAnsi="Arial" w:cs="Arial"/>
              </w:rPr>
              <w:t>10</w:t>
            </w:r>
          </w:p>
        </w:tc>
        <w:tc>
          <w:tcPr>
            <w:tcW w:w="3000" w:type="pct"/>
            <w:hideMark/>
          </w:tcPr>
          <w:p w14:paraId="1847D14E" w14:textId="77777777" w:rsidR="00C46E6A" w:rsidRPr="00915F33" w:rsidRDefault="00C46E6A" w:rsidP="00936B57">
            <w:pPr>
              <w:pStyle w:val="table10"/>
              <w:rPr>
                <w:rFonts w:ascii="Arial" w:hAnsi="Arial" w:cs="Arial"/>
              </w:rPr>
            </w:pPr>
            <w:r w:rsidRPr="00915F33">
              <w:rPr>
                <w:rFonts w:ascii="Arial" w:hAnsi="Arial" w:cs="Arial"/>
              </w:rPr>
              <w:t>Доходы по инвестиционной деятельности</w:t>
            </w:r>
          </w:p>
        </w:tc>
        <w:tc>
          <w:tcPr>
            <w:tcW w:w="650" w:type="pct"/>
            <w:hideMark/>
          </w:tcPr>
          <w:p w14:paraId="1635554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716857A"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60B61A0"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DAD1BD5"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451172A6"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7AA7AA0E" w14:textId="77777777" w:rsidTr="00936B57">
        <w:tc>
          <w:tcPr>
            <w:tcW w:w="200" w:type="pct"/>
            <w:hideMark/>
          </w:tcPr>
          <w:p w14:paraId="3D9DF5D3" w14:textId="77777777" w:rsidR="00C46E6A" w:rsidRPr="00915F33" w:rsidRDefault="00C46E6A" w:rsidP="00936B57">
            <w:pPr>
              <w:pStyle w:val="table10"/>
              <w:jc w:val="center"/>
              <w:rPr>
                <w:rFonts w:ascii="Arial" w:hAnsi="Arial" w:cs="Arial"/>
              </w:rPr>
            </w:pPr>
            <w:r w:rsidRPr="00915F33">
              <w:rPr>
                <w:rFonts w:ascii="Arial" w:hAnsi="Arial" w:cs="Arial"/>
              </w:rPr>
              <w:t>11</w:t>
            </w:r>
          </w:p>
        </w:tc>
        <w:tc>
          <w:tcPr>
            <w:tcW w:w="3000" w:type="pct"/>
            <w:hideMark/>
          </w:tcPr>
          <w:p w14:paraId="6FEC85DA" w14:textId="77777777" w:rsidR="00C46E6A" w:rsidRPr="00915F33" w:rsidRDefault="00C46E6A" w:rsidP="00936B57">
            <w:pPr>
              <w:pStyle w:val="table10"/>
              <w:rPr>
                <w:rFonts w:ascii="Arial" w:hAnsi="Arial" w:cs="Arial"/>
              </w:rPr>
            </w:pPr>
            <w:r w:rsidRPr="00915F33">
              <w:rPr>
                <w:rFonts w:ascii="Arial" w:hAnsi="Arial" w:cs="Arial"/>
              </w:rPr>
              <w:t>Расходы по инвестиционной деятельности</w:t>
            </w:r>
          </w:p>
        </w:tc>
        <w:tc>
          <w:tcPr>
            <w:tcW w:w="650" w:type="pct"/>
            <w:hideMark/>
          </w:tcPr>
          <w:p w14:paraId="5FD7F31B"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7A9636D6"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FC29C63"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7F66A7E"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360263C"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4CF101F1" w14:textId="77777777" w:rsidTr="00936B57">
        <w:tc>
          <w:tcPr>
            <w:tcW w:w="200" w:type="pct"/>
            <w:hideMark/>
          </w:tcPr>
          <w:p w14:paraId="0D33C843" w14:textId="77777777" w:rsidR="00C46E6A" w:rsidRPr="00915F33" w:rsidRDefault="00C46E6A" w:rsidP="00936B57">
            <w:pPr>
              <w:pStyle w:val="table10"/>
              <w:jc w:val="center"/>
              <w:rPr>
                <w:rFonts w:ascii="Arial" w:hAnsi="Arial" w:cs="Arial"/>
              </w:rPr>
            </w:pPr>
            <w:r w:rsidRPr="00915F33">
              <w:rPr>
                <w:rFonts w:ascii="Arial" w:hAnsi="Arial" w:cs="Arial"/>
              </w:rPr>
              <w:t>12</w:t>
            </w:r>
          </w:p>
        </w:tc>
        <w:tc>
          <w:tcPr>
            <w:tcW w:w="3000" w:type="pct"/>
            <w:hideMark/>
          </w:tcPr>
          <w:p w14:paraId="1696587B" w14:textId="77777777" w:rsidR="00C46E6A" w:rsidRPr="00915F33" w:rsidRDefault="00C46E6A" w:rsidP="00936B57">
            <w:pPr>
              <w:pStyle w:val="table10"/>
              <w:rPr>
                <w:rFonts w:ascii="Arial" w:hAnsi="Arial" w:cs="Arial"/>
              </w:rPr>
            </w:pPr>
            <w:r w:rsidRPr="00915F33">
              <w:rPr>
                <w:rFonts w:ascii="Arial" w:hAnsi="Arial" w:cs="Arial"/>
              </w:rPr>
              <w:t>Доходы по финансовой деятельности</w:t>
            </w:r>
          </w:p>
        </w:tc>
        <w:tc>
          <w:tcPr>
            <w:tcW w:w="650" w:type="pct"/>
            <w:hideMark/>
          </w:tcPr>
          <w:p w14:paraId="20CD2B9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7A0F2A6E"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2DBBC97"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2DEC5CC"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756EDE4"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11E593C6" w14:textId="77777777" w:rsidTr="00936B57">
        <w:tc>
          <w:tcPr>
            <w:tcW w:w="200" w:type="pct"/>
            <w:hideMark/>
          </w:tcPr>
          <w:p w14:paraId="54E46AA4" w14:textId="77777777" w:rsidR="00C46E6A" w:rsidRPr="00915F33" w:rsidRDefault="00C46E6A" w:rsidP="00936B57">
            <w:pPr>
              <w:pStyle w:val="table10"/>
              <w:jc w:val="center"/>
              <w:rPr>
                <w:rFonts w:ascii="Arial" w:hAnsi="Arial" w:cs="Arial"/>
              </w:rPr>
            </w:pPr>
            <w:r w:rsidRPr="00915F33">
              <w:rPr>
                <w:rFonts w:ascii="Arial" w:hAnsi="Arial" w:cs="Arial"/>
              </w:rPr>
              <w:t>13</w:t>
            </w:r>
          </w:p>
        </w:tc>
        <w:tc>
          <w:tcPr>
            <w:tcW w:w="3000" w:type="pct"/>
            <w:hideMark/>
          </w:tcPr>
          <w:p w14:paraId="59DC0B97" w14:textId="77777777" w:rsidR="00C46E6A" w:rsidRPr="00915F33" w:rsidRDefault="00C46E6A" w:rsidP="00936B57">
            <w:pPr>
              <w:pStyle w:val="table10"/>
              <w:rPr>
                <w:rFonts w:ascii="Arial" w:hAnsi="Arial" w:cs="Arial"/>
              </w:rPr>
            </w:pPr>
            <w:r w:rsidRPr="00915F33">
              <w:rPr>
                <w:rFonts w:ascii="Arial" w:hAnsi="Arial" w:cs="Arial"/>
              </w:rPr>
              <w:t>Расходы по финансовой деятельности</w:t>
            </w:r>
          </w:p>
        </w:tc>
        <w:tc>
          <w:tcPr>
            <w:tcW w:w="650" w:type="pct"/>
            <w:hideMark/>
          </w:tcPr>
          <w:p w14:paraId="69B57CEA"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72860DC6"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BCB4CE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15324CB"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4DB773E2"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28B37CBB" w14:textId="77777777" w:rsidTr="00936B57">
        <w:tc>
          <w:tcPr>
            <w:tcW w:w="200" w:type="pct"/>
            <w:hideMark/>
          </w:tcPr>
          <w:p w14:paraId="2F62D145" w14:textId="77777777" w:rsidR="00C46E6A" w:rsidRPr="00915F33" w:rsidRDefault="00C46E6A" w:rsidP="00936B57">
            <w:pPr>
              <w:pStyle w:val="table10"/>
              <w:jc w:val="center"/>
              <w:rPr>
                <w:rFonts w:ascii="Arial" w:hAnsi="Arial" w:cs="Arial"/>
              </w:rPr>
            </w:pPr>
            <w:r w:rsidRPr="00915F33">
              <w:rPr>
                <w:rFonts w:ascii="Arial" w:hAnsi="Arial" w:cs="Arial"/>
              </w:rPr>
              <w:br/>
              <w:t>14</w:t>
            </w:r>
          </w:p>
        </w:tc>
        <w:tc>
          <w:tcPr>
            <w:tcW w:w="3000" w:type="pct"/>
            <w:hideMark/>
          </w:tcPr>
          <w:p w14:paraId="7D0322B3" w14:textId="77777777" w:rsidR="00C46E6A" w:rsidRPr="00915F33" w:rsidRDefault="00C46E6A" w:rsidP="00936B57">
            <w:pPr>
              <w:pStyle w:val="table10"/>
              <w:rPr>
                <w:rFonts w:ascii="Arial" w:hAnsi="Arial" w:cs="Arial"/>
              </w:rPr>
            </w:pPr>
            <w:r w:rsidRPr="00915F33">
              <w:rPr>
                <w:rFonts w:ascii="Arial" w:hAnsi="Arial" w:cs="Arial"/>
              </w:rPr>
              <w:t>Прибыль (убыток) от инвестиционной и финансовой деятельности (строка 10 - строка 11 + строка 12 - строка 13)</w:t>
            </w:r>
          </w:p>
        </w:tc>
        <w:tc>
          <w:tcPr>
            <w:tcW w:w="650" w:type="pct"/>
            <w:hideMark/>
          </w:tcPr>
          <w:p w14:paraId="7C5716AC"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40DC92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FEBDDEE"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6AD9C5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D54C919"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4CA4559F" w14:textId="77777777" w:rsidTr="00936B57">
        <w:tc>
          <w:tcPr>
            <w:tcW w:w="200" w:type="pct"/>
            <w:hideMark/>
          </w:tcPr>
          <w:p w14:paraId="08C4D1B4" w14:textId="77777777" w:rsidR="00C46E6A" w:rsidRPr="00915F33" w:rsidRDefault="00C46E6A" w:rsidP="00936B57">
            <w:pPr>
              <w:pStyle w:val="table10"/>
              <w:jc w:val="center"/>
              <w:rPr>
                <w:rFonts w:ascii="Arial" w:hAnsi="Arial" w:cs="Arial"/>
              </w:rPr>
            </w:pPr>
            <w:r w:rsidRPr="00915F33">
              <w:rPr>
                <w:rFonts w:ascii="Arial" w:hAnsi="Arial" w:cs="Arial"/>
              </w:rPr>
              <w:t>15</w:t>
            </w:r>
          </w:p>
        </w:tc>
        <w:tc>
          <w:tcPr>
            <w:tcW w:w="3000" w:type="pct"/>
            <w:hideMark/>
          </w:tcPr>
          <w:p w14:paraId="01AD899C" w14:textId="77777777" w:rsidR="00C46E6A" w:rsidRPr="00915F33" w:rsidRDefault="00C46E6A" w:rsidP="00936B57">
            <w:pPr>
              <w:pStyle w:val="table10"/>
              <w:rPr>
                <w:rFonts w:ascii="Arial" w:hAnsi="Arial" w:cs="Arial"/>
              </w:rPr>
            </w:pPr>
            <w:r w:rsidRPr="00915F33">
              <w:rPr>
                <w:rFonts w:ascii="Arial" w:hAnsi="Arial" w:cs="Arial"/>
              </w:rPr>
              <w:t>Прибыль (убыток) до налогообложения</w:t>
            </w:r>
            <w:r w:rsidRPr="00915F33">
              <w:rPr>
                <w:rFonts w:ascii="Arial" w:hAnsi="Arial" w:cs="Arial"/>
              </w:rPr>
              <w:br/>
              <w:t>(+/- строка 9 +/- строка 14)</w:t>
            </w:r>
          </w:p>
        </w:tc>
        <w:tc>
          <w:tcPr>
            <w:tcW w:w="650" w:type="pct"/>
            <w:hideMark/>
          </w:tcPr>
          <w:p w14:paraId="7984E761"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7AAD7FE7"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D10C803"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7D6081D"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901FF1A"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7FD874EE" w14:textId="77777777" w:rsidTr="00936B57">
        <w:tc>
          <w:tcPr>
            <w:tcW w:w="200" w:type="pct"/>
            <w:hideMark/>
          </w:tcPr>
          <w:p w14:paraId="5775920C" w14:textId="77777777" w:rsidR="00C46E6A" w:rsidRPr="00915F33" w:rsidRDefault="00C46E6A" w:rsidP="00936B57">
            <w:pPr>
              <w:pStyle w:val="table10"/>
              <w:jc w:val="center"/>
              <w:rPr>
                <w:rFonts w:ascii="Arial" w:hAnsi="Arial" w:cs="Arial"/>
              </w:rPr>
            </w:pPr>
            <w:r w:rsidRPr="00915F33">
              <w:rPr>
                <w:rFonts w:ascii="Arial" w:hAnsi="Arial" w:cs="Arial"/>
              </w:rPr>
              <w:t>16</w:t>
            </w:r>
          </w:p>
        </w:tc>
        <w:tc>
          <w:tcPr>
            <w:tcW w:w="3000" w:type="pct"/>
            <w:hideMark/>
          </w:tcPr>
          <w:p w14:paraId="5470B5AB" w14:textId="77777777" w:rsidR="00C46E6A" w:rsidRPr="00915F33" w:rsidRDefault="00C46E6A" w:rsidP="00936B57">
            <w:pPr>
              <w:pStyle w:val="table10"/>
              <w:rPr>
                <w:rFonts w:ascii="Arial" w:hAnsi="Arial" w:cs="Arial"/>
              </w:rPr>
            </w:pPr>
            <w:r w:rsidRPr="00915F33">
              <w:rPr>
                <w:rFonts w:ascii="Arial" w:hAnsi="Arial" w:cs="Arial"/>
              </w:rPr>
              <w:t>Налог на прибыль</w:t>
            </w:r>
          </w:p>
        </w:tc>
        <w:tc>
          <w:tcPr>
            <w:tcW w:w="650" w:type="pct"/>
            <w:hideMark/>
          </w:tcPr>
          <w:p w14:paraId="02F63CC3"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B85BDF0"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4D46367"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32F62E46"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95A14B0"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283CD960" w14:textId="77777777" w:rsidTr="00936B57">
        <w:tc>
          <w:tcPr>
            <w:tcW w:w="200" w:type="pct"/>
            <w:hideMark/>
          </w:tcPr>
          <w:p w14:paraId="2E0ADC3A" w14:textId="77777777" w:rsidR="00C46E6A" w:rsidRPr="00915F33" w:rsidRDefault="00C46E6A" w:rsidP="00936B57">
            <w:pPr>
              <w:pStyle w:val="table10"/>
              <w:jc w:val="center"/>
              <w:rPr>
                <w:rFonts w:ascii="Arial" w:hAnsi="Arial" w:cs="Arial"/>
              </w:rPr>
            </w:pPr>
            <w:r w:rsidRPr="00915F33">
              <w:rPr>
                <w:rFonts w:ascii="Arial" w:hAnsi="Arial" w:cs="Arial"/>
              </w:rPr>
              <w:t>17</w:t>
            </w:r>
          </w:p>
        </w:tc>
        <w:tc>
          <w:tcPr>
            <w:tcW w:w="3000" w:type="pct"/>
            <w:hideMark/>
          </w:tcPr>
          <w:p w14:paraId="71AF6A05" w14:textId="77777777" w:rsidR="00C46E6A" w:rsidRPr="00915F33" w:rsidRDefault="00C46E6A" w:rsidP="00936B57">
            <w:pPr>
              <w:pStyle w:val="table10"/>
              <w:rPr>
                <w:rFonts w:ascii="Arial" w:hAnsi="Arial" w:cs="Arial"/>
              </w:rPr>
            </w:pPr>
            <w:r w:rsidRPr="00915F33">
              <w:rPr>
                <w:rFonts w:ascii="Arial" w:hAnsi="Arial" w:cs="Arial"/>
              </w:rPr>
              <w:t>Изменение отложенных налоговых активов</w:t>
            </w:r>
          </w:p>
        </w:tc>
        <w:tc>
          <w:tcPr>
            <w:tcW w:w="650" w:type="pct"/>
            <w:hideMark/>
          </w:tcPr>
          <w:p w14:paraId="7183308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0EAC9C5"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A4B7317"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1B8B221C"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43A83D1A"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4886904F" w14:textId="77777777" w:rsidTr="00936B57">
        <w:tc>
          <w:tcPr>
            <w:tcW w:w="200" w:type="pct"/>
            <w:hideMark/>
          </w:tcPr>
          <w:p w14:paraId="416C03ED" w14:textId="77777777" w:rsidR="00C46E6A" w:rsidRPr="00915F33" w:rsidRDefault="00C46E6A" w:rsidP="00936B57">
            <w:pPr>
              <w:pStyle w:val="table10"/>
              <w:jc w:val="center"/>
              <w:rPr>
                <w:rFonts w:ascii="Arial" w:hAnsi="Arial" w:cs="Arial"/>
              </w:rPr>
            </w:pPr>
            <w:r w:rsidRPr="00915F33">
              <w:rPr>
                <w:rFonts w:ascii="Arial" w:hAnsi="Arial" w:cs="Arial"/>
              </w:rPr>
              <w:t>18</w:t>
            </w:r>
          </w:p>
        </w:tc>
        <w:tc>
          <w:tcPr>
            <w:tcW w:w="3000" w:type="pct"/>
            <w:hideMark/>
          </w:tcPr>
          <w:p w14:paraId="67DF82F2" w14:textId="77777777" w:rsidR="00C46E6A" w:rsidRPr="00915F33" w:rsidRDefault="00C46E6A" w:rsidP="00936B57">
            <w:pPr>
              <w:pStyle w:val="table10"/>
              <w:rPr>
                <w:rFonts w:ascii="Arial" w:hAnsi="Arial" w:cs="Arial"/>
              </w:rPr>
            </w:pPr>
            <w:r w:rsidRPr="00915F33">
              <w:rPr>
                <w:rFonts w:ascii="Arial" w:hAnsi="Arial" w:cs="Arial"/>
              </w:rPr>
              <w:t>Изменение отложенных налоговых обязательств</w:t>
            </w:r>
          </w:p>
        </w:tc>
        <w:tc>
          <w:tcPr>
            <w:tcW w:w="650" w:type="pct"/>
            <w:hideMark/>
          </w:tcPr>
          <w:p w14:paraId="04AF74AE"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A1BE6DD"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7B749A34"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434CA8A3"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EEE56D8"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5DBC2F9D" w14:textId="77777777" w:rsidTr="00936B57">
        <w:tc>
          <w:tcPr>
            <w:tcW w:w="200" w:type="pct"/>
            <w:hideMark/>
          </w:tcPr>
          <w:p w14:paraId="6D5AF9A4" w14:textId="77777777" w:rsidR="00C46E6A" w:rsidRPr="00915F33" w:rsidRDefault="00C46E6A" w:rsidP="00936B57">
            <w:pPr>
              <w:pStyle w:val="table10"/>
              <w:jc w:val="center"/>
              <w:rPr>
                <w:rFonts w:ascii="Arial" w:hAnsi="Arial" w:cs="Arial"/>
              </w:rPr>
            </w:pPr>
            <w:r w:rsidRPr="00915F33">
              <w:rPr>
                <w:rFonts w:ascii="Arial" w:hAnsi="Arial" w:cs="Arial"/>
              </w:rPr>
              <w:t>19</w:t>
            </w:r>
          </w:p>
        </w:tc>
        <w:tc>
          <w:tcPr>
            <w:tcW w:w="3000" w:type="pct"/>
            <w:hideMark/>
          </w:tcPr>
          <w:p w14:paraId="56280BB4" w14:textId="77777777" w:rsidR="00C46E6A" w:rsidRPr="00915F33" w:rsidRDefault="00C46E6A" w:rsidP="00936B57">
            <w:pPr>
              <w:pStyle w:val="table10"/>
              <w:rPr>
                <w:rFonts w:ascii="Arial" w:hAnsi="Arial" w:cs="Arial"/>
              </w:rPr>
            </w:pPr>
            <w:r w:rsidRPr="00915F33">
              <w:rPr>
                <w:rFonts w:ascii="Arial" w:hAnsi="Arial" w:cs="Arial"/>
              </w:rPr>
              <w:t>Прочие налоги и сборы, исчисляемые из прибыли (дохода)</w:t>
            </w:r>
          </w:p>
        </w:tc>
        <w:tc>
          <w:tcPr>
            <w:tcW w:w="650" w:type="pct"/>
            <w:hideMark/>
          </w:tcPr>
          <w:p w14:paraId="5955CD6F"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4BB6FB62"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45D6B332"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8A561C6"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BA4D640"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0249E9D9" w14:textId="77777777" w:rsidTr="00936B57">
        <w:tc>
          <w:tcPr>
            <w:tcW w:w="200" w:type="pct"/>
            <w:hideMark/>
          </w:tcPr>
          <w:p w14:paraId="177B7620" w14:textId="77777777" w:rsidR="00C46E6A" w:rsidRPr="00915F33" w:rsidRDefault="00C46E6A" w:rsidP="00936B57">
            <w:pPr>
              <w:pStyle w:val="table10"/>
              <w:jc w:val="center"/>
              <w:rPr>
                <w:rFonts w:ascii="Arial" w:hAnsi="Arial" w:cs="Arial"/>
              </w:rPr>
            </w:pPr>
            <w:r w:rsidRPr="00915F33">
              <w:rPr>
                <w:rFonts w:ascii="Arial" w:hAnsi="Arial" w:cs="Arial"/>
              </w:rPr>
              <w:t>20</w:t>
            </w:r>
          </w:p>
        </w:tc>
        <w:tc>
          <w:tcPr>
            <w:tcW w:w="3000" w:type="pct"/>
            <w:hideMark/>
          </w:tcPr>
          <w:p w14:paraId="766F662A" w14:textId="77777777" w:rsidR="00C46E6A" w:rsidRPr="00915F33" w:rsidRDefault="00C46E6A" w:rsidP="00936B57">
            <w:pPr>
              <w:pStyle w:val="table10"/>
              <w:rPr>
                <w:rFonts w:ascii="Arial" w:hAnsi="Arial" w:cs="Arial"/>
              </w:rPr>
            </w:pPr>
            <w:r w:rsidRPr="00915F33">
              <w:rPr>
                <w:rFonts w:ascii="Arial" w:hAnsi="Arial" w:cs="Arial"/>
              </w:rPr>
              <w:t>Прочие платежи, исчисляемые из прибыли (дохода)</w:t>
            </w:r>
          </w:p>
        </w:tc>
        <w:tc>
          <w:tcPr>
            <w:tcW w:w="650" w:type="pct"/>
            <w:hideMark/>
          </w:tcPr>
          <w:p w14:paraId="2AAF5078"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2AEE523"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A992584"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5040FC76"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68222DF4"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0927F1F4" w14:textId="77777777" w:rsidTr="00936B57">
        <w:tc>
          <w:tcPr>
            <w:tcW w:w="200" w:type="pct"/>
            <w:hideMark/>
          </w:tcPr>
          <w:p w14:paraId="689CD523" w14:textId="77777777" w:rsidR="00C46E6A" w:rsidRPr="00915F33" w:rsidRDefault="00C46E6A" w:rsidP="00936B57">
            <w:pPr>
              <w:pStyle w:val="table10"/>
              <w:jc w:val="center"/>
              <w:rPr>
                <w:rFonts w:ascii="Arial" w:hAnsi="Arial" w:cs="Arial"/>
              </w:rPr>
            </w:pPr>
            <w:r w:rsidRPr="00915F33">
              <w:rPr>
                <w:rFonts w:ascii="Arial" w:hAnsi="Arial" w:cs="Arial"/>
              </w:rPr>
              <w:t>21</w:t>
            </w:r>
          </w:p>
        </w:tc>
        <w:tc>
          <w:tcPr>
            <w:tcW w:w="3000" w:type="pct"/>
            <w:hideMark/>
          </w:tcPr>
          <w:p w14:paraId="63A99F78" w14:textId="77777777" w:rsidR="00C46E6A" w:rsidRPr="00915F33" w:rsidRDefault="00C46E6A" w:rsidP="00936B57">
            <w:pPr>
              <w:pStyle w:val="table10"/>
              <w:rPr>
                <w:rFonts w:ascii="Arial" w:hAnsi="Arial" w:cs="Arial"/>
              </w:rPr>
            </w:pPr>
            <w:r w:rsidRPr="00915F33">
              <w:rPr>
                <w:rFonts w:ascii="Arial" w:hAnsi="Arial" w:cs="Arial"/>
              </w:rPr>
              <w:t>Чистая прибыль (убыток) (строка 15 - строка 16 +/- строка</w:t>
            </w:r>
            <w:r w:rsidRPr="00915F33">
              <w:rPr>
                <w:rFonts w:ascii="Arial" w:hAnsi="Arial" w:cs="Arial"/>
              </w:rPr>
              <w:br/>
              <w:t>17 +/- строка 18 - строка 19 - строка 20)</w:t>
            </w:r>
          </w:p>
        </w:tc>
        <w:tc>
          <w:tcPr>
            <w:tcW w:w="650" w:type="pct"/>
            <w:hideMark/>
          </w:tcPr>
          <w:p w14:paraId="7D57A3D2"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6349857"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4AC50E8E"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04CC4C55" w14:textId="77777777" w:rsidR="00C46E6A" w:rsidRPr="00915F33" w:rsidRDefault="00C46E6A" w:rsidP="00936B57">
            <w:pPr>
              <w:pStyle w:val="table10"/>
              <w:rPr>
                <w:rFonts w:ascii="Arial" w:hAnsi="Arial" w:cs="Arial"/>
              </w:rPr>
            </w:pPr>
            <w:r w:rsidRPr="00915F33">
              <w:rPr>
                <w:rFonts w:ascii="Arial" w:hAnsi="Arial" w:cs="Arial"/>
              </w:rPr>
              <w:t> </w:t>
            </w:r>
          </w:p>
        </w:tc>
        <w:tc>
          <w:tcPr>
            <w:tcW w:w="250" w:type="pct"/>
            <w:hideMark/>
          </w:tcPr>
          <w:p w14:paraId="2C991E30" w14:textId="77777777" w:rsidR="00C46E6A" w:rsidRPr="00915F33" w:rsidRDefault="00C46E6A" w:rsidP="00936B57">
            <w:pPr>
              <w:pStyle w:val="table10"/>
              <w:rPr>
                <w:rFonts w:ascii="Arial" w:hAnsi="Arial" w:cs="Arial"/>
              </w:rPr>
            </w:pPr>
            <w:r w:rsidRPr="00915F33">
              <w:rPr>
                <w:rFonts w:ascii="Arial" w:hAnsi="Arial" w:cs="Arial"/>
              </w:rPr>
              <w:t> </w:t>
            </w:r>
          </w:p>
        </w:tc>
      </w:tr>
      <w:tr w:rsidR="00C46E6A" w:rsidRPr="00915F33" w14:paraId="4AC521A3" w14:textId="77777777" w:rsidTr="00936B57">
        <w:tc>
          <w:tcPr>
            <w:tcW w:w="5000" w:type="pct"/>
            <w:gridSpan w:val="7"/>
            <w:hideMark/>
          </w:tcPr>
          <w:p w14:paraId="5C79E14D" w14:textId="77777777" w:rsidR="00C46E6A" w:rsidRPr="00915F33" w:rsidRDefault="00C46E6A" w:rsidP="00936B57">
            <w:pPr>
              <w:pStyle w:val="comment"/>
              <w:rPr>
                <w:rFonts w:ascii="Arial" w:hAnsi="Arial" w:cs="Arial"/>
                <w:sz w:val="18"/>
                <w:szCs w:val="18"/>
              </w:rPr>
            </w:pPr>
            <w:r w:rsidRPr="00915F33">
              <w:rPr>
                <w:rFonts w:ascii="Arial" w:hAnsi="Arial" w:cs="Arial"/>
                <w:sz w:val="18"/>
                <w:szCs w:val="18"/>
              </w:rPr>
              <w:t>Примечание - Форма расчета чистой прибыли может изменяться и уточняться оценщиком в зависимости от особенностей объекта оценки и действующего законодательства.</w:t>
            </w:r>
          </w:p>
        </w:tc>
      </w:tr>
    </w:tbl>
    <w:p w14:paraId="3FEA1DCC"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4D486D56" w14:textId="77777777" w:rsidR="00887432" w:rsidRPr="00915F33" w:rsidRDefault="00887432" w:rsidP="001E7EF6">
      <w:pPr>
        <w:pStyle w:val="newncpi0"/>
        <w:jc w:val="center"/>
        <w:rPr>
          <w:rFonts w:ascii="Arial" w:hAnsi="Arial" w:cs="Arial"/>
          <w:b/>
          <w:bCs/>
          <w:i/>
          <w:iCs/>
          <w:sz w:val="20"/>
          <w:szCs w:val="20"/>
        </w:rPr>
      </w:pPr>
      <w:bookmarkStart w:id="54" w:name="a39"/>
      <w:bookmarkEnd w:id="54"/>
    </w:p>
    <w:p w14:paraId="2324CDAB" w14:textId="77777777" w:rsidR="00887432" w:rsidRPr="00915F33" w:rsidRDefault="00887432" w:rsidP="001E7EF6">
      <w:pPr>
        <w:pStyle w:val="newncpi0"/>
        <w:jc w:val="center"/>
        <w:rPr>
          <w:rFonts w:ascii="Arial" w:hAnsi="Arial" w:cs="Arial"/>
          <w:b/>
          <w:bCs/>
          <w:i/>
          <w:iCs/>
          <w:sz w:val="20"/>
          <w:szCs w:val="20"/>
        </w:rPr>
      </w:pPr>
    </w:p>
    <w:p w14:paraId="4C39F1BE" w14:textId="77777777" w:rsidR="00887432" w:rsidRPr="00915F33" w:rsidRDefault="00887432" w:rsidP="001E7EF6">
      <w:pPr>
        <w:pStyle w:val="newncpi0"/>
        <w:jc w:val="center"/>
        <w:rPr>
          <w:rFonts w:ascii="Arial" w:hAnsi="Arial" w:cs="Arial"/>
          <w:b/>
          <w:bCs/>
          <w:i/>
          <w:iCs/>
          <w:sz w:val="20"/>
          <w:szCs w:val="20"/>
        </w:rPr>
      </w:pPr>
    </w:p>
    <w:p w14:paraId="4F70BB9E" w14:textId="77777777" w:rsidR="00887432" w:rsidRPr="00915F33" w:rsidRDefault="00887432" w:rsidP="001E7EF6">
      <w:pPr>
        <w:pStyle w:val="newncpi0"/>
        <w:jc w:val="center"/>
        <w:rPr>
          <w:rFonts w:ascii="Arial" w:hAnsi="Arial" w:cs="Arial"/>
          <w:b/>
          <w:bCs/>
          <w:i/>
          <w:iCs/>
          <w:sz w:val="20"/>
          <w:szCs w:val="20"/>
        </w:rPr>
      </w:pPr>
    </w:p>
    <w:p w14:paraId="531B09F6" w14:textId="77777777" w:rsidR="00887432" w:rsidRPr="00915F33" w:rsidRDefault="00887432" w:rsidP="001E7EF6">
      <w:pPr>
        <w:pStyle w:val="newncpi0"/>
        <w:jc w:val="center"/>
        <w:rPr>
          <w:rFonts w:ascii="Arial" w:hAnsi="Arial" w:cs="Arial"/>
          <w:b/>
          <w:bCs/>
          <w:i/>
          <w:iCs/>
          <w:sz w:val="20"/>
          <w:szCs w:val="20"/>
        </w:rPr>
      </w:pPr>
    </w:p>
    <w:p w14:paraId="5E0DAA68" w14:textId="0CCEDF8D" w:rsidR="00887432" w:rsidRPr="00915F33" w:rsidRDefault="00887432" w:rsidP="001E7EF6">
      <w:pPr>
        <w:pStyle w:val="newncpi0"/>
        <w:jc w:val="center"/>
        <w:rPr>
          <w:rFonts w:ascii="Arial" w:hAnsi="Arial" w:cs="Arial"/>
          <w:b/>
          <w:bCs/>
          <w:i/>
          <w:iCs/>
          <w:sz w:val="20"/>
          <w:szCs w:val="20"/>
        </w:rPr>
      </w:pPr>
    </w:p>
    <w:p w14:paraId="7762CCD5" w14:textId="2FA94A11" w:rsidR="00957E40" w:rsidRPr="00915F33" w:rsidRDefault="00957E40" w:rsidP="001E7EF6">
      <w:pPr>
        <w:pStyle w:val="newncpi0"/>
        <w:jc w:val="center"/>
        <w:rPr>
          <w:rFonts w:ascii="Arial" w:hAnsi="Arial" w:cs="Arial"/>
          <w:b/>
          <w:bCs/>
          <w:i/>
          <w:iCs/>
          <w:sz w:val="20"/>
          <w:szCs w:val="20"/>
        </w:rPr>
      </w:pPr>
    </w:p>
    <w:p w14:paraId="0C8B3E21" w14:textId="77777777" w:rsidR="00957E40" w:rsidRPr="00915F33" w:rsidRDefault="00957E40" w:rsidP="001E7EF6">
      <w:pPr>
        <w:pStyle w:val="newncpi0"/>
        <w:jc w:val="center"/>
        <w:rPr>
          <w:rFonts w:ascii="Arial" w:hAnsi="Arial" w:cs="Arial"/>
          <w:b/>
          <w:bCs/>
          <w:i/>
          <w:iCs/>
          <w:sz w:val="20"/>
          <w:szCs w:val="20"/>
        </w:rPr>
      </w:pPr>
    </w:p>
    <w:p w14:paraId="1385F148" w14:textId="3BA19E89"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lastRenderedPageBreak/>
        <w:t>Приложение 2</w:t>
      </w:r>
    </w:p>
    <w:p w14:paraId="1486064A"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74AC0205"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05D6826A" w14:textId="0EC8394F"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 xml:space="preserve">Форма расчета чистого денежного потока </w:t>
      </w:r>
      <w:r w:rsidR="00DE25E7" w:rsidRPr="00915F33">
        <w:rPr>
          <w:rFonts w:ascii="Arial" w:hAnsi="Arial" w:cs="Arial"/>
          <w:b/>
          <w:bCs/>
          <w:sz w:val="20"/>
          <w:szCs w:val="20"/>
        </w:rPr>
        <w:t xml:space="preserve">на </w:t>
      </w:r>
      <w:r w:rsidRPr="00915F33">
        <w:rPr>
          <w:rFonts w:ascii="Arial" w:hAnsi="Arial" w:cs="Arial"/>
          <w:b/>
          <w:bCs/>
          <w:sz w:val="20"/>
          <w:szCs w:val="20"/>
        </w:rPr>
        <w:t>собственн</w:t>
      </w:r>
      <w:r w:rsidR="00DE25E7" w:rsidRPr="00915F33">
        <w:rPr>
          <w:rFonts w:ascii="Arial" w:hAnsi="Arial" w:cs="Arial"/>
          <w:b/>
          <w:bCs/>
          <w:sz w:val="20"/>
          <w:szCs w:val="20"/>
        </w:rPr>
        <w:t>ый</w:t>
      </w:r>
      <w:r w:rsidRPr="00915F33">
        <w:rPr>
          <w:rFonts w:ascii="Arial" w:hAnsi="Arial" w:cs="Arial"/>
          <w:b/>
          <w:bCs/>
          <w:sz w:val="20"/>
          <w:szCs w:val="20"/>
        </w:rPr>
        <w:t xml:space="preserve"> капитал на срок прогноза</w:t>
      </w:r>
    </w:p>
    <w:p w14:paraId="1155D515"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24DC3F6D"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
        <w:gridCol w:w="5989"/>
        <w:gridCol w:w="1298"/>
        <w:gridCol w:w="499"/>
        <w:gridCol w:w="499"/>
        <w:gridCol w:w="499"/>
        <w:gridCol w:w="798"/>
      </w:tblGrid>
      <w:tr w:rsidR="008B2D97" w:rsidRPr="00915F33" w14:paraId="25A0225C" w14:textId="77777777" w:rsidTr="00355AB5">
        <w:tc>
          <w:tcPr>
            <w:tcW w:w="200" w:type="pct"/>
            <w:vMerge w:val="restart"/>
            <w:vAlign w:val="center"/>
            <w:hideMark/>
          </w:tcPr>
          <w:p w14:paraId="307A064D" w14:textId="77777777" w:rsidR="008D7A7A" w:rsidRPr="00915F33" w:rsidRDefault="00CA568D" w:rsidP="001E7EF6">
            <w:pPr>
              <w:pStyle w:val="table10"/>
              <w:jc w:val="center"/>
              <w:rPr>
                <w:rFonts w:ascii="Arial" w:hAnsi="Arial" w:cs="Arial"/>
              </w:rPr>
            </w:pPr>
            <w:r w:rsidRPr="00915F33">
              <w:rPr>
                <w:rFonts w:ascii="Arial" w:hAnsi="Arial" w:cs="Arial"/>
              </w:rPr>
              <w:t>№</w:t>
            </w:r>
            <w:r w:rsidRPr="00915F33">
              <w:rPr>
                <w:rFonts w:ascii="Arial" w:hAnsi="Arial" w:cs="Arial"/>
              </w:rPr>
              <w:br/>
              <w:t>п/п</w:t>
            </w:r>
          </w:p>
        </w:tc>
        <w:tc>
          <w:tcPr>
            <w:tcW w:w="3000" w:type="pct"/>
            <w:vMerge w:val="restart"/>
            <w:vAlign w:val="center"/>
            <w:hideMark/>
          </w:tcPr>
          <w:p w14:paraId="5450794F"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показателей</w:t>
            </w:r>
          </w:p>
        </w:tc>
        <w:tc>
          <w:tcPr>
            <w:tcW w:w="650" w:type="pct"/>
            <w:vMerge w:val="restart"/>
            <w:vAlign w:val="center"/>
            <w:hideMark/>
          </w:tcPr>
          <w:p w14:paraId="2E4AB486"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w:t>
            </w:r>
          </w:p>
        </w:tc>
        <w:tc>
          <w:tcPr>
            <w:tcW w:w="1050" w:type="pct"/>
            <w:gridSpan w:val="4"/>
            <w:vAlign w:val="center"/>
            <w:hideMark/>
          </w:tcPr>
          <w:p w14:paraId="02FC56F2"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8B2D97" w:rsidRPr="00915F33" w14:paraId="5E532715" w14:textId="77777777" w:rsidTr="00355AB5">
        <w:tc>
          <w:tcPr>
            <w:tcW w:w="0" w:type="auto"/>
            <w:vMerge/>
            <w:vAlign w:val="center"/>
            <w:hideMark/>
          </w:tcPr>
          <w:p w14:paraId="0B52EFDB" w14:textId="77777777" w:rsidR="008D7A7A" w:rsidRPr="00915F33" w:rsidRDefault="008D7A7A" w:rsidP="001E7EF6">
            <w:pPr>
              <w:rPr>
                <w:rFonts w:ascii="Arial" w:hAnsi="Arial" w:cs="Arial"/>
                <w:sz w:val="20"/>
                <w:szCs w:val="20"/>
              </w:rPr>
            </w:pPr>
          </w:p>
        </w:tc>
        <w:tc>
          <w:tcPr>
            <w:tcW w:w="0" w:type="auto"/>
            <w:vMerge/>
            <w:vAlign w:val="center"/>
            <w:hideMark/>
          </w:tcPr>
          <w:p w14:paraId="07C8532B" w14:textId="77777777" w:rsidR="008D7A7A" w:rsidRPr="00915F33" w:rsidRDefault="008D7A7A" w:rsidP="001E7EF6">
            <w:pPr>
              <w:rPr>
                <w:rFonts w:ascii="Arial" w:hAnsi="Arial" w:cs="Arial"/>
                <w:sz w:val="20"/>
                <w:szCs w:val="20"/>
              </w:rPr>
            </w:pPr>
          </w:p>
        </w:tc>
        <w:tc>
          <w:tcPr>
            <w:tcW w:w="0" w:type="auto"/>
            <w:vMerge/>
            <w:vAlign w:val="center"/>
            <w:hideMark/>
          </w:tcPr>
          <w:p w14:paraId="2B2B4B59" w14:textId="77777777" w:rsidR="008D7A7A" w:rsidRPr="00915F33" w:rsidRDefault="008D7A7A" w:rsidP="001E7EF6">
            <w:pPr>
              <w:rPr>
                <w:rFonts w:ascii="Arial" w:hAnsi="Arial" w:cs="Arial"/>
                <w:sz w:val="20"/>
                <w:szCs w:val="20"/>
              </w:rPr>
            </w:pPr>
          </w:p>
        </w:tc>
        <w:tc>
          <w:tcPr>
            <w:tcW w:w="250" w:type="pct"/>
            <w:vAlign w:val="center"/>
            <w:hideMark/>
          </w:tcPr>
          <w:p w14:paraId="36F66E0C"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26E89E99"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45191E10"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250" w:type="pct"/>
            <w:vAlign w:val="center"/>
            <w:hideMark/>
          </w:tcPr>
          <w:p w14:paraId="6FA3146A"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8B2D97" w:rsidRPr="00915F33" w14:paraId="505C93EA" w14:textId="77777777" w:rsidTr="00F64B89">
        <w:tc>
          <w:tcPr>
            <w:tcW w:w="200" w:type="pct"/>
            <w:vAlign w:val="center"/>
            <w:hideMark/>
          </w:tcPr>
          <w:p w14:paraId="370F4525"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3000" w:type="pct"/>
            <w:vAlign w:val="center"/>
            <w:hideMark/>
          </w:tcPr>
          <w:p w14:paraId="5FDC6139"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650" w:type="pct"/>
            <w:vAlign w:val="center"/>
            <w:hideMark/>
          </w:tcPr>
          <w:p w14:paraId="248ABE2C"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50" w:type="pct"/>
            <w:vAlign w:val="center"/>
            <w:hideMark/>
          </w:tcPr>
          <w:p w14:paraId="79AE5820"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vAlign w:val="center"/>
            <w:hideMark/>
          </w:tcPr>
          <w:p w14:paraId="3077C208"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 w:type="pct"/>
            <w:vAlign w:val="center"/>
            <w:hideMark/>
          </w:tcPr>
          <w:p w14:paraId="7D5B70DD"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 w:type="pct"/>
            <w:vAlign w:val="center"/>
            <w:hideMark/>
          </w:tcPr>
          <w:p w14:paraId="3805C4D3" w14:textId="77777777" w:rsidR="008D7A7A" w:rsidRPr="00915F33" w:rsidRDefault="00CA568D" w:rsidP="001E7EF6">
            <w:pPr>
              <w:pStyle w:val="table10"/>
              <w:jc w:val="center"/>
              <w:rPr>
                <w:rFonts w:ascii="Arial" w:hAnsi="Arial" w:cs="Arial"/>
              </w:rPr>
            </w:pPr>
            <w:r w:rsidRPr="00915F33">
              <w:rPr>
                <w:rFonts w:ascii="Arial" w:hAnsi="Arial" w:cs="Arial"/>
              </w:rPr>
              <w:t>7</w:t>
            </w:r>
          </w:p>
        </w:tc>
      </w:tr>
      <w:tr w:rsidR="008B2D97" w:rsidRPr="00915F33" w14:paraId="2CA521FB" w14:textId="77777777" w:rsidTr="00355AB5">
        <w:tc>
          <w:tcPr>
            <w:tcW w:w="200" w:type="pct"/>
            <w:hideMark/>
          </w:tcPr>
          <w:p w14:paraId="0AA359DE"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3000" w:type="pct"/>
            <w:hideMark/>
          </w:tcPr>
          <w:p w14:paraId="37BB55AB" w14:textId="77777777" w:rsidR="008D7A7A" w:rsidRPr="00915F33" w:rsidRDefault="00CA568D" w:rsidP="001E7EF6">
            <w:pPr>
              <w:pStyle w:val="table10"/>
              <w:rPr>
                <w:rFonts w:ascii="Arial" w:hAnsi="Arial" w:cs="Arial"/>
              </w:rPr>
            </w:pPr>
            <w:r w:rsidRPr="00915F33">
              <w:rPr>
                <w:rFonts w:ascii="Arial" w:hAnsi="Arial" w:cs="Arial"/>
              </w:rPr>
              <w:t>Чистая прибыль</w:t>
            </w:r>
          </w:p>
        </w:tc>
        <w:tc>
          <w:tcPr>
            <w:tcW w:w="650" w:type="pct"/>
            <w:hideMark/>
          </w:tcPr>
          <w:p w14:paraId="28D2478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60FE28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A72745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3E60DE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BAFA6F7"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040054FF" w14:textId="77777777" w:rsidTr="00355AB5">
        <w:tc>
          <w:tcPr>
            <w:tcW w:w="200" w:type="pct"/>
            <w:hideMark/>
          </w:tcPr>
          <w:p w14:paraId="56156243"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3000" w:type="pct"/>
            <w:hideMark/>
          </w:tcPr>
          <w:p w14:paraId="0D679A81" w14:textId="77777777" w:rsidR="008D7A7A" w:rsidRPr="00915F33" w:rsidRDefault="00CA568D" w:rsidP="001E7EF6">
            <w:pPr>
              <w:pStyle w:val="table10"/>
              <w:rPr>
                <w:rFonts w:ascii="Arial" w:hAnsi="Arial" w:cs="Arial"/>
              </w:rPr>
            </w:pPr>
            <w:r w:rsidRPr="00915F33">
              <w:rPr>
                <w:rFonts w:ascii="Arial" w:hAnsi="Arial" w:cs="Arial"/>
              </w:rPr>
              <w:t>Амортизация основных средств и нематериальных активов</w:t>
            </w:r>
          </w:p>
        </w:tc>
        <w:tc>
          <w:tcPr>
            <w:tcW w:w="650" w:type="pct"/>
            <w:hideMark/>
          </w:tcPr>
          <w:p w14:paraId="5A9F0B7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288EFA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A5F0F2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BD4D5B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F18584D"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320652A3" w14:textId="77777777" w:rsidTr="00355AB5">
        <w:tc>
          <w:tcPr>
            <w:tcW w:w="200" w:type="pct"/>
            <w:hideMark/>
          </w:tcPr>
          <w:p w14:paraId="1BC97801"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3000" w:type="pct"/>
            <w:hideMark/>
          </w:tcPr>
          <w:p w14:paraId="1B0D8F23" w14:textId="77777777" w:rsidR="008D7A7A" w:rsidRPr="00915F33" w:rsidRDefault="00CA568D" w:rsidP="001E7EF6">
            <w:pPr>
              <w:pStyle w:val="table10"/>
              <w:rPr>
                <w:rFonts w:ascii="Arial" w:hAnsi="Arial" w:cs="Arial"/>
              </w:rPr>
            </w:pPr>
            <w:r w:rsidRPr="00915F33">
              <w:rPr>
                <w:rFonts w:ascii="Arial" w:hAnsi="Arial" w:cs="Arial"/>
              </w:rPr>
              <w:t>(-) Прирост чистого оборотного капитала</w:t>
            </w:r>
            <w:r w:rsidRPr="00915F33">
              <w:rPr>
                <w:rFonts w:ascii="Arial" w:hAnsi="Arial" w:cs="Arial"/>
              </w:rPr>
              <w:br/>
              <w:t>(+) Снижение чистого оборотного капитала</w:t>
            </w:r>
          </w:p>
        </w:tc>
        <w:tc>
          <w:tcPr>
            <w:tcW w:w="650" w:type="pct"/>
            <w:hideMark/>
          </w:tcPr>
          <w:p w14:paraId="7239043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06364E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023EC1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D24B18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3BA6D77"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839D93D" w14:textId="77777777" w:rsidTr="00355AB5">
        <w:tc>
          <w:tcPr>
            <w:tcW w:w="200" w:type="pct"/>
            <w:hideMark/>
          </w:tcPr>
          <w:p w14:paraId="379CF9FA"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3000" w:type="pct"/>
            <w:hideMark/>
          </w:tcPr>
          <w:p w14:paraId="1C2EBF98" w14:textId="77777777" w:rsidR="008D7A7A" w:rsidRPr="00915F33" w:rsidRDefault="00CA568D" w:rsidP="001E7EF6">
            <w:pPr>
              <w:pStyle w:val="table10"/>
              <w:rPr>
                <w:rFonts w:ascii="Arial" w:hAnsi="Arial" w:cs="Arial"/>
              </w:rPr>
            </w:pPr>
            <w:r w:rsidRPr="00915F33">
              <w:rPr>
                <w:rFonts w:ascii="Arial" w:hAnsi="Arial" w:cs="Arial"/>
              </w:rPr>
              <w:t>(-) Инвестиции</w:t>
            </w:r>
          </w:p>
        </w:tc>
        <w:tc>
          <w:tcPr>
            <w:tcW w:w="650" w:type="pct"/>
            <w:hideMark/>
          </w:tcPr>
          <w:p w14:paraId="4878E08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04B026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8A8BF7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CC687C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753E30B"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5D315DE" w14:textId="77777777" w:rsidTr="00355AB5">
        <w:tc>
          <w:tcPr>
            <w:tcW w:w="200" w:type="pct"/>
            <w:hideMark/>
          </w:tcPr>
          <w:p w14:paraId="3E4FD480"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3000" w:type="pct"/>
            <w:hideMark/>
          </w:tcPr>
          <w:p w14:paraId="1797F617" w14:textId="77777777" w:rsidR="008D7A7A" w:rsidRPr="00915F33" w:rsidRDefault="00CA568D" w:rsidP="001E7EF6">
            <w:pPr>
              <w:pStyle w:val="table10"/>
              <w:rPr>
                <w:rFonts w:ascii="Arial" w:hAnsi="Arial" w:cs="Arial"/>
              </w:rPr>
            </w:pPr>
            <w:r w:rsidRPr="00915F33">
              <w:rPr>
                <w:rFonts w:ascii="Arial" w:hAnsi="Arial" w:cs="Arial"/>
              </w:rPr>
              <w:t>(+) Увеличение долгосрочной задолженности</w:t>
            </w:r>
            <w:r w:rsidRPr="00915F33">
              <w:rPr>
                <w:rFonts w:ascii="Arial" w:hAnsi="Arial" w:cs="Arial"/>
              </w:rPr>
              <w:br/>
              <w:t>(-) Снижение долгосрочной задолженности</w:t>
            </w:r>
          </w:p>
        </w:tc>
        <w:tc>
          <w:tcPr>
            <w:tcW w:w="650" w:type="pct"/>
            <w:hideMark/>
          </w:tcPr>
          <w:p w14:paraId="3BC87DB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58A9EA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1F5651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E33862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9ADA656"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C22881B" w14:textId="77777777" w:rsidTr="00355AB5">
        <w:tc>
          <w:tcPr>
            <w:tcW w:w="200" w:type="pct"/>
            <w:hideMark/>
          </w:tcPr>
          <w:p w14:paraId="3DFAE3AE"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3000" w:type="pct"/>
            <w:hideMark/>
          </w:tcPr>
          <w:p w14:paraId="5CFD51C4" w14:textId="77777777" w:rsidR="008D7A7A" w:rsidRPr="00915F33" w:rsidRDefault="00CA568D" w:rsidP="001E7EF6">
            <w:pPr>
              <w:pStyle w:val="table10"/>
              <w:rPr>
                <w:rFonts w:ascii="Arial" w:hAnsi="Arial" w:cs="Arial"/>
              </w:rPr>
            </w:pPr>
            <w:r w:rsidRPr="00915F33">
              <w:rPr>
                <w:rFonts w:ascii="Arial" w:hAnsi="Arial" w:cs="Arial"/>
              </w:rPr>
              <w:t>Денежный поток</w:t>
            </w:r>
          </w:p>
        </w:tc>
        <w:tc>
          <w:tcPr>
            <w:tcW w:w="650" w:type="pct"/>
            <w:hideMark/>
          </w:tcPr>
          <w:p w14:paraId="7D36B7F2"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73BC6C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B44E67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D49D22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40FC5C2"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0F784EBB" w14:textId="77777777" w:rsidTr="00355AB5">
        <w:tc>
          <w:tcPr>
            <w:tcW w:w="5000" w:type="pct"/>
            <w:gridSpan w:val="7"/>
            <w:hideMark/>
          </w:tcPr>
          <w:p w14:paraId="43CC4B7A"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денежного потока для каждого года может изменяться и уточняться оценщиком в зависимости от особенностей объекта оценки.</w:t>
            </w:r>
          </w:p>
        </w:tc>
      </w:tr>
    </w:tbl>
    <w:p w14:paraId="15711362"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364524BA" w14:textId="77777777" w:rsidR="00746AC8" w:rsidRPr="00915F33" w:rsidRDefault="00746AC8" w:rsidP="001E7EF6">
      <w:pPr>
        <w:pStyle w:val="newncpi0"/>
        <w:spacing w:before="0" w:after="0"/>
        <w:jc w:val="center"/>
        <w:rPr>
          <w:rFonts w:ascii="Arial" w:hAnsi="Arial" w:cs="Arial"/>
          <w:b/>
          <w:bCs/>
          <w:iCs/>
          <w:sz w:val="20"/>
          <w:szCs w:val="20"/>
        </w:rPr>
      </w:pPr>
      <w:bookmarkStart w:id="55" w:name="a40"/>
      <w:bookmarkEnd w:id="55"/>
    </w:p>
    <w:p w14:paraId="5585371C" w14:textId="77777777" w:rsidR="00746AC8" w:rsidRPr="00915F33" w:rsidRDefault="00746AC8" w:rsidP="001E7EF6">
      <w:pPr>
        <w:pStyle w:val="newncpi0"/>
        <w:spacing w:before="0" w:after="0"/>
        <w:jc w:val="center"/>
        <w:rPr>
          <w:rFonts w:ascii="Arial" w:hAnsi="Arial" w:cs="Arial"/>
          <w:b/>
          <w:bCs/>
          <w:iCs/>
          <w:sz w:val="20"/>
          <w:szCs w:val="20"/>
        </w:rPr>
      </w:pPr>
    </w:p>
    <w:p w14:paraId="00AB335B" w14:textId="77777777" w:rsidR="00746AC8" w:rsidRPr="00915F33" w:rsidRDefault="00746AC8" w:rsidP="001E7EF6">
      <w:pPr>
        <w:pStyle w:val="newncpi0"/>
        <w:spacing w:before="0" w:after="0"/>
        <w:jc w:val="center"/>
        <w:rPr>
          <w:rFonts w:ascii="Arial" w:hAnsi="Arial" w:cs="Arial"/>
          <w:b/>
          <w:bCs/>
          <w:iCs/>
          <w:sz w:val="20"/>
          <w:szCs w:val="20"/>
        </w:rPr>
      </w:pPr>
    </w:p>
    <w:p w14:paraId="22793476" w14:textId="77777777" w:rsidR="00746AC8" w:rsidRPr="00915F33" w:rsidRDefault="00746AC8" w:rsidP="001E7EF6">
      <w:pPr>
        <w:pStyle w:val="newncpi0"/>
        <w:spacing w:before="0" w:after="0"/>
        <w:jc w:val="center"/>
        <w:rPr>
          <w:rFonts w:ascii="Arial" w:hAnsi="Arial" w:cs="Arial"/>
          <w:b/>
          <w:bCs/>
          <w:iCs/>
          <w:sz w:val="20"/>
          <w:szCs w:val="20"/>
        </w:rPr>
      </w:pPr>
    </w:p>
    <w:p w14:paraId="53958E93" w14:textId="77777777" w:rsidR="00746AC8" w:rsidRPr="00915F33" w:rsidRDefault="00746AC8" w:rsidP="001E7EF6">
      <w:pPr>
        <w:pStyle w:val="newncpi0"/>
        <w:spacing w:before="0" w:after="0"/>
        <w:jc w:val="center"/>
        <w:rPr>
          <w:rFonts w:ascii="Arial" w:hAnsi="Arial" w:cs="Arial"/>
          <w:b/>
          <w:bCs/>
          <w:iCs/>
          <w:sz w:val="20"/>
          <w:szCs w:val="20"/>
        </w:rPr>
      </w:pPr>
    </w:p>
    <w:p w14:paraId="37A19EBB" w14:textId="77777777" w:rsidR="00746AC8" w:rsidRPr="00915F33" w:rsidRDefault="00746AC8" w:rsidP="001E7EF6">
      <w:pPr>
        <w:pStyle w:val="newncpi0"/>
        <w:spacing w:before="0" w:after="0"/>
        <w:jc w:val="center"/>
        <w:rPr>
          <w:rFonts w:ascii="Arial" w:hAnsi="Arial" w:cs="Arial"/>
          <w:b/>
          <w:bCs/>
          <w:iCs/>
          <w:sz w:val="20"/>
          <w:szCs w:val="20"/>
        </w:rPr>
      </w:pPr>
    </w:p>
    <w:p w14:paraId="1FCD8820" w14:textId="77777777" w:rsidR="00746AC8" w:rsidRPr="00915F33" w:rsidRDefault="00746AC8" w:rsidP="001E7EF6">
      <w:pPr>
        <w:pStyle w:val="newncpi0"/>
        <w:spacing w:before="0" w:after="0"/>
        <w:jc w:val="center"/>
        <w:rPr>
          <w:rFonts w:ascii="Arial" w:hAnsi="Arial" w:cs="Arial"/>
          <w:b/>
          <w:bCs/>
          <w:iCs/>
          <w:sz w:val="20"/>
          <w:szCs w:val="20"/>
        </w:rPr>
      </w:pPr>
    </w:p>
    <w:p w14:paraId="36260C63" w14:textId="77777777" w:rsidR="00746AC8" w:rsidRPr="00915F33" w:rsidRDefault="00746AC8" w:rsidP="001E7EF6">
      <w:pPr>
        <w:pStyle w:val="newncpi0"/>
        <w:spacing w:before="0" w:after="0"/>
        <w:jc w:val="center"/>
        <w:rPr>
          <w:rFonts w:ascii="Arial" w:hAnsi="Arial" w:cs="Arial"/>
          <w:b/>
          <w:bCs/>
          <w:iCs/>
          <w:sz w:val="20"/>
          <w:szCs w:val="20"/>
        </w:rPr>
      </w:pPr>
    </w:p>
    <w:p w14:paraId="09208E5B" w14:textId="77777777" w:rsidR="00746AC8" w:rsidRPr="00915F33" w:rsidRDefault="00746AC8" w:rsidP="001E7EF6">
      <w:pPr>
        <w:pStyle w:val="newncpi0"/>
        <w:spacing w:before="0" w:after="0"/>
        <w:jc w:val="center"/>
        <w:rPr>
          <w:rFonts w:ascii="Arial" w:hAnsi="Arial" w:cs="Arial"/>
          <w:b/>
          <w:bCs/>
          <w:iCs/>
          <w:sz w:val="20"/>
          <w:szCs w:val="20"/>
        </w:rPr>
      </w:pPr>
    </w:p>
    <w:p w14:paraId="34A5CBCB" w14:textId="77777777" w:rsidR="00746AC8" w:rsidRPr="00915F33" w:rsidRDefault="00746AC8" w:rsidP="001E7EF6">
      <w:pPr>
        <w:pStyle w:val="newncpi0"/>
        <w:spacing w:before="0" w:after="0"/>
        <w:jc w:val="center"/>
        <w:rPr>
          <w:rFonts w:ascii="Arial" w:hAnsi="Arial" w:cs="Arial"/>
          <w:b/>
          <w:bCs/>
          <w:iCs/>
          <w:sz w:val="20"/>
          <w:szCs w:val="20"/>
        </w:rPr>
      </w:pPr>
    </w:p>
    <w:p w14:paraId="05A2AD7D" w14:textId="77777777" w:rsidR="00746AC8" w:rsidRPr="00915F33" w:rsidRDefault="00746AC8" w:rsidP="001E7EF6">
      <w:pPr>
        <w:pStyle w:val="newncpi0"/>
        <w:spacing w:before="0" w:after="0"/>
        <w:jc w:val="center"/>
        <w:rPr>
          <w:rFonts w:ascii="Arial" w:hAnsi="Arial" w:cs="Arial"/>
          <w:b/>
          <w:bCs/>
          <w:iCs/>
          <w:sz w:val="20"/>
          <w:szCs w:val="20"/>
        </w:rPr>
      </w:pPr>
    </w:p>
    <w:p w14:paraId="01DD59B5" w14:textId="77777777" w:rsidR="00746AC8" w:rsidRPr="00915F33" w:rsidRDefault="00746AC8" w:rsidP="001E7EF6">
      <w:pPr>
        <w:pStyle w:val="newncpi0"/>
        <w:spacing w:before="0" w:after="0"/>
        <w:jc w:val="center"/>
        <w:rPr>
          <w:rFonts w:ascii="Arial" w:hAnsi="Arial" w:cs="Arial"/>
          <w:b/>
          <w:bCs/>
          <w:iCs/>
          <w:sz w:val="20"/>
          <w:szCs w:val="20"/>
        </w:rPr>
      </w:pPr>
    </w:p>
    <w:p w14:paraId="21BF985F" w14:textId="77777777" w:rsidR="00746AC8" w:rsidRPr="00915F33" w:rsidRDefault="00746AC8" w:rsidP="001E7EF6">
      <w:pPr>
        <w:pStyle w:val="newncpi0"/>
        <w:spacing w:before="0" w:after="0"/>
        <w:jc w:val="center"/>
        <w:rPr>
          <w:rFonts w:ascii="Arial" w:hAnsi="Arial" w:cs="Arial"/>
          <w:b/>
          <w:bCs/>
          <w:iCs/>
          <w:sz w:val="20"/>
          <w:szCs w:val="20"/>
        </w:rPr>
      </w:pPr>
    </w:p>
    <w:p w14:paraId="51E14CDD" w14:textId="77777777" w:rsidR="00746AC8" w:rsidRPr="00915F33" w:rsidRDefault="00746AC8" w:rsidP="001E7EF6">
      <w:pPr>
        <w:pStyle w:val="newncpi0"/>
        <w:spacing w:before="0" w:after="0"/>
        <w:jc w:val="center"/>
        <w:rPr>
          <w:rFonts w:ascii="Arial" w:hAnsi="Arial" w:cs="Arial"/>
          <w:b/>
          <w:bCs/>
          <w:iCs/>
          <w:sz w:val="20"/>
          <w:szCs w:val="20"/>
        </w:rPr>
      </w:pPr>
    </w:p>
    <w:p w14:paraId="7A76C34C" w14:textId="77777777" w:rsidR="00746AC8" w:rsidRPr="00915F33" w:rsidRDefault="00746AC8" w:rsidP="001E7EF6">
      <w:pPr>
        <w:pStyle w:val="newncpi0"/>
        <w:spacing w:before="0" w:after="0"/>
        <w:jc w:val="center"/>
        <w:rPr>
          <w:rFonts w:ascii="Arial" w:hAnsi="Arial" w:cs="Arial"/>
          <w:b/>
          <w:bCs/>
          <w:iCs/>
          <w:sz w:val="20"/>
          <w:szCs w:val="20"/>
        </w:rPr>
      </w:pPr>
    </w:p>
    <w:p w14:paraId="12080EE2" w14:textId="77777777" w:rsidR="00746AC8" w:rsidRPr="00915F33" w:rsidRDefault="00746AC8" w:rsidP="001E7EF6">
      <w:pPr>
        <w:pStyle w:val="newncpi0"/>
        <w:spacing w:before="0" w:after="0"/>
        <w:jc w:val="center"/>
        <w:rPr>
          <w:rFonts w:ascii="Arial" w:hAnsi="Arial" w:cs="Arial"/>
          <w:b/>
          <w:bCs/>
          <w:iCs/>
          <w:sz w:val="20"/>
          <w:szCs w:val="20"/>
        </w:rPr>
      </w:pPr>
    </w:p>
    <w:p w14:paraId="7D6EBDD5" w14:textId="77777777" w:rsidR="00746AC8" w:rsidRPr="00915F33" w:rsidRDefault="00746AC8" w:rsidP="001E7EF6">
      <w:pPr>
        <w:pStyle w:val="newncpi0"/>
        <w:spacing w:before="0" w:after="0"/>
        <w:jc w:val="center"/>
        <w:rPr>
          <w:rFonts w:ascii="Arial" w:hAnsi="Arial" w:cs="Arial"/>
          <w:b/>
          <w:bCs/>
          <w:iCs/>
          <w:sz w:val="20"/>
          <w:szCs w:val="20"/>
        </w:rPr>
      </w:pPr>
    </w:p>
    <w:p w14:paraId="0A228BEE" w14:textId="77777777" w:rsidR="00746AC8" w:rsidRPr="00915F33" w:rsidRDefault="00746AC8" w:rsidP="001E7EF6">
      <w:pPr>
        <w:pStyle w:val="newncpi0"/>
        <w:spacing w:before="0" w:after="0"/>
        <w:jc w:val="center"/>
        <w:rPr>
          <w:rFonts w:ascii="Arial" w:hAnsi="Arial" w:cs="Arial"/>
          <w:b/>
          <w:bCs/>
          <w:iCs/>
          <w:sz w:val="20"/>
          <w:szCs w:val="20"/>
        </w:rPr>
      </w:pPr>
    </w:p>
    <w:p w14:paraId="2490A6A7" w14:textId="77777777" w:rsidR="00746AC8" w:rsidRPr="00915F33" w:rsidRDefault="00746AC8" w:rsidP="001E7EF6">
      <w:pPr>
        <w:pStyle w:val="newncpi0"/>
        <w:spacing w:before="0" w:after="0"/>
        <w:jc w:val="center"/>
        <w:rPr>
          <w:rFonts w:ascii="Arial" w:hAnsi="Arial" w:cs="Arial"/>
          <w:b/>
          <w:bCs/>
          <w:iCs/>
          <w:sz w:val="20"/>
          <w:szCs w:val="20"/>
        </w:rPr>
      </w:pPr>
    </w:p>
    <w:p w14:paraId="0492CE41" w14:textId="77777777" w:rsidR="00746AC8" w:rsidRPr="00915F33" w:rsidRDefault="00746AC8" w:rsidP="001E7EF6">
      <w:pPr>
        <w:pStyle w:val="newncpi0"/>
        <w:spacing w:before="0" w:after="0"/>
        <w:jc w:val="center"/>
        <w:rPr>
          <w:rFonts w:ascii="Arial" w:hAnsi="Arial" w:cs="Arial"/>
          <w:b/>
          <w:bCs/>
          <w:iCs/>
          <w:sz w:val="20"/>
          <w:szCs w:val="20"/>
        </w:rPr>
      </w:pPr>
    </w:p>
    <w:p w14:paraId="1D6CCF34" w14:textId="77777777" w:rsidR="00746AC8" w:rsidRPr="00915F33" w:rsidRDefault="00746AC8" w:rsidP="001E7EF6">
      <w:pPr>
        <w:pStyle w:val="newncpi0"/>
        <w:spacing w:before="0" w:after="0"/>
        <w:jc w:val="center"/>
        <w:rPr>
          <w:rFonts w:ascii="Arial" w:hAnsi="Arial" w:cs="Arial"/>
          <w:b/>
          <w:bCs/>
          <w:iCs/>
          <w:sz w:val="20"/>
          <w:szCs w:val="20"/>
        </w:rPr>
      </w:pPr>
    </w:p>
    <w:p w14:paraId="16C58A36" w14:textId="77777777" w:rsidR="00746AC8" w:rsidRPr="00915F33" w:rsidRDefault="00746AC8" w:rsidP="001E7EF6">
      <w:pPr>
        <w:pStyle w:val="newncpi0"/>
        <w:spacing w:before="0" w:after="0"/>
        <w:jc w:val="center"/>
        <w:rPr>
          <w:rFonts w:ascii="Arial" w:hAnsi="Arial" w:cs="Arial"/>
          <w:b/>
          <w:bCs/>
          <w:iCs/>
          <w:sz w:val="20"/>
          <w:szCs w:val="20"/>
        </w:rPr>
      </w:pPr>
    </w:p>
    <w:p w14:paraId="7AB6DC1E" w14:textId="77777777" w:rsidR="00746AC8" w:rsidRPr="00915F33" w:rsidRDefault="00746AC8" w:rsidP="001E7EF6">
      <w:pPr>
        <w:pStyle w:val="newncpi0"/>
        <w:spacing w:before="0" w:after="0"/>
        <w:jc w:val="center"/>
        <w:rPr>
          <w:rFonts w:ascii="Arial" w:hAnsi="Arial" w:cs="Arial"/>
          <w:b/>
          <w:bCs/>
          <w:iCs/>
          <w:sz w:val="20"/>
          <w:szCs w:val="20"/>
        </w:rPr>
      </w:pPr>
    </w:p>
    <w:p w14:paraId="7C736D20" w14:textId="77777777" w:rsidR="00746AC8" w:rsidRPr="00915F33" w:rsidRDefault="00746AC8" w:rsidP="001E7EF6">
      <w:pPr>
        <w:pStyle w:val="newncpi0"/>
        <w:spacing w:before="0" w:after="0"/>
        <w:jc w:val="center"/>
        <w:rPr>
          <w:rFonts w:ascii="Arial" w:hAnsi="Arial" w:cs="Arial"/>
          <w:b/>
          <w:bCs/>
          <w:iCs/>
          <w:sz w:val="20"/>
          <w:szCs w:val="20"/>
        </w:rPr>
      </w:pPr>
    </w:p>
    <w:p w14:paraId="389F3DC0" w14:textId="77777777" w:rsidR="00746AC8" w:rsidRPr="00915F33" w:rsidRDefault="00746AC8" w:rsidP="001E7EF6">
      <w:pPr>
        <w:pStyle w:val="newncpi0"/>
        <w:spacing w:before="0" w:after="0"/>
        <w:jc w:val="center"/>
        <w:rPr>
          <w:rFonts w:ascii="Arial" w:hAnsi="Arial" w:cs="Arial"/>
          <w:b/>
          <w:bCs/>
          <w:iCs/>
          <w:sz w:val="20"/>
          <w:szCs w:val="20"/>
        </w:rPr>
      </w:pPr>
    </w:p>
    <w:p w14:paraId="5795CCBA" w14:textId="77777777" w:rsidR="00746AC8" w:rsidRPr="00915F33" w:rsidRDefault="00746AC8" w:rsidP="001E7EF6">
      <w:pPr>
        <w:pStyle w:val="newncpi0"/>
        <w:spacing w:before="0" w:after="0"/>
        <w:jc w:val="center"/>
        <w:rPr>
          <w:rFonts w:ascii="Arial" w:hAnsi="Arial" w:cs="Arial"/>
          <w:b/>
          <w:bCs/>
          <w:iCs/>
          <w:sz w:val="20"/>
          <w:szCs w:val="20"/>
        </w:rPr>
      </w:pPr>
    </w:p>
    <w:p w14:paraId="52038A1D" w14:textId="77777777" w:rsidR="00746AC8" w:rsidRPr="00915F33" w:rsidRDefault="00746AC8" w:rsidP="001E7EF6">
      <w:pPr>
        <w:pStyle w:val="newncpi0"/>
        <w:spacing w:before="0" w:after="0"/>
        <w:jc w:val="center"/>
        <w:rPr>
          <w:rFonts w:ascii="Arial" w:hAnsi="Arial" w:cs="Arial"/>
          <w:b/>
          <w:bCs/>
          <w:iCs/>
          <w:sz w:val="20"/>
          <w:szCs w:val="20"/>
        </w:rPr>
      </w:pPr>
    </w:p>
    <w:p w14:paraId="2D3D357E" w14:textId="77777777" w:rsidR="00746AC8" w:rsidRPr="00915F33" w:rsidRDefault="00746AC8" w:rsidP="001E7EF6">
      <w:pPr>
        <w:pStyle w:val="newncpi0"/>
        <w:spacing w:before="0" w:after="0"/>
        <w:jc w:val="center"/>
        <w:rPr>
          <w:rFonts w:ascii="Arial" w:hAnsi="Arial" w:cs="Arial"/>
          <w:b/>
          <w:bCs/>
          <w:iCs/>
          <w:sz w:val="20"/>
          <w:szCs w:val="20"/>
        </w:rPr>
      </w:pPr>
    </w:p>
    <w:p w14:paraId="0A89E8DC" w14:textId="77777777" w:rsidR="00746AC8" w:rsidRDefault="00746AC8" w:rsidP="001E7EF6">
      <w:pPr>
        <w:pStyle w:val="newncpi0"/>
        <w:spacing w:before="0" w:after="0"/>
        <w:jc w:val="center"/>
        <w:rPr>
          <w:rFonts w:ascii="Arial" w:hAnsi="Arial" w:cs="Arial"/>
          <w:b/>
          <w:bCs/>
          <w:iCs/>
          <w:sz w:val="20"/>
          <w:szCs w:val="20"/>
        </w:rPr>
      </w:pPr>
    </w:p>
    <w:p w14:paraId="7151F04E" w14:textId="77777777" w:rsidR="002F33B1" w:rsidRDefault="002F33B1" w:rsidP="001E7EF6">
      <w:pPr>
        <w:pStyle w:val="newncpi0"/>
        <w:spacing w:before="0" w:after="0"/>
        <w:jc w:val="center"/>
        <w:rPr>
          <w:rFonts w:ascii="Arial" w:hAnsi="Arial" w:cs="Arial"/>
          <w:b/>
          <w:bCs/>
          <w:iCs/>
          <w:sz w:val="20"/>
          <w:szCs w:val="20"/>
        </w:rPr>
      </w:pPr>
    </w:p>
    <w:p w14:paraId="6F7CC7A9" w14:textId="77777777" w:rsidR="002F33B1" w:rsidRPr="00915F33" w:rsidRDefault="002F33B1" w:rsidP="001E7EF6">
      <w:pPr>
        <w:pStyle w:val="newncpi0"/>
        <w:spacing w:before="0" w:after="0"/>
        <w:jc w:val="center"/>
        <w:rPr>
          <w:rFonts w:ascii="Arial" w:hAnsi="Arial" w:cs="Arial"/>
          <w:b/>
          <w:bCs/>
          <w:iCs/>
          <w:sz w:val="20"/>
          <w:szCs w:val="20"/>
        </w:rPr>
      </w:pPr>
    </w:p>
    <w:p w14:paraId="0B6239E1" w14:textId="77777777" w:rsidR="00746AC8" w:rsidRPr="00915F33" w:rsidRDefault="00746AC8" w:rsidP="001E7EF6">
      <w:pPr>
        <w:pStyle w:val="newncpi0"/>
        <w:spacing w:before="0" w:after="0"/>
        <w:jc w:val="center"/>
        <w:rPr>
          <w:rFonts w:ascii="Arial" w:hAnsi="Arial" w:cs="Arial"/>
          <w:b/>
          <w:bCs/>
          <w:iCs/>
          <w:sz w:val="20"/>
          <w:szCs w:val="20"/>
        </w:rPr>
      </w:pPr>
    </w:p>
    <w:p w14:paraId="6B47F13E" w14:textId="77777777" w:rsidR="00746AC8" w:rsidRPr="00915F33" w:rsidRDefault="00746AC8" w:rsidP="001E7EF6">
      <w:pPr>
        <w:pStyle w:val="newncpi0"/>
        <w:spacing w:before="0" w:after="0"/>
        <w:jc w:val="center"/>
        <w:rPr>
          <w:rFonts w:ascii="Arial" w:hAnsi="Arial" w:cs="Arial"/>
          <w:b/>
          <w:bCs/>
          <w:iCs/>
          <w:sz w:val="20"/>
          <w:szCs w:val="20"/>
        </w:rPr>
      </w:pPr>
    </w:p>
    <w:p w14:paraId="2E0159F7" w14:textId="3A5B9C61"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lastRenderedPageBreak/>
        <w:t>Приложение 3</w:t>
      </w:r>
    </w:p>
    <w:p w14:paraId="04E51786"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63C42B65"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77C1B8F9" w14:textId="670969CC"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чистого денежного потока</w:t>
      </w:r>
      <w:r w:rsidR="00DE25E7" w:rsidRPr="00915F33">
        <w:rPr>
          <w:rFonts w:ascii="Arial" w:hAnsi="Arial" w:cs="Arial"/>
          <w:b/>
          <w:bCs/>
          <w:sz w:val="20"/>
          <w:szCs w:val="20"/>
        </w:rPr>
        <w:t xml:space="preserve"> на</w:t>
      </w:r>
      <w:r w:rsidRPr="00915F33">
        <w:rPr>
          <w:rFonts w:ascii="Arial" w:hAnsi="Arial" w:cs="Arial"/>
          <w:b/>
          <w:bCs/>
          <w:sz w:val="20"/>
          <w:szCs w:val="20"/>
        </w:rPr>
        <w:t xml:space="preserve"> инвестиционн</w:t>
      </w:r>
      <w:r w:rsidR="00DE25E7" w:rsidRPr="00915F33">
        <w:rPr>
          <w:rFonts w:ascii="Arial" w:hAnsi="Arial" w:cs="Arial"/>
          <w:b/>
          <w:bCs/>
          <w:sz w:val="20"/>
          <w:szCs w:val="20"/>
        </w:rPr>
        <w:t>ый</w:t>
      </w:r>
      <w:r w:rsidRPr="00915F33">
        <w:rPr>
          <w:rFonts w:ascii="Arial" w:hAnsi="Arial" w:cs="Arial"/>
          <w:b/>
          <w:bCs/>
          <w:sz w:val="20"/>
          <w:szCs w:val="20"/>
        </w:rPr>
        <w:t xml:space="preserve"> капитал на срок прогноза</w:t>
      </w:r>
    </w:p>
    <w:p w14:paraId="5DE22F40"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493BA1C3" w14:textId="77777777" w:rsidR="008D7A7A" w:rsidRPr="00915F33" w:rsidRDefault="00CA568D" w:rsidP="001E7EF6">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
        <w:gridCol w:w="5989"/>
        <w:gridCol w:w="1298"/>
        <w:gridCol w:w="499"/>
        <w:gridCol w:w="499"/>
        <w:gridCol w:w="499"/>
        <w:gridCol w:w="798"/>
      </w:tblGrid>
      <w:tr w:rsidR="008B2D97" w:rsidRPr="00915F33" w14:paraId="7B47A13F" w14:textId="77777777" w:rsidTr="00355AB5">
        <w:tc>
          <w:tcPr>
            <w:tcW w:w="200" w:type="pct"/>
            <w:vMerge w:val="restart"/>
            <w:vAlign w:val="center"/>
            <w:hideMark/>
          </w:tcPr>
          <w:p w14:paraId="0FB984D1" w14:textId="77777777" w:rsidR="008D7A7A" w:rsidRPr="00915F33" w:rsidRDefault="00CA568D" w:rsidP="001E7EF6">
            <w:pPr>
              <w:pStyle w:val="table10"/>
              <w:jc w:val="center"/>
              <w:rPr>
                <w:rFonts w:ascii="Arial" w:hAnsi="Arial" w:cs="Arial"/>
              </w:rPr>
            </w:pPr>
            <w:r w:rsidRPr="00915F33">
              <w:rPr>
                <w:rFonts w:ascii="Arial" w:hAnsi="Arial" w:cs="Arial"/>
              </w:rPr>
              <w:t>№</w:t>
            </w:r>
            <w:r w:rsidRPr="00915F33">
              <w:rPr>
                <w:rFonts w:ascii="Arial" w:hAnsi="Arial" w:cs="Arial"/>
              </w:rPr>
              <w:br/>
              <w:t>п/п</w:t>
            </w:r>
          </w:p>
        </w:tc>
        <w:tc>
          <w:tcPr>
            <w:tcW w:w="3000" w:type="pct"/>
            <w:vMerge w:val="restart"/>
            <w:vAlign w:val="center"/>
            <w:hideMark/>
          </w:tcPr>
          <w:p w14:paraId="5B290AA2" w14:textId="77777777" w:rsidR="008D7A7A" w:rsidRPr="00915F33" w:rsidRDefault="00CA568D" w:rsidP="001E7EF6">
            <w:pPr>
              <w:pStyle w:val="table10"/>
              <w:jc w:val="center"/>
              <w:rPr>
                <w:rFonts w:ascii="Arial" w:hAnsi="Arial" w:cs="Arial"/>
              </w:rPr>
            </w:pPr>
            <w:r w:rsidRPr="00915F33">
              <w:rPr>
                <w:rFonts w:ascii="Arial" w:hAnsi="Arial" w:cs="Arial"/>
              </w:rPr>
              <w:t>Наименование показателей</w:t>
            </w:r>
          </w:p>
        </w:tc>
        <w:tc>
          <w:tcPr>
            <w:tcW w:w="650" w:type="pct"/>
            <w:vMerge w:val="restart"/>
            <w:vAlign w:val="center"/>
            <w:hideMark/>
          </w:tcPr>
          <w:p w14:paraId="5089D858" w14:textId="77777777" w:rsidR="008D7A7A" w:rsidRPr="00915F33" w:rsidRDefault="00CA568D" w:rsidP="001E7EF6">
            <w:pPr>
              <w:pStyle w:val="table10"/>
              <w:jc w:val="center"/>
              <w:rPr>
                <w:rFonts w:ascii="Arial" w:hAnsi="Arial" w:cs="Arial"/>
              </w:rPr>
            </w:pPr>
            <w:r w:rsidRPr="00915F33">
              <w:rPr>
                <w:rFonts w:ascii="Arial" w:hAnsi="Arial" w:cs="Arial"/>
              </w:rPr>
              <w:t>Базовый период</w:t>
            </w:r>
          </w:p>
        </w:tc>
        <w:tc>
          <w:tcPr>
            <w:tcW w:w="1050" w:type="pct"/>
            <w:gridSpan w:val="4"/>
            <w:vAlign w:val="center"/>
            <w:hideMark/>
          </w:tcPr>
          <w:p w14:paraId="533D8C99" w14:textId="77777777" w:rsidR="008D7A7A" w:rsidRPr="00915F33" w:rsidRDefault="00CA568D" w:rsidP="001E7EF6">
            <w:pPr>
              <w:pStyle w:val="table10"/>
              <w:jc w:val="center"/>
              <w:rPr>
                <w:rFonts w:ascii="Arial" w:hAnsi="Arial" w:cs="Arial"/>
              </w:rPr>
            </w:pPr>
            <w:r w:rsidRPr="00915F33">
              <w:rPr>
                <w:rFonts w:ascii="Arial" w:hAnsi="Arial" w:cs="Arial"/>
              </w:rPr>
              <w:t>По периодам прогноза</w:t>
            </w:r>
          </w:p>
        </w:tc>
      </w:tr>
      <w:tr w:rsidR="008B2D97" w:rsidRPr="00915F33" w14:paraId="0516635E" w14:textId="77777777" w:rsidTr="00355AB5">
        <w:tc>
          <w:tcPr>
            <w:tcW w:w="0" w:type="auto"/>
            <w:vMerge/>
            <w:vAlign w:val="center"/>
            <w:hideMark/>
          </w:tcPr>
          <w:p w14:paraId="0601DBA9" w14:textId="77777777" w:rsidR="008D7A7A" w:rsidRPr="00915F33" w:rsidRDefault="008D7A7A" w:rsidP="001E7EF6">
            <w:pPr>
              <w:rPr>
                <w:rFonts w:ascii="Arial" w:hAnsi="Arial" w:cs="Arial"/>
                <w:sz w:val="20"/>
                <w:szCs w:val="20"/>
              </w:rPr>
            </w:pPr>
          </w:p>
        </w:tc>
        <w:tc>
          <w:tcPr>
            <w:tcW w:w="0" w:type="auto"/>
            <w:vMerge/>
            <w:vAlign w:val="center"/>
            <w:hideMark/>
          </w:tcPr>
          <w:p w14:paraId="105499EB" w14:textId="77777777" w:rsidR="008D7A7A" w:rsidRPr="00915F33" w:rsidRDefault="008D7A7A" w:rsidP="001E7EF6">
            <w:pPr>
              <w:rPr>
                <w:rFonts w:ascii="Arial" w:hAnsi="Arial" w:cs="Arial"/>
                <w:sz w:val="20"/>
                <w:szCs w:val="20"/>
              </w:rPr>
            </w:pPr>
          </w:p>
        </w:tc>
        <w:tc>
          <w:tcPr>
            <w:tcW w:w="0" w:type="auto"/>
            <w:vMerge/>
            <w:vAlign w:val="center"/>
            <w:hideMark/>
          </w:tcPr>
          <w:p w14:paraId="18A196B4" w14:textId="77777777" w:rsidR="008D7A7A" w:rsidRPr="00915F33" w:rsidRDefault="008D7A7A" w:rsidP="001E7EF6">
            <w:pPr>
              <w:rPr>
                <w:rFonts w:ascii="Arial" w:hAnsi="Arial" w:cs="Arial"/>
                <w:sz w:val="20"/>
                <w:szCs w:val="20"/>
              </w:rPr>
            </w:pPr>
          </w:p>
        </w:tc>
        <w:tc>
          <w:tcPr>
            <w:tcW w:w="250" w:type="pct"/>
            <w:vAlign w:val="center"/>
            <w:hideMark/>
          </w:tcPr>
          <w:p w14:paraId="0A1F3210"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50" w:type="pct"/>
            <w:vAlign w:val="center"/>
            <w:hideMark/>
          </w:tcPr>
          <w:p w14:paraId="69D04BE7"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250" w:type="pct"/>
            <w:vAlign w:val="center"/>
            <w:hideMark/>
          </w:tcPr>
          <w:p w14:paraId="76FCD0AE" w14:textId="77777777" w:rsidR="008D7A7A" w:rsidRPr="00915F33" w:rsidRDefault="00CA568D" w:rsidP="001E7EF6">
            <w:pPr>
              <w:pStyle w:val="table10"/>
              <w:jc w:val="center"/>
              <w:rPr>
                <w:rFonts w:ascii="Arial" w:hAnsi="Arial" w:cs="Arial"/>
              </w:rPr>
            </w:pPr>
            <w:r w:rsidRPr="00915F33">
              <w:rPr>
                <w:rFonts w:ascii="Arial" w:hAnsi="Arial" w:cs="Arial"/>
              </w:rPr>
              <w:t>...</w:t>
            </w:r>
          </w:p>
        </w:tc>
        <w:tc>
          <w:tcPr>
            <w:tcW w:w="250" w:type="pct"/>
            <w:vAlign w:val="center"/>
            <w:hideMark/>
          </w:tcPr>
          <w:p w14:paraId="5BDE9566" w14:textId="77777777" w:rsidR="008D7A7A" w:rsidRPr="00915F33" w:rsidRDefault="00CA568D" w:rsidP="001E7EF6">
            <w:pPr>
              <w:pStyle w:val="table10"/>
              <w:jc w:val="center"/>
              <w:rPr>
                <w:rFonts w:ascii="Arial" w:hAnsi="Arial" w:cs="Arial"/>
              </w:rPr>
            </w:pPr>
            <w:r w:rsidRPr="00915F33">
              <w:rPr>
                <w:rFonts w:ascii="Arial" w:hAnsi="Arial" w:cs="Arial"/>
                <w:i/>
                <w:iCs/>
              </w:rPr>
              <w:t>t</w:t>
            </w:r>
          </w:p>
        </w:tc>
      </w:tr>
      <w:tr w:rsidR="008B2D97" w:rsidRPr="00915F33" w14:paraId="3BACC28D" w14:textId="77777777" w:rsidTr="00E545AB">
        <w:tc>
          <w:tcPr>
            <w:tcW w:w="200" w:type="pct"/>
            <w:tcBorders>
              <w:bottom w:val="double" w:sz="4" w:space="0" w:color="auto"/>
            </w:tcBorders>
            <w:vAlign w:val="center"/>
            <w:hideMark/>
          </w:tcPr>
          <w:p w14:paraId="46EEC38C"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3000" w:type="pct"/>
            <w:tcBorders>
              <w:bottom w:val="double" w:sz="4" w:space="0" w:color="auto"/>
            </w:tcBorders>
            <w:vAlign w:val="center"/>
            <w:hideMark/>
          </w:tcPr>
          <w:p w14:paraId="50D0A6C1"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650" w:type="pct"/>
            <w:tcBorders>
              <w:bottom w:val="double" w:sz="4" w:space="0" w:color="auto"/>
            </w:tcBorders>
            <w:vAlign w:val="center"/>
            <w:hideMark/>
          </w:tcPr>
          <w:p w14:paraId="6F9A0C3B"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250" w:type="pct"/>
            <w:tcBorders>
              <w:bottom w:val="double" w:sz="4" w:space="0" w:color="auto"/>
            </w:tcBorders>
            <w:vAlign w:val="center"/>
            <w:hideMark/>
          </w:tcPr>
          <w:p w14:paraId="03D436A3"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7F40C0C9"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7230DA59"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250" w:type="pct"/>
            <w:tcBorders>
              <w:bottom w:val="double" w:sz="4" w:space="0" w:color="auto"/>
            </w:tcBorders>
            <w:vAlign w:val="center"/>
            <w:hideMark/>
          </w:tcPr>
          <w:p w14:paraId="573587EF" w14:textId="77777777" w:rsidR="008D7A7A" w:rsidRPr="00915F33" w:rsidRDefault="00CA568D" w:rsidP="001E7EF6">
            <w:pPr>
              <w:pStyle w:val="table10"/>
              <w:jc w:val="center"/>
              <w:rPr>
                <w:rFonts w:ascii="Arial" w:hAnsi="Arial" w:cs="Arial"/>
              </w:rPr>
            </w:pPr>
            <w:r w:rsidRPr="00915F33">
              <w:rPr>
                <w:rFonts w:ascii="Arial" w:hAnsi="Arial" w:cs="Arial"/>
              </w:rPr>
              <w:t>7</w:t>
            </w:r>
          </w:p>
        </w:tc>
      </w:tr>
      <w:tr w:rsidR="008B2D97" w:rsidRPr="00915F33" w14:paraId="13DB1C79" w14:textId="77777777" w:rsidTr="00E545AB">
        <w:tc>
          <w:tcPr>
            <w:tcW w:w="200" w:type="pct"/>
            <w:tcBorders>
              <w:top w:val="double" w:sz="4" w:space="0" w:color="auto"/>
            </w:tcBorders>
            <w:hideMark/>
          </w:tcPr>
          <w:p w14:paraId="6DB0762F"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3000" w:type="pct"/>
            <w:tcBorders>
              <w:top w:val="double" w:sz="4" w:space="0" w:color="auto"/>
            </w:tcBorders>
            <w:hideMark/>
          </w:tcPr>
          <w:p w14:paraId="25B2D68C" w14:textId="77777777" w:rsidR="008D7A7A" w:rsidRPr="00915F33" w:rsidRDefault="00CA568D" w:rsidP="001E7EF6">
            <w:pPr>
              <w:pStyle w:val="table10"/>
              <w:rPr>
                <w:rFonts w:ascii="Arial" w:hAnsi="Arial" w:cs="Arial"/>
              </w:rPr>
            </w:pPr>
            <w:r w:rsidRPr="00915F33">
              <w:rPr>
                <w:rFonts w:ascii="Arial" w:hAnsi="Arial" w:cs="Arial"/>
              </w:rPr>
              <w:t>Чистая прибыль</w:t>
            </w:r>
          </w:p>
        </w:tc>
        <w:tc>
          <w:tcPr>
            <w:tcW w:w="650" w:type="pct"/>
            <w:tcBorders>
              <w:top w:val="double" w:sz="4" w:space="0" w:color="auto"/>
            </w:tcBorders>
            <w:hideMark/>
          </w:tcPr>
          <w:p w14:paraId="58DD7AD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43BF97D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2830593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61DA509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tcBorders>
              <w:top w:val="double" w:sz="4" w:space="0" w:color="auto"/>
            </w:tcBorders>
            <w:hideMark/>
          </w:tcPr>
          <w:p w14:paraId="0F53907F"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32DA426B" w14:textId="77777777" w:rsidTr="00355AB5">
        <w:tc>
          <w:tcPr>
            <w:tcW w:w="200" w:type="pct"/>
            <w:hideMark/>
          </w:tcPr>
          <w:p w14:paraId="57E01A9C"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3000" w:type="pct"/>
            <w:hideMark/>
          </w:tcPr>
          <w:p w14:paraId="4B69A58B" w14:textId="77777777" w:rsidR="008D7A7A" w:rsidRPr="00915F33" w:rsidRDefault="00CA568D" w:rsidP="001E7EF6">
            <w:pPr>
              <w:pStyle w:val="table10"/>
              <w:rPr>
                <w:rFonts w:ascii="Arial" w:hAnsi="Arial" w:cs="Arial"/>
              </w:rPr>
            </w:pPr>
            <w:r w:rsidRPr="00915F33">
              <w:rPr>
                <w:rFonts w:ascii="Arial" w:hAnsi="Arial" w:cs="Arial"/>
              </w:rPr>
              <w:t>Амортизация основных средств и нематериальных активов</w:t>
            </w:r>
          </w:p>
        </w:tc>
        <w:tc>
          <w:tcPr>
            <w:tcW w:w="650" w:type="pct"/>
            <w:hideMark/>
          </w:tcPr>
          <w:p w14:paraId="2F009B4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5523EE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F43CF4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7749D54"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FC49021"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3334E5E" w14:textId="77777777" w:rsidTr="00355AB5">
        <w:tc>
          <w:tcPr>
            <w:tcW w:w="200" w:type="pct"/>
            <w:hideMark/>
          </w:tcPr>
          <w:p w14:paraId="7A32C33B"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3000" w:type="pct"/>
            <w:hideMark/>
          </w:tcPr>
          <w:p w14:paraId="0878AFC3" w14:textId="77777777" w:rsidR="008D7A7A" w:rsidRPr="00915F33" w:rsidRDefault="00CA568D" w:rsidP="001E7EF6">
            <w:pPr>
              <w:pStyle w:val="table10"/>
              <w:rPr>
                <w:rFonts w:ascii="Arial" w:hAnsi="Arial" w:cs="Arial"/>
              </w:rPr>
            </w:pPr>
            <w:r w:rsidRPr="00915F33">
              <w:rPr>
                <w:rFonts w:ascii="Arial" w:hAnsi="Arial" w:cs="Arial"/>
              </w:rPr>
              <w:t>(-) Прирост чистого оборотного капитала</w:t>
            </w:r>
            <w:r w:rsidRPr="00915F33">
              <w:rPr>
                <w:rFonts w:ascii="Arial" w:hAnsi="Arial" w:cs="Arial"/>
              </w:rPr>
              <w:br/>
              <w:t>(+) Снижение чистого оборотного капитала</w:t>
            </w:r>
          </w:p>
        </w:tc>
        <w:tc>
          <w:tcPr>
            <w:tcW w:w="650" w:type="pct"/>
            <w:hideMark/>
          </w:tcPr>
          <w:p w14:paraId="18FB9319"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646F5F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6B56839B"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103B5B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65EF03E"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E39AA22" w14:textId="77777777" w:rsidTr="00355AB5">
        <w:tc>
          <w:tcPr>
            <w:tcW w:w="200" w:type="pct"/>
            <w:hideMark/>
          </w:tcPr>
          <w:p w14:paraId="12524FCE"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3000" w:type="pct"/>
            <w:hideMark/>
          </w:tcPr>
          <w:p w14:paraId="7ACC5BC9" w14:textId="77777777" w:rsidR="008D7A7A" w:rsidRPr="00915F33" w:rsidRDefault="00CA568D" w:rsidP="001E7EF6">
            <w:pPr>
              <w:pStyle w:val="table10"/>
              <w:rPr>
                <w:rFonts w:ascii="Arial" w:hAnsi="Arial" w:cs="Arial"/>
              </w:rPr>
            </w:pPr>
            <w:r w:rsidRPr="00915F33">
              <w:rPr>
                <w:rFonts w:ascii="Arial" w:hAnsi="Arial" w:cs="Arial"/>
              </w:rPr>
              <w:t>(-) Инвестиции</w:t>
            </w:r>
          </w:p>
        </w:tc>
        <w:tc>
          <w:tcPr>
            <w:tcW w:w="650" w:type="pct"/>
            <w:hideMark/>
          </w:tcPr>
          <w:p w14:paraId="0CEA38F1"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097200A"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0B4D2B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04054B7F"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5A2DE867"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1A116B7" w14:textId="77777777" w:rsidTr="00355AB5">
        <w:tc>
          <w:tcPr>
            <w:tcW w:w="200" w:type="pct"/>
            <w:hideMark/>
          </w:tcPr>
          <w:p w14:paraId="7540B7B6"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3000" w:type="pct"/>
            <w:hideMark/>
          </w:tcPr>
          <w:p w14:paraId="4ED4A765" w14:textId="77777777" w:rsidR="008D7A7A" w:rsidRPr="00915F33" w:rsidRDefault="00CA568D" w:rsidP="001E7EF6">
            <w:pPr>
              <w:pStyle w:val="table10"/>
              <w:rPr>
                <w:rFonts w:ascii="Arial" w:hAnsi="Arial" w:cs="Arial"/>
              </w:rPr>
            </w:pPr>
            <w:r w:rsidRPr="00915F33">
              <w:rPr>
                <w:rFonts w:ascii="Arial" w:hAnsi="Arial" w:cs="Arial"/>
              </w:rPr>
              <w:t>(+) Процентные выплаты, скорректированные на ставку налогообложения</w:t>
            </w:r>
          </w:p>
        </w:tc>
        <w:tc>
          <w:tcPr>
            <w:tcW w:w="650" w:type="pct"/>
            <w:hideMark/>
          </w:tcPr>
          <w:p w14:paraId="4F26A548"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89FA1F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F1515F0"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6F75B2D"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A718FA8"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356D69FD" w14:textId="77777777" w:rsidTr="00355AB5">
        <w:tc>
          <w:tcPr>
            <w:tcW w:w="200" w:type="pct"/>
            <w:hideMark/>
          </w:tcPr>
          <w:p w14:paraId="4BF15FE5"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3000" w:type="pct"/>
            <w:hideMark/>
          </w:tcPr>
          <w:p w14:paraId="05F89FF3" w14:textId="77777777" w:rsidR="008D7A7A" w:rsidRPr="00915F33" w:rsidRDefault="00CA568D" w:rsidP="001E7EF6">
            <w:pPr>
              <w:pStyle w:val="table10"/>
              <w:rPr>
                <w:rFonts w:ascii="Arial" w:hAnsi="Arial" w:cs="Arial"/>
              </w:rPr>
            </w:pPr>
            <w:r w:rsidRPr="00915F33">
              <w:rPr>
                <w:rFonts w:ascii="Arial" w:hAnsi="Arial" w:cs="Arial"/>
              </w:rPr>
              <w:t>(+) Дивиденды по привилегированным акциям</w:t>
            </w:r>
          </w:p>
        </w:tc>
        <w:tc>
          <w:tcPr>
            <w:tcW w:w="650" w:type="pct"/>
            <w:hideMark/>
          </w:tcPr>
          <w:p w14:paraId="2E1CD2E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2D355B6"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08BFBA3"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354171D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2AB9D000"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EA0883C" w14:textId="77777777" w:rsidTr="00355AB5">
        <w:tc>
          <w:tcPr>
            <w:tcW w:w="200" w:type="pct"/>
            <w:hideMark/>
          </w:tcPr>
          <w:p w14:paraId="4187EE85"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3000" w:type="pct"/>
            <w:hideMark/>
          </w:tcPr>
          <w:p w14:paraId="16D63577" w14:textId="77777777" w:rsidR="008D7A7A" w:rsidRPr="00915F33" w:rsidRDefault="00CA568D" w:rsidP="001E7EF6">
            <w:pPr>
              <w:pStyle w:val="table10"/>
              <w:rPr>
                <w:rFonts w:ascii="Arial" w:hAnsi="Arial" w:cs="Arial"/>
              </w:rPr>
            </w:pPr>
            <w:r w:rsidRPr="00915F33">
              <w:rPr>
                <w:rFonts w:ascii="Arial" w:hAnsi="Arial" w:cs="Arial"/>
              </w:rPr>
              <w:t>Денежный поток</w:t>
            </w:r>
          </w:p>
        </w:tc>
        <w:tc>
          <w:tcPr>
            <w:tcW w:w="650" w:type="pct"/>
            <w:hideMark/>
          </w:tcPr>
          <w:p w14:paraId="32CDE535"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FDEE6F7"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454F5ADC"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105D8E8E" w14:textId="77777777" w:rsidR="008D7A7A" w:rsidRPr="00915F33" w:rsidRDefault="00CA568D" w:rsidP="001E7EF6">
            <w:pPr>
              <w:pStyle w:val="table10"/>
              <w:rPr>
                <w:rFonts w:ascii="Arial" w:hAnsi="Arial" w:cs="Arial"/>
              </w:rPr>
            </w:pPr>
            <w:r w:rsidRPr="00915F33">
              <w:rPr>
                <w:rFonts w:ascii="Arial" w:hAnsi="Arial" w:cs="Arial"/>
              </w:rPr>
              <w:t> </w:t>
            </w:r>
          </w:p>
        </w:tc>
        <w:tc>
          <w:tcPr>
            <w:tcW w:w="250" w:type="pct"/>
            <w:hideMark/>
          </w:tcPr>
          <w:p w14:paraId="70328EE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90C5AE6" w14:textId="77777777" w:rsidTr="00355AB5">
        <w:tc>
          <w:tcPr>
            <w:tcW w:w="5000" w:type="pct"/>
            <w:gridSpan w:val="7"/>
            <w:hideMark/>
          </w:tcPr>
          <w:p w14:paraId="4F9743AE"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 xml:space="preserve">Примечание - Форма расчета денежного потока в приложении </w:t>
            </w:r>
            <w:hyperlink w:anchor="a39" w:tooltip="+" w:history="1">
              <w:r w:rsidRPr="00915F33">
                <w:rPr>
                  <w:rFonts w:ascii="Arial" w:hAnsi="Arial" w:cs="Arial"/>
                  <w:sz w:val="18"/>
                  <w:szCs w:val="18"/>
                </w:rPr>
                <w:t>2-3</w:t>
              </w:r>
            </w:hyperlink>
            <w:r w:rsidRPr="00915F33">
              <w:rPr>
                <w:rFonts w:ascii="Arial" w:hAnsi="Arial" w:cs="Arial"/>
                <w:sz w:val="18"/>
                <w:szCs w:val="18"/>
              </w:rPr>
              <w:t xml:space="preserve"> может изменяться и уточняться оценщиком в зависимости от особенностей объекта оценки.</w:t>
            </w:r>
          </w:p>
        </w:tc>
      </w:tr>
    </w:tbl>
    <w:p w14:paraId="6A0830F3"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36633F95" w14:textId="77777777" w:rsidR="00BF7E77" w:rsidRPr="00915F33" w:rsidRDefault="00BF7E77" w:rsidP="001E7EF6">
      <w:pPr>
        <w:pStyle w:val="newncpi0"/>
        <w:jc w:val="center"/>
        <w:rPr>
          <w:rFonts w:ascii="Arial" w:hAnsi="Arial" w:cs="Arial"/>
          <w:b/>
          <w:bCs/>
          <w:i/>
          <w:iCs/>
          <w:sz w:val="20"/>
          <w:szCs w:val="20"/>
        </w:rPr>
      </w:pPr>
      <w:bookmarkStart w:id="56" w:name="a41"/>
      <w:bookmarkEnd w:id="56"/>
    </w:p>
    <w:p w14:paraId="5AD940BB" w14:textId="77777777" w:rsidR="00BF7E77" w:rsidRPr="00915F33" w:rsidRDefault="00BF7E77" w:rsidP="001E7EF6">
      <w:pPr>
        <w:pStyle w:val="newncpi0"/>
        <w:jc w:val="center"/>
        <w:rPr>
          <w:rFonts w:ascii="Arial" w:hAnsi="Arial" w:cs="Arial"/>
          <w:b/>
          <w:bCs/>
          <w:i/>
          <w:iCs/>
          <w:sz w:val="20"/>
          <w:szCs w:val="20"/>
        </w:rPr>
      </w:pPr>
    </w:p>
    <w:p w14:paraId="1A5D165D" w14:textId="77777777" w:rsidR="00BF7E77" w:rsidRPr="00915F33" w:rsidRDefault="00BF7E77" w:rsidP="001E7EF6">
      <w:pPr>
        <w:pStyle w:val="newncpi0"/>
        <w:jc w:val="center"/>
        <w:rPr>
          <w:rFonts w:ascii="Arial" w:hAnsi="Arial" w:cs="Arial"/>
          <w:b/>
          <w:bCs/>
          <w:i/>
          <w:iCs/>
          <w:sz w:val="20"/>
          <w:szCs w:val="20"/>
        </w:rPr>
      </w:pPr>
    </w:p>
    <w:p w14:paraId="7BB59730" w14:textId="77777777" w:rsidR="00746AC8" w:rsidRPr="00915F33" w:rsidRDefault="00746AC8" w:rsidP="001E7EF6">
      <w:pPr>
        <w:pStyle w:val="newncpi0"/>
        <w:spacing w:before="0" w:after="0"/>
        <w:jc w:val="center"/>
        <w:rPr>
          <w:rFonts w:ascii="Arial" w:hAnsi="Arial" w:cs="Arial"/>
          <w:b/>
          <w:bCs/>
          <w:iCs/>
          <w:sz w:val="20"/>
          <w:szCs w:val="20"/>
        </w:rPr>
      </w:pPr>
    </w:p>
    <w:p w14:paraId="1DDED37D" w14:textId="77777777" w:rsidR="00746AC8" w:rsidRPr="00915F33" w:rsidRDefault="00746AC8" w:rsidP="001E7EF6">
      <w:pPr>
        <w:pStyle w:val="newncpi0"/>
        <w:spacing w:before="0" w:after="0"/>
        <w:jc w:val="center"/>
        <w:rPr>
          <w:rFonts w:ascii="Arial" w:hAnsi="Arial" w:cs="Arial"/>
          <w:b/>
          <w:bCs/>
          <w:iCs/>
          <w:sz w:val="20"/>
          <w:szCs w:val="20"/>
        </w:rPr>
      </w:pPr>
    </w:p>
    <w:p w14:paraId="50968AFF" w14:textId="77777777" w:rsidR="00746AC8" w:rsidRPr="00915F33" w:rsidRDefault="00746AC8" w:rsidP="001E7EF6">
      <w:pPr>
        <w:pStyle w:val="newncpi0"/>
        <w:spacing w:before="0" w:after="0"/>
        <w:jc w:val="center"/>
        <w:rPr>
          <w:rFonts w:ascii="Arial" w:hAnsi="Arial" w:cs="Arial"/>
          <w:b/>
          <w:bCs/>
          <w:iCs/>
          <w:sz w:val="20"/>
          <w:szCs w:val="20"/>
        </w:rPr>
      </w:pPr>
    </w:p>
    <w:p w14:paraId="032745EC" w14:textId="77777777" w:rsidR="00746AC8" w:rsidRPr="00915F33" w:rsidRDefault="00746AC8" w:rsidP="001E7EF6">
      <w:pPr>
        <w:pStyle w:val="newncpi0"/>
        <w:spacing w:before="0" w:after="0"/>
        <w:jc w:val="center"/>
        <w:rPr>
          <w:rFonts w:ascii="Arial" w:hAnsi="Arial" w:cs="Arial"/>
          <w:b/>
          <w:bCs/>
          <w:iCs/>
          <w:sz w:val="20"/>
          <w:szCs w:val="20"/>
        </w:rPr>
      </w:pPr>
    </w:p>
    <w:p w14:paraId="61FE5631" w14:textId="77777777" w:rsidR="00746AC8" w:rsidRPr="00915F33" w:rsidRDefault="00746AC8" w:rsidP="001E7EF6">
      <w:pPr>
        <w:pStyle w:val="newncpi0"/>
        <w:spacing w:before="0" w:after="0"/>
        <w:jc w:val="center"/>
        <w:rPr>
          <w:rFonts w:ascii="Arial" w:hAnsi="Arial" w:cs="Arial"/>
          <w:b/>
          <w:bCs/>
          <w:iCs/>
          <w:sz w:val="20"/>
          <w:szCs w:val="20"/>
        </w:rPr>
      </w:pPr>
    </w:p>
    <w:p w14:paraId="6923A8EF" w14:textId="77777777" w:rsidR="00746AC8" w:rsidRPr="00915F33" w:rsidRDefault="00746AC8" w:rsidP="001E7EF6">
      <w:pPr>
        <w:pStyle w:val="newncpi0"/>
        <w:spacing w:before="0" w:after="0"/>
        <w:jc w:val="center"/>
        <w:rPr>
          <w:rFonts w:ascii="Arial" w:hAnsi="Arial" w:cs="Arial"/>
          <w:b/>
          <w:bCs/>
          <w:iCs/>
          <w:sz w:val="20"/>
          <w:szCs w:val="20"/>
        </w:rPr>
      </w:pPr>
    </w:p>
    <w:p w14:paraId="6086BDA6" w14:textId="77777777" w:rsidR="00746AC8" w:rsidRPr="00915F33" w:rsidRDefault="00746AC8" w:rsidP="001E7EF6">
      <w:pPr>
        <w:pStyle w:val="newncpi0"/>
        <w:spacing w:before="0" w:after="0"/>
        <w:jc w:val="center"/>
        <w:rPr>
          <w:rFonts w:ascii="Arial" w:hAnsi="Arial" w:cs="Arial"/>
          <w:b/>
          <w:bCs/>
          <w:iCs/>
          <w:sz w:val="20"/>
          <w:szCs w:val="20"/>
        </w:rPr>
      </w:pPr>
    </w:p>
    <w:p w14:paraId="79C9F400" w14:textId="77777777" w:rsidR="00746AC8" w:rsidRPr="00915F33" w:rsidRDefault="00746AC8" w:rsidP="001E7EF6">
      <w:pPr>
        <w:pStyle w:val="newncpi0"/>
        <w:spacing w:before="0" w:after="0"/>
        <w:jc w:val="center"/>
        <w:rPr>
          <w:rFonts w:ascii="Arial" w:hAnsi="Arial" w:cs="Arial"/>
          <w:b/>
          <w:bCs/>
          <w:iCs/>
          <w:sz w:val="20"/>
          <w:szCs w:val="20"/>
        </w:rPr>
      </w:pPr>
    </w:p>
    <w:p w14:paraId="272B9D7B" w14:textId="77777777" w:rsidR="00746AC8" w:rsidRPr="00915F33" w:rsidRDefault="00746AC8" w:rsidP="001E7EF6">
      <w:pPr>
        <w:pStyle w:val="newncpi0"/>
        <w:spacing w:before="0" w:after="0"/>
        <w:jc w:val="center"/>
        <w:rPr>
          <w:rFonts w:ascii="Arial" w:hAnsi="Arial" w:cs="Arial"/>
          <w:b/>
          <w:bCs/>
          <w:iCs/>
          <w:sz w:val="20"/>
          <w:szCs w:val="20"/>
        </w:rPr>
      </w:pPr>
    </w:p>
    <w:p w14:paraId="718EAC49" w14:textId="77777777" w:rsidR="00746AC8" w:rsidRPr="00915F33" w:rsidRDefault="00746AC8" w:rsidP="001E7EF6">
      <w:pPr>
        <w:pStyle w:val="newncpi0"/>
        <w:spacing w:before="0" w:after="0"/>
        <w:jc w:val="center"/>
        <w:rPr>
          <w:rFonts w:ascii="Arial" w:hAnsi="Arial" w:cs="Arial"/>
          <w:b/>
          <w:bCs/>
          <w:iCs/>
          <w:sz w:val="20"/>
          <w:szCs w:val="20"/>
        </w:rPr>
      </w:pPr>
    </w:p>
    <w:p w14:paraId="19CD3F99" w14:textId="77777777" w:rsidR="00746AC8" w:rsidRPr="00915F33" w:rsidRDefault="00746AC8" w:rsidP="001E7EF6">
      <w:pPr>
        <w:pStyle w:val="newncpi0"/>
        <w:spacing w:before="0" w:after="0"/>
        <w:jc w:val="center"/>
        <w:rPr>
          <w:rFonts w:ascii="Arial" w:hAnsi="Arial" w:cs="Arial"/>
          <w:b/>
          <w:bCs/>
          <w:iCs/>
          <w:sz w:val="20"/>
          <w:szCs w:val="20"/>
        </w:rPr>
      </w:pPr>
    </w:p>
    <w:p w14:paraId="08891F62" w14:textId="77777777" w:rsidR="00746AC8" w:rsidRPr="00915F33" w:rsidRDefault="00746AC8" w:rsidP="001E7EF6">
      <w:pPr>
        <w:pStyle w:val="newncpi0"/>
        <w:spacing w:before="0" w:after="0"/>
        <w:jc w:val="center"/>
        <w:rPr>
          <w:rFonts w:ascii="Arial" w:hAnsi="Arial" w:cs="Arial"/>
          <w:b/>
          <w:bCs/>
          <w:iCs/>
          <w:sz w:val="20"/>
          <w:szCs w:val="20"/>
        </w:rPr>
      </w:pPr>
    </w:p>
    <w:p w14:paraId="74359C5A" w14:textId="77777777" w:rsidR="00746AC8" w:rsidRPr="00915F33" w:rsidRDefault="00746AC8" w:rsidP="001E7EF6">
      <w:pPr>
        <w:pStyle w:val="newncpi0"/>
        <w:spacing w:before="0" w:after="0"/>
        <w:jc w:val="center"/>
        <w:rPr>
          <w:rFonts w:ascii="Arial" w:hAnsi="Arial" w:cs="Arial"/>
          <w:b/>
          <w:bCs/>
          <w:iCs/>
          <w:sz w:val="20"/>
          <w:szCs w:val="20"/>
        </w:rPr>
      </w:pPr>
    </w:p>
    <w:p w14:paraId="2E232587" w14:textId="77777777" w:rsidR="00746AC8" w:rsidRPr="00915F33" w:rsidRDefault="00746AC8" w:rsidP="001E7EF6">
      <w:pPr>
        <w:pStyle w:val="newncpi0"/>
        <w:spacing w:before="0" w:after="0"/>
        <w:jc w:val="center"/>
        <w:rPr>
          <w:rFonts w:ascii="Arial" w:hAnsi="Arial" w:cs="Arial"/>
          <w:b/>
          <w:bCs/>
          <w:iCs/>
          <w:sz w:val="20"/>
          <w:szCs w:val="20"/>
        </w:rPr>
      </w:pPr>
    </w:p>
    <w:p w14:paraId="2915CD56" w14:textId="77777777" w:rsidR="00746AC8" w:rsidRPr="00915F33" w:rsidRDefault="00746AC8" w:rsidP="001E7EF6">
      <w:pPr>
        <w:pStyle w:val="newncpi0"/>
        <w:spacing w:before="0" w:after="0"/>
        <w:jc w:val="center"/>
        <w:rPr>
          <w:rFonts w:ascii="Arial" w:hAnsi="Arial" w:cs="Arial"/>
          <w:b/>
          <w:bCs/>
          <w:iCs/>
          <w:sz w:val="20"/>
          <w:szCs w:val="20"/>
        </w:rPr>
      </w:pPr>
    </w:p>
    <w:p w14:paraId="505C2D79" w14:textId="77777777" w:rsidR="00746AC8" w:rsidRPr="00915F33" w:rsidRDefault="00746AC8" w:rsidP="001E7EF6">
      <w:pPr>
        <w:pStyle w:val="newncpi0"/>
        <w:spacing w:before="0" w:after="0"/>
        <w:jc w:val="center"/>
        <w:rPr>
          <w:rFonts w:ascii="Arial" w:hAnsi="Arial" w:cs="Arial"/>
          <w:b/>
          <w:bCs/>
          <w:iCs/>
          <w:sz w:val="20"/>
          <w:szCs w:val="20"/>
        </w:rPr>
      </w:pPr>
    </w:p>
    <w:p w14:paraId="6484885B" w14:textId="77777777" w:rsidR="00746AC8" w:rsidRPr="00915F33" w:rsidRDefault="00746AC8" w:rsidP="001E7EF6">
      <w:pPr>
        <w:pStyle w:val="newncpi0"/>
        <w:spacing w:before="0" w:after="0"/>
        <w:jc w:val="center"/>
        <w:rPr>
          <w:rFonts w:ascii="Arial" w:hAnsi="Arial" w:cs="Arial"/>
          <w:b/>
          <w:bCs/>
          <w:iCs/>
          <w:sz w:val="20"/>
          <w:szCs w:val="20"/>
        </w:rPr>
      </w:pPr>
    </w:p>
    <w:p w14:paraId="414D4DEF" w14:textId="77777777" w:rsidR="00746AC8" w:rsidRPr="00915F33" w:rsidRDefault="00746AC8" w:rsidP="001E7EF6">
      <w:pPr>
        <w:pStyle w:val="newncpi0"/>
        <w:spacing w:before="0" w:after="0"/>
        <w:jc w:val="center"/>
        <w:rPr>
          <w:rFonts w:ascii="Arial" w:hAnsi="Arial" w:cs="Arial"/>
          <w:b/>
          <w:bCs/>
          <w:iCs/>
          <w:sz w:val="20"/>
          <w:szCs w:val="20"/>
        </w:rPr>
      </w:pPr>
    </w:p>
    <w:p w14:paraId="50BF1AD8" w14:textId="77777777" w:rsidR="00746AC8" w:rsidRPr="00915F33" w:rsidRDefault="00746AC8" w:rsidP="001E7EF6">
      <w:pPr>
        <w:pStyle w:val="newncpi0"/>
        <w:spacing w:before="0" w:after="0"/>
        <w:jc w:val="center"/>
        <w:rPr>
          <w:rFonts w:ascii="Arial" w:hAnsi="Arial" w:cs="Arial"/>
          <w:b/>
          <w:bCs/>
          <w:iCs/>
          <w:sz w:val="20"/>
          <w:szCs w:val="20"/>
        </w:rPr>
      </w:pPr>
    </w:p>
    <w:p w14:paraId="6804E0FD" w14:textId="77777777" w:rsidR="00746AC8" w:rsidRPr="00915F33" w:rsidRDefault="00746AC8" w:rsidP="001E7EF6">
      <w:pPr>
        <w:pStyle w:val="newncpi0"/>
        <w:spacing w:before="0" w:after="0"/>
        <w:jc w:val="center"/>
        <w:rPr>
          <w:rFonts w:ascii="Arial" w:hAnsi="Arial" w:cs="Arial"/>
          <w:b/>
          <w:bCs/>
          <w:iCs/>
          <w:sz w:val="20"/>
          <w:szCs w:val="20"/>
        </w:rPr>
      </w:pPr>
    </w:p>
    <w:p w14:paraId="777DFCD7" w14:textId="77777777" w:rsidR="00746AC8" w:rsidRPr="00915F33" w:rsidRDefault="00746AC8" w:rsidP="001E7EF6">
      <w:pPr>
        <w:pStyle w:val="newncpi0"/>
        <w:spacing w:before="0" w:after="0"/>
        <w:jc w:val="center"/>
        <w:rPr>
          <w:rFonts w:ascii="Arial" w:hAnsi="Arial" w:cs="Arial"/>
          <w:b/>
          <w:bCs/>
          <w:iCs/>
          <w:sz w:val="20"/>
          <w:szCs w:val="20"/>
        </w:rPr>
      </w:pPr>
    </w:p>
    <w:p w14:paraId="6EB4FEE2" w14:textId="77777777" w:rsidR="00746AC8" w:rsidRPr="00915F33" w:rsidRDefault="00746AC8" w:rsidP="001E7EF6">
      <w:pPr>
        <w:pStyle w:val="newncpi0"/>
        <w:spacing w:before="0" w:after="0"/>
        <w:jc w:val="center"/>
        <w:rPr>
          <w:rFonts w:ascii="Arial" w:hAnsi="Arial" w:cs="Arial"/>
          <w:b/>
          <w:bCs/>
          <w:iCs/>
          <w:sz w:val="20"/>
          <w:szCs w:val="20"/>
        </w:rPr>
      </w:pPr>
    </w:p>
    <w:p w14:paraId="4F455445" w14:textId="77777777" w:rsidR="00746AC8" w:rsidRDefault="00746AC8" w:rsidP="001E7EF6">
      <w:pPr>
        <w:pStyle w:val="newncpi0"/>
        <w:spacing w:before="0" w:after="0"/>
        <w:jc w:val="center"/>
        <w:rPr>
          <w:rFonts w:ascii="Arial" w:hAnsi="Arial" w:cs="Arial"/>
          <w:b/>
          <w:bCs/>
          <w:iCs/>
          <w:sz w:val="20"/>
          <w:szCs w:val="20"/>
        </w:rPr>
      </w:pPr>
    </w:p>
    <w:p w14:paraId="0C1B64CE" w14:textId="77777777" w:rsidR="00936B57" w:rsidRDefault="00936B57" w:rsidP="001E7EF6">
      <w:pPr>
        <w:pStyle w:val="newncpi0"/>
        <w:spacing w:before="0" w:after="0"/>
        <w:jc w:val="center"/>
        <w:rPr>
          <w:rFonts w:ascii="Arial" w:hAnsi="Arial" w:cs="Arial"/>
          <w:b/>
          <w:bCs/>
          <w:iCs/>
          <w:sz w:val="20"/>
          <w:szCs w:val="20"/>
        </w:rPr>
      </w:pPr>
    </w:p>
    <w:p w14:paraId="11F6F560" w14:textId="77777777" w:rsidR="00936B57" w:rsidRPr="00915F33" w:rsidRDefault="00936B57" w:rsidP="001E7EF6">
      <w:pPr>
        <w:pStyle w:val="newncpi0"/>
        <w:spacing w:before="0" w:after="0"/>
        <w:jc w:val="center"/>
        <w:rPr>
          <w:rFonts w:ascii="Arial" w:hAnsi="Arial" w:cs="Arial"/>
          <w:b/>
          <w:bCs/>
          <w:iCs/>
          <w:sz w:val="20"/>
          <w:szCs w:val="20"/>
        </w:rPr>
      </w:pPr>
    </w:p>
    <w:p w14:paraId="045541A4" w14:textId="77777777" w:rsidR="00746AC8" w:rsidRPr="00915F33" w:rsidRDefault="00746AC8" w:rsidP="001E7EF6">
      <w:pPr>
        <w:pStyle w:val="newncpi0"/>
        <w:spacing w:before="0" w:after="0"/>
        <w:jc w:val="center"/>
        <w:rPr>
          <w:rFonts w:ascii="Arial" w:hAnsi="Arial" w:cs="Arial"/>
          <w:b/>
          <w:bCs/>
          <w:iCs/>
          <w:sz w:val="20"/>
          <w:szCs w:val="20"/>
        </w:rPr>
      </w:pPr>
    </w:p>
    <w:p w14:paraId="6E5EA8A2" w14:textId="77777777" w:rsidR="00746AC8" w:rsidRPr="00915F33" w:rsidRDefault="00746AC8" w:rsidP="001E7EF6">
      <w:pPr>
        <w:pStyle w:val="newncpi0"/>
        <w:spacing w:before="0" w:after="0"/>
        <w:jc w:val="center"/>
        <w:rPr>
          <w:rFonts w:ascii="Arial" w:hAnsi="Arial" w:cs="Arial"/>
          <w:b/>
          <w:bCs/>
          <w:iCs/>
          <w:sz w:val="20"/>
          <w:szCs w:val="20"/>
        </w:rPr>
      </w:pPr>
    </w:p>
    <w:p w14:paraId="574ABCCF" w14:textId="7179B308"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4</w:t>
      </w:r>
    </w:p>
    <w:p w14:paraId="693A2591"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76C019BE"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3F568762" w14:textId="77777777" w:rsidR="00FC0A09" w:rsidRPr="00915F33" w:rsidRDefault="00FC0A09" w:rsidP="00FC0A09">
      <w:pPr>
        <w:pStyle w:val="newncpi0"/>
        <w:spacing w:before="0" w:after="0"/>
        <w:jc w:val="center"/>
        <w:rPr>
          <w:rFonts w:ascii="Arial" w:hAnsi="Arial" w:cs="Arial"/>
          <w:sz w:val="20"/>
          <w:szCs w:val="20"/>
        </w:rPr>
      </w:pPr>
      <w:r w:rsidRPr="003631E0">
        <w:rPr>
          <w:rFonts w:ascii="Arial" w:hAnsi="Arial" w:cs="Arial"/>
          <w:b/>
          <w:bCs/>
          <w:sz w:val="20"/>
          <w:szCs w:val="20"/>
        </w:rPr>
        <w:t>Форма расчета потока денежных средств по предприятию</w:t>
      </w:r>
    </w:p>
    <w:p w14:paraId="759480E2" w14:textId="77777777" w:rsidR="00FC0A09" w:rsidRPr="00915F33" w:rsidRDefault="00FC0A09" w:rsidP="00FC0A09">
      <w:pPr>
        <w:pStyle w:val="edizmeren"/>
        <w:rPr>
          <w:rFonts w:ascii="Arial" w:hAnsi="Arial" w:cs="Arial"/>
        </w:rPr>
      </w:pPr>
      <w:r w:rsidRPr="00915F33">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5689"/>
        <w:gridCol w:w="1298"/>
        <w:gridCol w:w="499"/>
        <w:gridCol w:w="499"/>
        <w:gridCol w:w="499"/>
        <w:gridCol w:w="798"/>
      </w:tblGrid>
      <w:tr w:rsidR="00FC0A09" w:rsidRPr="00915F33" w14:paraId="1DC47751" w14:textId="77777777" w:rsidTr="00936B57">
        <w:trPr>
          <w:trHeight w:val="20"/>
        </w:trPr>
        <w:tc>
          <w:tcPr>
            <w:tcW w:w="350" w:type="pct"/>
            <w:vMerge w:val="restart"/>
            <w:vAlign w:val="center"/>
            <w:hideMark/>
          </w:tcPr>
          <w:p w14:paraId="5D21467A" w14:textId="77777777" w:rsidR="00FC0A09" w:rsidRPr="00915F33" w:rsidRDefault="00FC0A09" w:rsidP="00936B57">
            <w:pPr>
              <w:pStyle w:val="table10"/>
              <w:jc w:val="center"/>
              <w:rPr>
                <w:rFonts w:ascii="Arial" w:hAnsi="Arial" w:cs="Arial"/>
              </w:rPr>
            </w:pPr>
            <w:r w:rsidRPr="00915F33">
              <w:rPr>
                <w:rFonts w:ascii="Arial" w:hAnsi="Arial" w:cs="Arial"/>
              </w:rPr>
              <w:t>№</w:t>
            </w:r>
            <w:r w:rsidRPr="00915F33">
              <w:rPr>
                <w:rFonts w:ascii="Arial" w:hAnsi="Arial" w:cs="Arial"/>
              </w:rPr>
              <w:br/>
              <w:t>п/п</w:t>
            </w:r>
          </w:p>
        </w:tc>
        <w:tc>
          <w:tcPr>
            <w:tcW w:w="2850" w:type="pct"/>
            <w:vMerge w:val="restart"/>
            <w:vAlign w:val="center"/>
            <w:hideMark/>
          </w:tcPr>
          <w:p w14:paraId="60999135" w14:textId="77777777" w:rsidR="00FC0A09" w:rsidRPr="00915F33" w:rsidRDefault="00FC0A09" w:rsidP="00936B57">
            <w:pPr>
              <w:pStyle w:val="table10"/>
              <w:jc w:val="center"/>
              <w:rPr>
                <w:rFonts w:ascii="Arial" w:hAnsi="Arial" w:cs="Arial"/>
              </w:rPr>
            </w:pPr>
            <w:r w:rsidRPr="00915F33">
              <w:rPr>
                <w:rFonts w:ascii="Arial" w:hAnsi="Arial" w:cs="Arial"/>
              </w:rPr>
              <w:t>Наименование показателей</w:t>
            </w:r>
          </w:p>
        </w:tc>
        <w:tc>
          <w:tcPr>
            <w:tcW w:w="650" w:type="pct"/>
            <w:vMerge w:val="restart"/>
            <w:vAlign w:val="center"/>
            <w:hideMark/>
          </w:tcPr>
          <w:p w14:paraId="7E6484C1" w14:textId="77777777" w:rsidR="00FC0A09" w:rsidRPr="00915F33" w:rsidRDefault="00FC0A09" w:rsidP="00936B57">
            <w:pPr>
              <w:pStyle w:val="table10"/>
              <w:jc w:val="center"/>
              <w:rPr>
                <w:rFonts w:ascii="Arial" w:hAnsi="Arial" w:cs="Arial"/>
              </w:rPr>
            </w:pPr>
            <w:r w:rsidRPr="00915F33">
              <w:rPr>
                <w:rFonts w:ascii="Arial" w:hAnsi="Arial" w:cs="Arial"/>
              </w:rPr>
              <w:t>Базовый период</w:t>
            </w:r>
          </w:p>
        </w:tc>
        <w:tc>
          <w:tcPr>
            <w:tcW w:w="1150" w:type="pct"/>
            <w:gridSpan w:val="4"/>
            <w:vAlign w:val="center"/>
            <w:hideMark/>
          </w:tcPr>
          <w:p w14:paraId="7145CC88" w14:textId="77777777" w:rsidR="00FC0A09" w:rsidRPr="00915F33" w:rsidRDefault="00FC0A09" w:rsidP="00936B57">
            <w:pPr>
              <w:pStyle w:val="table10"/>
              <w:jc w:val="center"/>
              <w:rPr>
                <w:rFonts w:ascii="Arial" w:hAnsi="Arial" w:cs="Arial"/>
              </w:rPr>
            </w:pPr>
            <w:r w:rsidRPr="00915F33">
              <w:rPr>
                <w:rFonts w:ascii="Arial" w:hAnsi="Arial" w:cs="Arial"/>
              </w:rPr>
              <w:t>По периодам прогноза</w:t>
            </w:r>
          </w:p>
        </w:tc>
      </w:tr>
      <w:tr w:rsidR="00FC0A09" w:rsidRPr="00915F33" w14:paraId="3AB2F333" w14:textId="77777777" w:rsidTr="00936B57">
        <w:trPr>
          <w:trHeight w:val="20"/>
        </w:trPr>
        <w:tc>
          <w:tcPr>
            <w:tcW w:w="0" w:type="auto"/>
            <w:vMerge/>
            <w:vAlign w:val="center"/>
            <w:hideMark/>
          </w:tcPr>
          <w:p w14:paraId="15222649" w14:textId="77777777" w:rsidR="00FC0A09" w:rsidRPr="00915F33" w:rsidRDefault="00FC0A09" w:rsidP="00936B57">
            <w:pPr>
              <w:rPr>
                <w:rFonts w:ascii="Arial" w:hAnsi="Arial" w:cs="Arial"/>
                <w:sz w:val="20"/>
                <w:szCs w:val="20"/>
              </w:rPr>
            </w:pPr>
          </w:p>
        </w:tc>
        <w:tc>
          <w:tcPr>
            <w:tcW w:w="0" w:type="auto"/>
            <w:vMerge/>
            <w:vAlign w:val="center"/>
            <w:hideMark/>
          </w:tcPr>
          <w:p w14:paraId="5A237969" w14:textId="77777777" w:rsidR="00FC0A09" w:rsidRPr="00915F33" w:rsidRDefault="00FC0A09" w:rsidP="00936B57">
            <w:pPr>
              <w:rPr>
                <w:rFonts w:ascii="Arial" w:hAnsi="Arial" w:cs="Arial"/>
                <w:sz w:val="20"/>
                <w:szCs w:val="20"/>
              </w:rPr>
            </w:pPr>
          </w:p>
        </w:tc>
        <w:tc>
          <w:tcPr>
            <w:tcW w:w="0" w:type="auto"/>
            <w:vMerge/>
            <w:vAlign w:val="center"/>
            <w:hideMark/>
          </w:tcPr>
          <w:p w14:paraId="1DF5A882" w14:textId="77777777" w:rsidR="00FC0A09" w:rsidRPr="00915F33" w:rsidRDefault="00FC0A09" w:rsidP="00936B57">
            <w:pPr>
              <w:rPr>
                <w:rFonts w:ascii="Arial" w:hAnsi="Arial" w:cs="Arial"/>
                <w:sz w:val="20"/>
                <w:szCs w:val="20"/>
              </w:rPr>
            </w:pPr>
          </w:p>
        </w:tc>
        <w:tc>
          <w:tcPr>
            <w:tcW w:w="250" w:type="pct"/>
            <w:vAlign w:val="center"/>
            <w:hideMark/>
          </w:tcPr>
          <w:p w14:paraId="744E4443" w14:textId="77777777" w:rsidR="00FC0A09" w:rsidRPr="00915F33" w:rsidRDefault="00FC0A09" w:rsidP="00936B57">
            <w:pPr>
              <w:pStyle w:val="table10"/>
              <w:jc w:val="center"/>
              <w:rPr>
                <w:rFonts w:ascii="Arial" w:hAnsi="Arial" w:cs="Arial"/>
              </w:rPr>
            </w:pPr>
            <w:r w:rsidRPr="00915F33">
              <w:rPr>
                <w:rFonts w:ascii="Arial" w:hAnsi="Arial" w:cs="Arial"/>
              </w:rPr>
              <w:t>1</w:t>
            </w:r>
          </w:p>
        </w:tc>
        <w:tc>
          <w:tcPr>
            <w:tcW w:w="250" w:type="pct"/>
            <w:vAlign w:val="center"/>
            <w:hideMark/>
          </w:tcPr>
          <w:p w14:paraId="799DB1A7" w14:textId="77777777" w:rsidR="00FC0A09" w:rsidRPr="00915F33" w:rsidRDefault="00FC0A09" w:rsidP="00936B57">
            <w:pPr>
              <w:pStyle w:val="table10"/>
              <w:jc w:val="center"/>
              <w:rPr>
                <w:rFonts w:ascii="Arial" w:hAnsi="Arial" w:cs="Arial"/>
              </w:rPr>
            </w:pPr>
            <w:r w:rsidRPr="00915F33">
              <w:rPr>
                <w:rFonts w:ascii="Arial" w:hAnsi="Arial" w:cs="Arial"/>
              </w:rPr>
              <w:t>2</w:t>
            </w:r>
          </w:p>
        </w:tc>
        <w:tc>
          <w:tcPr>
            <w:tcW w:w="250" w:type="pct"/>
            <w:vAlign w:val="center"/>
            <w:hideMark/>
          </w:tcPr>
          <w:p w14:paraId="31B5427D" w14:textId="77777777" w:rsidR="00FC0A09" w:rsidRPr="00915F33" w:rsidRDefault="00FC0A09" w:rsidP="00936B57">
            <w:pPr>
              <w:pStyle w:val="table10"/>
              <w:jc w:val="center"/>
              <w:rPr>
                <w:rFonts w:ascii="Arial" w:hAnsi="Arial" w:cs="Arial"/>
              </w:rPr>
            </w:pPr>
            <w:r w:rsidRPr="00915F33">
              <w:rPr>
                <w:rFonts w:ascii="Arial" w:hAnsi="Arial" w:cs="Arial"/>
              </w:rPr>
              <w:t>...</w:t>
            </w:r>
          </w:p>
        </w:tc>
        <w:tc>
          <w:tcPr>
            <w:tcW w:w="400" w:type="pct"/>
            <w:vAlign w:val="center"/>
            <w:hideMark/>
          </w:tcPr>
          <w:p w14:paraId="11C481C4" w14:textId="77777777" w:rsidR="00FC0A09" w:rsidRPr="00915F33" w:rsidRDefault="00FC0A09" w:rsidP="00936B57">
            <w:pPr>
              <w:pStyle w:val="table10"/>
              <w:jc w:val="center"/>
              <w:rPr>
                <w:rFonts w:ascii="Arial" w:hAnsi="Arial" w:cs="Arial"/>
              </w:rPr>
            </w:pPr>
            <w:r w:rsidRPr="00915F33">
              <w:rPr>
                <w:rFonts w:ascii="Arial" w:hAnsi="Arial" w:cs="Arial"/>
                <w:i/>
                <w:iCs/>
              </w:rPr>
              <w:t>t</w:t>
            </w:r>
          </w:p>
        </w:tc>
      </w:tr>
      <w:tr w:rsidR="00FC0A09" w:rsidRPr="00915F33" w14:paraId="37FE38AB" w14:textId="77777777" w:rsidTr="00936B57">
        <w:trPr>
          <w:trHeight w:val="20"/>
        </w:trPr>
        <w:tc>
          <w:tcPr>
            <w:tcW w:w="350" w:type="pct"/>
            <w:tcBorders>
              <w:bottom w:val="double" w:sz="4" w:space="0" w:color="auto"/>
            </w:tcBorders>
            <w:vAlign w:val="center"/>
            <w:hideMark/>
          </w:tcPr>
          <w:p w14:paraId="7E28D1CD" w14:textId="77777777" w:rsidR="00FC0A09" w:rsidRPr="00915F33" w:rsidRDefault="00FC0A09" w:rsidP="00936B57">
            <w:pPr>
              <w:pStyle w:val="table10"/>
              <w:jc w:val="center"/>
              <w:rPr>
                <w:rFonts w:ascii="Arial" w:hAnsi="Arial" w:cs="Arial"/>
              </w:rPr>
            </w:pPr>
            <w:r w:rsidRPr="00915F33">
              <w:rPr>
                <w:rFonts w:ascii="Arial" w:hAnsi="Arial" w:cs="Arial"/>
              </w:rPr>
              <w:t>1</w:t>
            </w:r>
          </w:p>
        </w:tc>
        <w:tc>
          <w:tcPr>
            <w:tcW w:w="2850" w:type="pct"/>
            <w:tcBorders>
              <w:bottom w:val="double" w:sz="4" w:space="0" w:color="auto"/>
            </w:tcBorders>
            <w:vAlign w:val="center"/>
            <w:hideMark/>
          </w:tcPr>
          <w:p w14:paraId="7F05A359" w14:textId="77777777" w:rsidR="00FC0A09" w:rsidRPr="00915F33" w:rsidRDefault="00FC0A09" w:rsidP="00936B57">
            <w:pPr>
              <w:pStyle w:val="table10"/>
              <w:jc w:val="center"/>
              <w:rPr>
                <w:rFonts w:ascii="Arial" w:hAnsi="Arial" w:cs="Arial"/>
              </w:rPr>
            </w:pPr>
            <w:r w:rsidRPr="00915F33">
              <w:rPr>
                <w:rFonts w:ascii="Arial" w:hAnsi="Arial" w:cs="Arial"/>
              </w:rPr>
              <w:t>2</w:t>
            </w:r>
          </w:p>
        </w:tc>
        <w:tc>
          <w:tcPr>
            <w:tcW w:w="650" w:type="pct"/>
            <w:tcBorders>
              <w:bottom w:val="double" w:sz="4" w:space="0" w:color="auto"/>
            </w:tcBorders>
            <w:vAlign w:val="center"/>
            <w:hideMark/>
          </w:tcPr>
          <w:p w14:paraId="16589388" w14:textId="77777777" w:rsidR="00FC0A09" w:rsidRPr="00915F33" w:rsidRDefault="00FC0A09" w:rsidP="00936B57">
            <w:pPr>
              <w:pStyle w:val="table10"/>
              <w:jc w:val="center"/>
              <w:rPr>
                <w:rFonts w:ascii="Arial" w:hAnsi="Arial" w:cs="Arial"/>
              </w:rPr>
            </w:pPr>
            <w:r w:rsidRPr="00915F33">
              <w:rPr>
                <w:rFonts w:ascii="Arial" w:hAnsi="Arial" w:cs="Arial"/>
              </w:rPr>
              <w:t>3</w:t>
            </w:r>
          </w:p>
        </w:tc>
        <w:tc>
          <w:tcPr>
            <w:tcW w:w="250" w:type="pct"/>
            <w:tcBorders>
              <w:bottom w:val="double" w:sz="4" w:space="0" w:color="auto"/>
            </w:tcBorders>
            <w:vAlign w:val="center"/>
            <w:hideMark/>
          </w:tcPr>
          <w:p w14:paraId="5F20882B" w14:textId="77777777" w:rsidR="00FC0A09" w:rsidRPr="00915F33" w:rsidRDefault="00FC0A09" w:rsidP="00936B57">
            <w:pPr>
              <w:pStyle w:val="table10"/>
              <w:jc w:val="center"/>
              <w:rPr>
                <w:rFonts w:ascii="Arial" w:hAnsi="Arial" w:cs="Arial"/>
              </w:rPr>
            </w:pPr>
            <w:r w:rsidRPr="00915F33">
              <w:rPr>
                <w:rFonts w:ascii="Arial" w:hAnsi="Arial" w:cs="Arial"/>
              </w:rPr>
              <w:t>4</w:t>
            </w:r>
          </w:p>
        </w:tc>
        <w:tc>
          <w:tcPr>
            <w:tcW w:w="250" w:type="pct"/>
            <w:tcBorders>
              <w:bottom w:val="double" w:sz="4" w:space="0" w:color="auto"/>
            </w:tcBorders>
            <w:vAlign w:val="center"/>
            <w:hideMark/>
          </w:tcPr>
          <w:p w14:paraId="7E14C98F" w14:textId="77777777" w:rsidR="00FC0A09" w:rsidRPr="00915F33" w:rsidRDefault="00FC0A09" w:rsidP="00936B57">
            <w:pPr>
              <w:pStyle w:val="table10"/>
              <w:jc w:val="center"/>
              <w:rPr>
                <w:rFonts w:ascii="Arial" w:hAnsi="Arial" w:cs="Arial"/>
              </w:rPr>
            </w:pPr>
            <w:r w:rsidRPr="00915F33">
              <w:rPr>
                <w:rFonts w:ascii="Arial" w:hAnsi="Arial" w:cs="Arial"/>
              </w:rPr>
              <w:t>5</w:t>
            </w:r>
          </w:p>
        </w:tc>
        <w:tc>
          <w:tcPr>
            <w:tcW w:w="250" w:type="pct"/>
            <w:tcBorders>
              <w:bottom w:val="double" w:sz="4" w:space="0" w:color="auto"/>
            </w:tcBorders>
            <w:vAlign w:val="center"/>
            <w:hideMark/>
          </w:tcPr>
          <w:p w14:paraId="7E858162" w14:textId="77777777" w:rsidR="00FC0A09" w:rsidRPr="00915F33" w:rsidRDefault="00FC0A09" w:rsidP="00936B57">
            <w:pPr>
              <w:pStyle w:val="table10"/>
              <w:jc w:val="center"/>
              <w:rPr>
                <w:rFonts w:ascii="Arial" w:hAnsi="Arial" w:cs="Arial"/>
              </w:rPr>
            </w:pPr>
            <w:r w:rsidRPr="00915F33">
              <w:rPr>
                <w:rFonts w:ascii="Arial" w:hAnsi="Arial" w:cs="Arial"/>
              </w:rPr>
              <w:t>6</w:t>
            </w:r>
          </w:p>
        </w:tc>
        <w:tc>
          <w:tcPr>
            <w:tcW w:w="400" w:type="pct"/>
            <w:tcBorders>
              <w:bottom w:val="double" w:sz="4" w:space="0" w:color="auto"/>
            </w:tcBorders>
            <w:vAlign w:val="center"/>
            <w:hideMark/>
          </w:tcPr>
          <w:p w14:paraId="62C19857" w14:textId="77777777" w:rsidR="00FC0A09" w:rsidRPr="00915F33" w:rsidRDefault="00FC0A09" w:rsidP="00936B57">
            <w:pPr>
              <w:pStyle w:val="table10"/>
              <w:jc w:val="center"/>
              <w:rPr>
                <w:rFonts w:ascii="Arial" w:hAnsi="Arial" w:cs="Arial"/>
              </w:rPr>
            </w:pPr>
            <w:r w:rsidRPr="00915F33">
              <w:rPr>
                <w:rFonts w:ascii="Arial" w:hAnsi="Arial" w:cs="Arial"/>
              </w:rPr>
              <w:t>7</w:t>
            </w:r>
          </w:p>
        </w:tc>
      </w:tr>
      <w:tr w:rsidR="00FC0A09" w:rsidRPr="00915F33" w14:paraId="19EE94BE" w14:textId="77777777" w:rsidTr="00936B57">
        <w:trPr>
          <w:trHeight w:val="20"/>
        </w:trPr>
        <w:tc>
          <w:tcPr>
            <w:tcW w:w="5000" w:type="pct"/>
            <w:gridSpan w:val="7"/>
            <w:tcBorders>
              <w:top w:val="double" w:sz="4" w:space="0" w:color="auto"/>
            </w:tcBorders>
            <w:hideMark/>
          </w:tcPr>
          <w:p w14:paraId="2ED0C3A6" w14:textId="77777777" w:rsidR="00FC0A09" w:rsidRPr="00915F33" w:rsidRDefault="00FC0A09" w:rsidP="00936B57">
            <w:pPr>
              <w:pStyle w:val="table10"/>
              <w:jc w:val="center"/>
              <w:rPr>
                <w:rFonts w:ascii="Arial" w:hAnsi="Arial" w:cs="Arial"/>
              </w:rPr>
            </w:pPr>
            <w:r w:rsidRPr="00915F33">
              <w:rPr>
                <w:rFonts w:ascii="Arial" w:hAnsi="Arial" w:cs="Arial"/>
              </w:rPr>
              <w:t>I. ТЕКУЩАЯ ДЕЯТЕЛЬНОСТЬ</w:t>
            </w:r>
          </w:p>
        </w:tc>
      </w:tr>
      <w:tr w:rsidR="00FC0A09" w:rsidRPr="00915F33" w14:paraId="52399DE5" w14:textId="77777777" w:rsidTr="00936B57">
        <w:trPr>
          <w:trHeight w:val="20"/>
        </w:trPr>
        <w:tc>
          <w:tcPr>
            <w:tcW w:w="350" w:type="pct"/>
            <w:hideMark/>
          </w:tcPr>
          <w:p w14:paraId="70CD03E7" w14:textId="77777777" w:rsidR="00FC0A09" w:rsidRPr="00915F33" w:rsidRDefault="00FC0A09" w:rsidP="00936B57">
            <w:pPr>
              <w:pStyle w:val="table10"/>
              <w:jc w:val="center"/>
              <w:rPr>
                <w:rFonts w:ascii="Arial" w:hAnsi="Arial" w:cs="Arial"/>
              </w:rPr>
            </w:pPr>
            <w:r w:rsidRPr="00915F33">
              <w:rPr>
                <w:rFonts w:ascii="Arial" w:hAnsi="Arial" w:cs="Arial"/>
              </w:rPr>
              <w:t>1.1</w:t>
            </w:r>
          </w:p>
        </w:tc>
        <w:tc>
          <w:tcPr>
            <w:tcW w:w="2850" w:type="pct"/>
            <w:hideMark/>
          </w:tcPr>
          <w:p w14:paraId="041BAEAE" w14:textId="77777777" w:rsidR="00FC0A09" w:rsidRPr="00915F33" w:rsidRDefault="00FC0A09" w:rsidP="00936B57">
            <w:pPr>
              <w:pStyle w:val="table10"/>
              <w:rPr>
                <w:rFonts w:ascii="Arial" w:hAnsi="Arial" w:cs="Arial"/>
              </w:rPr>
            </w:pPr>
            <w:r w:rsidRPr="00915F33">
              <w:rPr>
                <w:rFonts w:ascii="Arial" w:hAnsi="Arial" w:cs="Arial"/>
              </w:rPr>
              <w:t>Приток:</w:t>
            </w:r>
          </w:p>
        </w:tc>
        <w:tc>
          <w:tcPr>
            <w:tcW w:w="650" w:type="pct"/>
            <w:hideMark/>
          </w:tcPr>
          <w:p w14:paraId="35090322"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5C9F27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F6875A9"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5769C7B"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25DC41F"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ECA4EFD" w14:textId="77777777" w:rsidTr="003631E0">
        <w:trPr>
          <w:trHeight w:val="20"/>
        </w:trPr>
        <w:tc>
          <w:tcPr>
            <w:tcW w:w="350" w:type="pct"/>
            <w:shd w:val="clear" w:color="auto" w:fill="auto"/>
            <w:hideMark/>
          </w:tcPr>
          <w:p w14:paraId="076B42B8" w14:textId="77777777" w:rsidR="00FC0A09" w:rsidRPr="00915F33" w:rsidRDefault="00FC0A09" w:rsidP="00936B57">
            <w:pPr>
              <w:pStyle w:val="table10"/>
              <w:jc w:val="center"/>
              <w:rPr>
                <w:rFonts w:ascii="Arial" w:hAnsi="Arial" w:cs="Arial"/>
              </w:rPr>
            </w:pPr>
            <w:r w:rsidRPr="00915F33">
              <w:rPr>
                <w:rFonts w:ascii="Arial" w:hAnsi="Arial" w:cs="Arial"/>
              </w:rPr>
              <w:t>1.1.1</w:t>
            </w:r>
          </w:p>
        </w:tc>
        <w:tc>
          <w:tcPr>
            <w:tcW w:w="2850" w:type="pct"/>
            <w:shd w:val="clear" w:color="auto" w:fill="auto"/>
            <w:hideMark/>
          </w:tcPr>
          <w:p w14:paraId="38EB4F3B" w14:textId="54EEC073" w:rsidR="00FC0A09" w:rsidRPr="00552694" w:rsidRDefault="00FC0A09" w:rsidP="00936B57">
            <w:pPr>
              <w:pStyle w:val="table10"/>
              <w:rPr>
                <w:rFonts w:ascii="Arial" w:hAnsi="Arial" w:cs="Arial"/>
              </w:rPr>
            </w:pPr>
            <w:r w:rsidRPr="00552694">
              <w:rPr>
                <w:rFonts w:ascii="Arial" w:hAnsi="Arial" w:cs="Arial"/>
              </w:rPr>
              <w:t>В</w:t>
            </w:r>
            <w:r w:rsidR="00936B57" w:rsidRPr="00552694">
              <w:rPr>
                <w:rFonts w:ascii="Arial" w:hAnsi="Arial" w:cs="Arial"/>
              </w:rPr>
              <w:t xml:space="preserve">ыручка от реализации продукции </w:t>
            </w:r>
            <w:r w:rsidRPr="00552694">
              <w:rPr>
                <w:rFonts w:ascii="Arial" w:hAnsi="Arial" w:cs="Arial"/>
              </w:rPr>
              <w:t>(строка 1 прил. 1)</w:t>
            </w:r>
          </w:p>
        </w:tc>
        <w:tc>
          <w:tcPr>
            <w:tcW w:w="650" w:type="pct"/>
            <w:hideMark/>
          </w:tcPr>
          <w:p w14:paraId="364B61B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4F0E78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8EDE58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98C3A13"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39CBB4D"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7976911" w14:textId="77777777" w:rsidTr="003631E0">
        <w:trPr>
          <w:trHeight w:val="20"/>
        </w:trPr>
        <w:tc>
          <w:tcPr>
            <w:tcW w:w="350" w:type="pct"/>
            <w:shd w:val="clear" w:color="auto" w:fill="auto"/>
            <w:hideMark/>
          </w:tcPr>
          <w:p w14:paraId="42452DD5" w14:textId="77777777" w:rsidR="00FC0A09" w:rsidRPr="00FC0A09" w:rsidRDefault="00FC0A09" w:rsidP="00936B57">
            <w:pPr>
              <w:pStyle w:val="table10"/>
              <w:jc w:val="center"/>
              <w:rPr>
                <w:rFonts w:ascii="Arial" w:hAnsi="Arial" w:cs="Arial"/>
                <w:highlight w:val="green"/>
              </w:rPr>
            </w:pPr>
            <w:r w:rsidRPr="00552694">
              <w:rPr>
                <w:rFonts w:ascii="Arial" w:hAnsi="Arial" w:cs="Arial"/>
              </w:rPr>
              <w:t>1.1.2</w:t>
            </w:r>
          </w:p>
        </w:tc>
        <w:tc>
          <w:tcPr>
            <w:tcW w:w="2850" w:type="pct"/>
            <w:shd w:val="clear" w:color="auto" w:fill="auto"/>
            <w:hideMark/>
          </w:tcPr>
          <w:p w14:paraId="72FC09C2" w14:textId="77777777" w:rsidR="00FC0A09" w:rsidRPr="00552694" w:rsidRDefault="00FC0A09" w:rsidP="00936B57">
            <w:pPr>
              <w:pStyle w:val="table10"/>
              <w:rPr>
                <w:rFonts w:ascii="Arial" w:hAnsi="Arial" w:cs="Arial"/>
              </w:rPr>
            </w:pPr>
            <w:r w:rsidRPr="00552694">
              <w:rPr>
                <w:rFonts w:ascii="Arial" w:hAnsi="Arial" w:cs="Arial"/>
              </w:rPr>
              <w:t>прирост кредиторской задолженности (строка 2.8 прил. Ш)</w:t>
            </w:r>
          </w:p>
        </w:tc>
        <w:tc>
          <w:tcPr>
            <w:tcW w:w="650" w:type="pct"/>
            <w:hideMark/>
          </w:tcPr>
          <w:p w14:paraId="4A0F5F52"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AC8B2C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07EEB3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0124092"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7440599"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931701E" w14:textId="77777777" w:rsidTr="00936B57">
        <w:trPr>
          <w:trHeight w:val="20"/>
        </w:trPr>
        <w:tc>
          <w:tcPr>
            <w:tcW w:w="350" w:type="pct"/>
            <w:hideMark/>
          </w:tcPr>
          <w:p w14:paraId="66A68AA3" w14:textId="77777777" w:rsidR="00FC0A09" w:rsidRPr="00915F33" w:rsidRDefault="00FC0A09" w:rsidP="00936B57">
            <w:pPr>
              <w:pStyle w:val="table10"/>
              <w:jc w:val="center"/>
              <w:rPr>
                <w:rFonts w:ascii="Arial" w:hAnsi="Arial" w:cs="Arial"/>
              </w:rPr>
            </w:pPr>
            <w:r w:rsidRPr="00915F33">
              <w:rPr>
                <w:rFonts w:ascii="Arial" w:hAnsi="Arial" w:cs="Arial"/>
              </w:rPr>
              <w:t>1.1.3</w:t>
            </w:r>
          </w:p>
        </w:tc>
        <w:tc>
          <w:tcPr>
            <w:tcW w:w="2850" w:type="pct"/>
            <w:hideMark/>
          </w:tcPr>
          <w:p w14:paraId="1E218AC6" w14:textId="77777777" w:rsidR="00FC0A09" w:rsidRPr="00915F33" w:rsidRDefault="00FC0A09" w:rsidP="00936B57">
            <w:pPr>
              <w:pStyle w:val="table10"/>
              <w:rPr>
                <w:rFonts w:ascii="Arial" w:hAnsi="Arial" w:cs="Arial"/>
              </w:rPr>
            </w:pPr>
            <w:r w:rsidRPr="00915F33">
              <w:rPr>
                <w:rFonts w:ascii="Arial" w:hAnsi="Arial" w:cs="Arial"/>
              </w:rPr>
              <w:t>прочие поступления по текущей деятельности (указать)</w:t>
            </w:r>
          </w:p>
        </w:tc>
        <w:tc>
          <w:tcPr>
            <w:tcW w:w="650" w:type="pct"/>
            <w:hideMark/>
          </w:tcPr>
          <w:p w14:paraId="07D5959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7D781A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196341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A5A492D"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4B61ADE"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19D15261" w14:textId="77777777" w:rsidTr="00936B57">
        <w:trPr>
          <w:trHeight w:val="20"/>
        </w:trPr>
        <w:tc>
          <w:tcPr>
            <w:tcW w:w="350" w:type="pct"/>
            <w:hideMark/>
          </w:tcPr>
          <w:p w14:paraId="58A714F3" w14:textId="77777777" w:rsidR="00FC0A09" w:rsidRPr="00915F33" w:rsidRDefault="00FC0A09" w:rsidP="00936B57">
            <w:pPr>
              <w:pStyle w:val="table10"/>
              <w:jc w:val="center"/>
              <w:rPr>
                <w:rFonts w:ascii="Arial" w:hAnsi="Arial" w:cs="Arial"/>
              </w:rPr>
            </w:pPr>
            <w:r w:rsidRPr="00915F33">
              <w:rPr>
                <w:rFonts w:ascii="Arial" w:hAnsi="Arial" w:cs="Arial"/>
              </w:rPr>
              <w:t>1.1.4</w:t>
            </w:r>
          </w:p>
        </w:tc>
        <w:tc>
          <w:tcPr>
            <w:tcW w:w="2850" w:type="pct"/>
            <w:hideMark/>
          </w:tcPr>
          <w:p w14:paraId="1CDB9741" w14:textId="77777777" w:rsidR="00FC0A09" w:rsidRPr="00915F33" w:rsidRDefault="00FC0A09" w:rsidP="00936B57">
            <w:pPr>
              <w:pStyle w:val="table10"/>
              <w:rPr>
                <w:rFonts w:ascii="Arial" w:hAnsi="Arial" w:cs="Arial"/>
              </w:rPr>
            </w:pPr>
            <w:r w:rsidRPr="00915F33">
              <w:rPr>
                <w:rFonts w:ascii="Arial" w:hAnsi="Arial" w:cs="Arial"/>
              </w:rPr>
              <w:t>итого приток денежных средств по текущей деятельности (сумма строк 1.1.1-1.1.3)</w:t>
            </w:r>
          </w:p>
        </w:tc>
        <w:tc>
          <w:tcPr>
            <w:tcW w:w="650" w:type="pct"/>
            <w:hideMark/>
          </w:tcPr>
          <w:p w14:paraId="2F465E7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9A2205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BBF9D2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0FC71BB"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FA3CBE2"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7ED4DCA6" w14:textId="77777777" w:rsidTr="00936B57">
        <w:trPr>
          <w:trHeight w:val="20"/>
        </w:trPr>
        <w:tc>
          <w:tcPr>
            <w:tcW w:w="350" w:type="pct"/>
            <w:hideMark/>
          </w:tcPr>
          <w:p w14:paraId="0E520C56" w14:textId="77777777" w:rsidR="00FC0A09" w:rsidRPr="00915F33" w:rsidRDefault="00FC0A09" w:rsidP="00936B57">
            <w:pPr>
              <w:pStyle w:val="table10"/>
              <w:jc w:val="center"/>
              <w:rPr>
                <w:rFonts w:ascii="Arial" w:hAnsi="Arial" w:cs="Arial"/>
              </w:rPr>
            </w:pPr>
            <w:r w:rsidRPr="00915F33">
              <w:rPr>
                <w:rFonts w:ascii="Arial" w:hAnsi="Arial" w:cs="Arial"/>
              </w:rPr>
              <w:t>1.2</w:t>
            </w:r>
          </w:p>
        </w:tc>
        <w:tc>
          <w:tcPr>
            <w:tcW w:w="2850" w:type="pct"/>
            <w:hideMark/>
          </w:tcPr>
          <w:p w14:paraId="7CB00273" w14:textId="77777777" w:rsidR="00FC0A09" w:rsidRPr="00915F33" w:rsidRDefault="00FC0A09" w:rsidP="00936B57">
            <w:pPr>
              <w:pStyle w:val="table10"/>
              <w:rPr>
                <w:rFonts w:ascii="Arial" w:hAnsi="Arial" w:cs="Arial"/>
              </w:rPr>
            </w:pPr>
            <w:r w:rsidRPr="00915F33">
              <w:rPr>
                <w:rFonts w:ascii="Arial" w:hAnsi="Arial" w:cs="Arial"/>
              </w:rPr>
              <w:t>Отток:</w:t>
            </w:r>
          </w:p>
        </w:tc>
        <w:tc>
          <w:tcPr>
            <w:tcW w:w="650" w:type="pct"/>
            <w:hideMark/>
          </w:tcPr>
          <w:p w14:paraId="075AF35C"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736D462"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D7E83C7"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9922A69"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1771ABB4"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4C48CCD" w14:textId="77777777" w:rsidTr="00936B57">
        <w:trPr>
          <w:trHeight w:val="20"/>
        </w:trPr>
        <w:tc>
          <w:tcPr>
            <w:tcW w:w="350" w:type="pct"/>
            <w:hideMark/>
          </w:tcPr>
          <w:p w14:paraId="4721B85A" w14:textId="77777777" w:rsidR="00FC0A09" w:rsidRPr="00915F33" w:rsidRDefault="00FC0A09" w:rsidP="00936B57">
            <w:pPr>
              <w:pStyle w:val="table10"/>
              <w:jc w:val="center"/>
              <w:rPr>
                <w:rFonts w:ascii="Arial" w:hAnsi="Arial" w:cs="Arial"/>
              </w:rPr>
            </w:pPr>
            <w:r w:rsidRPr="00915F33">
              <w:rPr>
                <w:rFonts w:ascii="Arial" w:hAnsi="Arial" w:cs="Arial"/>
              </w:rPr>
              <w:t>1.2.1</w:t>
            </w:r>
          </w:p>
        </w:tc>
        <w:tc>
          <w:tcPr>
            <w:tcW w:w="2850" w:type="pct"/>
            <w:hideMark/>
          </w:tcPr>
          <w:p w14:paraId="73AA2BD6" w14:textId="39E11CD2" w:rsidR="00FC0A09" w:rsidRPr="00915F33" w:rsidRDefault="00FC0A09" w:rsidP="00936B57">
            <w:pPr>
              <w:pStyle w:val="table10"/>
              <w:rPr>
                <w:rFonts w:ascii="Arial" w:hAnsi="Arial" w:cs="Arial"/>
              </w:rPr>
            </w:pPr>
            <w:r w:rsidRPr="00915F33">
              <w:rPr>
                <w:rFonts w:ascii="Arial" w:hAnsi="Arial" w:cs="Arial"/>
              </w:rPr>
              <w:t xml:space="preserve">затраты на производство и реализацию </w:t>
            </w:r>
            <w:r w:rsidR="00936B57" w:rsidRPr="003631E0">
              <w:rPr>
                <w:rFonts w:ascii="Arial" w:hAnsi="Arial" w:cs="Arial"/>
              </w:rPr>
              <w:t>продукции</w:t>
            </w:r>
            <w:r w:rsidR="00936B57">
              <w:rPr>
                <w:rFonts w:ascii="Arial" w:hAnsi="Arial" w:cs="Arial"/>
              </w:rPr>
              <w:t xml:space="preserve"> </w:t>
            </w:r>
            <w:r w:rsidRPr="00915F33">
              <w:rPr>
                <w:rFonts w:ascii="Arial" w:hAnsi="Arial" w:cs="Arial"/>
              </w:rPr>
              <w:t>(за вычетом амортизации) строка 1 прил. Ц - строка 1.4 прил. Ц)</w:t>
            </w:r>
          </w:p>
        </w:tc>
        <w:tc>
          <w:tcPr>
            <w:tcW w:w="650" w:type="pct"/>
            <w:hideMark/>
          </w:tcPr>
          <w:p w14:paraId="6260941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E1E5787"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D10A4B7"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28BF60B"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E6ADD9D"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6F2250BD" w14:textId="77777777" w:rsidTr="00936B57">
        <w:trPr>
          <w:trHeight w:val="20"/>
        </w:trPr>
        <w:tc>
          <w:tcPr>
            <w:tcW w:w="350" w:type="pct"/>
            <w:hideMark/>
          </w:tcPr>
          <w:p w14:paraId="135A7A3A" w14:textId="77777777" w:rsidR="00FC0A09" w:rsidRPr="00915F33" w:rsidRDefault="00FC0A09" w:rsidP="00936B57">
            <w:pPr>
              <w:pStyle w:val="table10"/>
              <w:jc w:val="center"/>
              <w:rPr>
                <w:rFonts w:ascii="Arial" w:hAnsi="Arial" w:cs="Arial"/>
              </w:rPr>
            </w:pPr>
            <w:r w:rsidRPr="00915F33">
              <w:rPr>
                <w:rFonts w:ascii="Arial" w:hAnsi="Arial" w:cs="Arial"/>
              </w:rPr>
              <w:t>1.2.2</w:t>
            </w:r>
          </w:p>
        </w:tc>
        <w:tc>
          <w:tcPr>
            <w:tcW w:w="2850" w:type="pct"/>
            <w:hideMark/>
          </w:tcPr>
          <w:p w14:paraId="110FD02D" w14:textId="77777777" w:rsidR="00FC0A09" w:rsidRPr="00915F33" w:rsidRDefault="00FC0A09" w:rsidP="00936B57">
            <w:pPr>
              <w:pStyle w:val="table10"/>
              <w:rPr>
                <w:rFonts w:ascii="Arial" w:hAnsi="Arial" w:cs="Arial"/>
              </w:rPr>
            </w:pPr>
            <w:r w:rsidRPr="00915F33">
              <w:rPr>
                <w:rFonts w:ascii="Arial" w:hAnsi="Arial" w:cs="Arial"/>
              </w:rPr>
              <w:t>акцизы (строка 1.1 прил. Я)</w:t>
            </w:r>
          </w:p>
        </w:tc>
        <w:tc>
          <w:tcPr>
            <w:tcW w:w="650" w:type="pct"/>
            <w:hideMark/>
          </w:tcPr>
          <w:p w14:paraId="26B1FE4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575B36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F7051A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2FA6330"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ABC269F"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10295C1A" w14:textId="77777777" w:rsidTr="00936B57">
        <w:trPr>
          <w:trHeight w:val="20"/>
        </w:trPr>
        <w:tc>
          <w:tcPr>
            <w:tcW w:w="350" w:type="pct"/>
            <w:hideMark/>
          </w:tcPr>
          <w:p w14:paraId="12805E98" w14:textId="77777777" w:rsidR="00FC0A09" w:rsidRPr="00915F33" w:rsidRDefault="00FC0A09" w:rsidP="00936B57">
            <w:pPr>
              <w:pStyle w:val="table10"/>
              <w:jc w:val="center"/>
              <w:rPr>
                <w:rFonts w:ascii="Arial" w:hAnsi="Arial" w:cs="Arial"/>
              </w:rPr>
            </w:pPr>
            <w:r w:rsidRPr="00915F33">
              <w:rPr>
                <w:rFonts w:ascii="Arial" w:hAnsi="Arial" w:cs="Arial"/>
              </w:rPr>
              <w:t>1.2.3</w:t>
            </w:r>
          </w:p>
        </w:tc>
        <w:tc>
          <w:tcPr>
            <w:tcW w:w="2850" w:type="pct"/>
            <w:hideMark/>
          </w:tcPr>
          <w:p w14:paraId="61B9B17A" w14:textId="77777777" w:rsidR="00FC0A09" w:rsidRPr="00915F33" w:rsidRDefault="00FC0A09" w:rsidP="00936B57">
            <w:pPr>
              <w:pStyle w:val="table10"/>
              <w:rPr>
                <w:rFonts w:ascii="Arial" w:hAnsi="Arial" w:cs="Arial"/>
              </w:rPr>
            </w:pPr>
            <w:r w:rsidRPr="00915F33">
              <w:rPr>
                <w:rFonts w:ascii="Arial" w:hAnsi="Arial" w:cs="Arial"/>
              </w:rPr>
              <w:t>НДС по приобретенным материальным ресурсам, прочим товарно-материальным ценностям, работам и услугам</w:t>
            </w:r>
            <w:r w:rsidRPr="00915F33">
              <w:rPr>
                <w:rFonts w:ascii="Arial" w:hAnsi="Arial" w:cs="Arial"/>
              </w:rPr>
              <w:br/>
              <w:t>(строка 1.2.2.1 прил. Я + строка 1.2.2.2 прил. Я)</w:t>
            </w:r>
          </w:p>
        </w:tc>
        <w:tc>
          <w:tcPr>
            <w:tcW w:w="650" w:type="pct"/>
            <w:hideMark/>
          </w:tcPr>
          <w:p w14:paraId="2BDA815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8A1CA2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1D49C7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48490AD"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6CAEFCE9"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9697EEB" w14:textId="77777777" w:rsidTr="00936B57">
        <w:trPr>
          <w:trHeight w:val="20"/>
        </w:trPr>
        <w:tc>
          <w:tcPr>
            <w:tcW w:w="350" w:type="pct"/>
            <w:hideMark/>
          </w:tcPr>
          <w:p w14:paraId="1DBF02D3" w14:textId="77777777" w:rsidR="00FC0A09" w:rsidRPr="00915F33" w:rsidRDefault="00FC0A09" w:rsidP="00936B57">
            <w:pPr>
              <w:pStyle w:val="table10"/>
              <w:jc w:val="center"/>
              <w:rPr>
                <w:rFonts w:ascii="Arial" w:hAnsi="Arial" w:cs="Arial"/>
              </w:rPr>
            </w:pPr>
            <w:r w:rsidRPr="00915F33">
              <w:rPr>
                <w:rFonts w:ascii="Arial" w:hAnsi="Arial" w:cs="Arial"/>
              </w:rPr>
              <w:t>1.2.4</w:t>
            </w:r>
          </w:p>
        </w:tc>
        <w:tc>
          <w:tcPr>
            <w:tcW w:w="2850" w:type="pct"/>
            <w:hideMark/>
          </w:tcPr>
          <w:p w14:paraId="43DC2707" w14:textId="77777777" w:rsidR="00FC0A09" w:rsidRPr="00915F33" w:rsidRDefault="00FC0A09" w:rsidP="00936B57">
            <w:pPr>
              <w:pStyle w:val="table10"/>
              <w:rPr>
                <w:rFonts w:ascii="Arial" w:hAnsi="Arial" w:cs="Arial"/>
              </w:rPr>
            </w:pPr>
            <w:r w:rsidRPr="00915F33">
              <w:rPr>
                <w:rFonts w:ascii="Arial" w:hAnsi="Arial" w:cs="Arial"/>
              </w:rPr>
              <w:t>НДС, уплаченный в бюджет (подлежащий возврату)</w:t>
            </w:r>
          </w:p>
        </w:tc>
        <w:tc>
          <w:tcPr>
            <w:tcW w:w="650" w:type="pct"/>
            <w:hideMark/>
          </w:tcPr>
          <w:p w14:paraId="6FD2113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8EBEE8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E2AB90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809821D"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6FD13EF7"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1E57BD44" w14:textId="77777777" w:rsidTr="00936B57">
        <w:trPr>
          <w:trHeight w:val="20"/>
        </w:trPr>
        <w:tc>
          <w:tcPr>
            <w:tcW w:w="350" w:type="pct"/>
            <w:hideMark/>
          </w:tcPr>
          <w:p w14:paraId="6F36DA81" w14:textId="77777777" w:rsidR="00FC0A09" w:rsidRPr="00915F33" w:rsidRDefault="00FC0A09" w:rsidP="00936B57">
            <w:pPr>
              <w:pStyle w:val="table10"/>
              <w:jc w:val="center"/>
              <w:rPr>
                <w:rFonts w:ascii="Arial" w:hAnsi="Arial" w:cs="Arial"/>
              </w:rPr>
            </w:pPr>
            <w:r w:rsidRPr="00915F33">
              <w:rPr>
                <w:rFonts w:ascii="Arial" w:hAnsi="Arial" w:cs="Arial"/>
              </w:rPr>
              <w:t>1.2.5</w:t>
            </w:r>
          </w:p>
        </w:tc>
        <w:tc>
          <w:tcPr>
            <w:tcW w:w="2850" w:type="pct"/>
            <w:hideMark/>
          </w:tcPr>
          <w:p w14:paraId="26697E9A" w14:textId="77777777" w:rsidR="00FC0A09" w:rsidRPr="00915F33" w:rsidRDefault="00FC0A09" w:rsidP="00936B57">
            <w:pPr>
              <w:pStyle w:val="table10"/>
              <w:rPr>
                <w:rFonts w:ascii="Arial" w:hAnsi="Arial" w:cs="Arial"/>
              </w:rPr>
            </w:pPr>
            <w:r w:rsidRPr="00915F33">
              <w:rPr>
                <w:rFonts w:ascii="Arial" w:hAnsi="Arial" w:cs="Arial"/>
              </w:rPr>
              <w:t>отчисления и сборы в бюджетные целевые фонды (строка 1.3 прил. Я)</w:t>
            </w:r>
          </w:p>
        </w:tc>
        <w:tc>
          <w:tcPr>
            <w:tcW w:w="650" w:type="pct"/>
            <w:hideMark/>
          </w:tcPr>
          <w:p w14:paraId="382A979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507285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EA293C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E0CFA4A"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2EAA20E"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2C58D919" w14:textId="77777777" w:rsidTr="00936B57">
        <w:trPr>
          <w:trHeight w:val="20"/>
        </w:trPr>
        <w:tc>
          <w:tcPr>
            <w:tcW w:w="350" w:type="pct"/>
            <w:hideMark/>
          </w:tcPr>
          <w:p w14:paraId="2704ACCD" w14:textId="77777777" w:rsidR="00FC0A09" w:rsidRPr="00915F33" w:rsidRDefault="00FC0A09" w:rsidP="00936B57">
            <w:pPr>
              <w:pStyle w:val="table10"/>
              <w:jc w:val="center"/>
              <w:rPr>
                <w:rFonts w:ascii="Arial" w:hAnsi="Arial" w:cs="Arial"/>
              </w:rPr>
            </w:pPr>
            <w:r w:rsidRPr="00915F33">
              <w:rPr>
                <w:rFonts w:ascii="Arial" w:hAnsi="Arial" w:cs="Arial"/>
              </w:rPr>
              <w:t>1.2.6</w:t>
            </w:r>
          </w:p>
        </w:tc>
        <w:tc>
          <w:tcPr>
            <w:tcW w:w="2850" w:type="pct"/>
            <w:hideMark/>
          </w:tcPr>
          <w:p w14:paraId="7965F8CE" w14:textId="77777777" w:rsidR="00FC0A09" w:rsidRPr="00915F33" w:rsidRDefault="00FC0A09" w:rsidP="00936B57">
            <w:pPr>
              <w:pStyle w:val="table10"/>
              <w:rPr>
                <w:rFonts w:ascii="Arial" w:hAnsi="Arial" w:cs="Arial"/>
              </w:rPr>
            </w:pPr>
            <w:r w:rsidRPr="00915F33">
              <w:rPr>
                <w:rFonts w:ascii="Arial" w:hAnsi="Arial" w:cs="Arial"/>
              </w:rPr>
              <w:t>прочие налоги, сборы и платежи, уплачиваемые из выручки (строка 1.4 прил. Я)</w:t>
            </w:r>
          </w:p>
        </w:tc>
        <w:tc>
          <w:tcPr>
            <w:tcW w:w="650" w:type="pct"/>
            <w:hideMark/>
          </w:tcPr>
          <w:p w14:paraId="5806E9D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C462325"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9BEF8D7"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E5D2500"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16614320"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2A1D42B1" w14:textId="77777777" w:rsidTr="003631E0">
        <w:trPr>
          <w:trHeight w:val="20"/>
        </w:trPr>
        <w:tc>
          <w:tcPr>
            <w:tcW w:w="350" w:type="pct"/>
            <w:shd w:val="clear" w:color="auto" w:fill="auto"/>
            <w:hideMark/>
          </w:tcPr>
          <w:p w14:paraId="678D6FF1" w14:textId="77777777" w:rsidR="00FC0A09" w:rsidRPr="00915F33" w:rsidRDefault="00FC0A09" w:rsidP="00936B57">
            <w:pPr>
              <w:pStyle w:val="table10"/>
              <w:jc w:val="center"/>
              <w:rPr>
                <w:rFonts w:ascii="Arial" w:hAnsi="Arial" w:cs="Arial"/>
              </w:rPr>
            </w:pPr>
            <w:r w:rsidRPr="00915F33">
              <w:rPr>
                <w:rFonts w:ascii="Arial" w:hAnsi="Arial" w:cs="Arial"/>
              </w:rPr>
              <w:t>1.2.7</w:t>
            </w:r>
          </w:p>
        </w:tc>
        <w:tc>
          <w:tcPr>
            <w:tcW w:w="2850" w:type="pct"/>
            <w:shd w:val="clear" w:color="auto" w:fill="auto"/>
            <w:hideMark/>
          </w:tcPr>
          <w:p w14:paraId="380C64EA" w14:textId="77777777" w:rsidR="00FC0A09" w:rsidRPr="00915F33" w:rsidRDefault="00FC0A09" w:rsidP="00936B57">
            <w:pPr>
              <w:pStyle w:val="table10"/>
              <w:rPr>
                <w:rFonts w:ascii="Arial" w:hAnsi="Arial" w:cs="Arial"/>
              </w:rPr>
            </w:pPr>
            <w:r w:rsidRPr="00915F33">
              <w:rPr>
                <w:rFonts w:ascii="Arial" w:hAnsi="Arial" w:cs="Arial"/>
              </w:rPr>
              <w:t>налоги, сборы и платежи, уплачиваемые из прибыли (доходов) (</w:t>
            </w:r>
            <w:r w:rsidRPr="003631E0">
              <w:rPr>
                <w:rFonts w:ascii="Arial" w:hAnsi="Arial" w:cs="Arial"/>
              </w:rPr>
              <w:t>строка 2.5</w:t>
            </w:r>
            <w:r w:rsidRPr="00915F33">
              <w:rPr>
                <w:rFonts w:ascii="Arial" w:hAnsi="Arial" w:cs="Arial"/>
              </w:rPr>
              <w:t xml:space="preserve"> прил. Я)</w:t>
            </w:r>
          </w:p>
        </w:tc>
        <w:tc>
          <w:tcPr>
            <w:tcW w:w="650" w:type="pct"/>
            <w:hideMark/>
          </w:tcPr>
          <w:p w14:paraId="4E88423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C6136A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87BB75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D3516F6"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58BEC876"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3C838DBC" w14:textId="77777777" w:rsidTr="003631E0">
        <w:trPr>
          <w:trHeight w:val="20"/>
        </w:trPr>
        <w:tc>
          <w:tcPr>
            <w:tcW w:w="350" w:type="pct"/>
            <w:shd w:val="clear" w:color="auto" w:fill="auto"/>
            <w:hideMark/>
          </w:tcPr>
          <w:p w14:paraId="3F944263" w14:textId="77777777" w:rsidR="00FC0A09" w:rsidRPr="00915F33" w:rsidRDefault="00FC0A09" w:rsidP="00936B57">
            <w:pPr>
              <w:pStyle w:val="table10"/>
              <w:jc w:val="center"/>
              <w:rPr>
                <w:rFonts w:ascii="Arial" w:hAnsi="Arial" w:cs="Arial"/>
              </w:rPr>
            </w:pPr>
            <w:r w:rsidRPr="00915F33">
              <w:rPr>
                <w:rFonts w:ascii="Arial" w:hAnsi="Arial" w:cs="Arial"/>
              </w:rPr>
              <w:t>1.2.8</w:t>
            </w:r>
          </w:p>
        </w:tc>
        <w:tc>
          <w:tcPr>
            <w:tcW w:w="2850" w:type="pct"/>
            <w:shd w:val="clear" w:color="auto" w:fill="auto"/>
            <w:hideMark/>
          </w:tcPr>
          <w:p w14:paraId="35C3B1BF" w14:textId="77777777" w:rsidR="00FC0A09" w:rsidRPr="00915F33" w:rsidRDefault="00FC0A09" w:rsidP="00936B57">
            <w:pPr>
              <w:pStyle w:val="table10"/>
              <w:rPr>
                <w:rFonts w:ascii="Arial" w:hAnsi="Arial" w:cs="Arial"/>
              </w:rPr>
            </w:pPr>
            <w:r w:rsidRPr="00915F33">
              <w:rPr>
                <w:rFonts w:ascii="Arial" w:hAnsi="Arial" w:cs="Arial"/>
              </w:rPr>
              <w:t>прочие расходы и платежи из прибыли (строка 13 прил. 1)</w:t>
            </w:r>
          </w:p>
        </w:tc>
        <w:tc>
          <w:tcPr>
            <w:tcW w:w="650" w:type="pct"/>
            <w:hideMark/>
          </w:tcPr>
          <w:p w14:paraId="2F86C7C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0ABCE0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A0BB21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DBCFEFD"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68F24CD"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D862925" w14:textId="77777777" w:rsidTr="003631E0">
        <w:trPr>
          <w:trHeight w:val="20"/>
        </w:trPr>
        <w:tc>
          <w:tcPr>
            <w:tcW w:w="350" w:type="pct"/>
            <w:shd w:val="clear" w:color="auto" w:fill="auto"/>
            <w:hideMark/>
          </w:tcPr>
          <w:p w14:paraId="1DE14728" w14:textId="77777777" w:rsidR="00FC0A09" w:rsidRPr="003631E0" w:rsidRDefault="00FC0A09" w:rsidP="00936B57">
            <w:pPr>
              <w:pStyle w:val="table10"/>
              <w:jc w:val="center"/>
              <w:rPr>
                <w:rFonts w:ascii="Arial" w:hAnsi="Arial" w:cs="Arial"/>
              </w:rPr>
            </w:pPr>
            <w:r w:rsidRPr="003631E0">
              <w:rPr>
                <w:rFonts w:ascii="Arial" w:hAnsi="Arial" w:cs="Arial"/>
              </w:rPr>
              <w:t>1.2.9</w:t>
            </w:r>
          </w:p>
        </w:tc>
        <w:tc>
          <w:tcPr>
            <w:tcW w:w="2850" w:type="pct"/>
            <w:shd w:val="clear" w:color="auto" w:fill="auto"/>
            <w:hideMark/>
          </w:tcPr>
          <w:p w14:paraId="6673858C" w14:textId="77777777" w:rsidR="00FC0A09" w:rsidRPr="003631E0" w:rsidRDefault="00FC0A09" w:rsidP="00936B57">
            <w:pPr>
              <w:pStyle w:val="table10"/>
              <w:rPr>
                <w:rFonts w:ascii="Arial" w:hAnsi="Arial" w:cs="Arial"/>
              </w:rPr>
            </w:pPr>
            <w:r w:rsidRPr="003631E0">
              <w:rPr>
                <w:rFonts w:ascii="Arial" w:hAnsi="Arial" w:cs="Arial"/>
              </w:rPr>
              <w:t>прирост краткосрочных активов (строка 1.9 прил. Ш)</w:t>
            </w:r>
          </w:p>
        </w:tc>
        <w:tc>
          <w:tcPr>
            <w:tcW w:w="650" w:type="pct"/>
            <w:hideMark/>
          </w:tcPr>
          <w:p w14:paraId="78D738A7"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3A554F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8B9F3D5"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0CBF359"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B433CF4"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6F1D776" w14:textId="77777777" w:rsidTr="00936B57">
        <w:trPr>
          <w:trHeight w:val="20"/>
        </w:trPr>
        <w:tc>
          <w:tcPr>
            <w:tcW w:w="350" w:type="pct"/>
            <w:hideMark/>
          </w:tcPr>
          <w:p w14:paraId="2EE540E1" w14:textId="77777777" w:rsidR="00FC0A09" w:rsidRPr="00915F33" w:rsidRDefault="00FC0A09" w:rsidP="00936B57">
            <w:pPr>
              <w:pStyle w:val="table10"/>
              <w:jc w:val="center"/>
              <w:rPr>
                <w:rFonts w:ascii="Arial" w:hAnsi="Arial" w:cs="Arial"/>
              </w:rPr>
            </w:pPr>
            <w:r w:rsidRPr="00915F33">
              <w:rPr>
                <w:rFonts w:ascii="Arial" w:hAnsi="Arial" w:cs="Arial"/>
              </w:rPr>
              <w:t>1.2.10</w:t>
            </w:r>
          </w:p>
        </w:tc>
        <w:tc>
          <w:tcPr>
            <w:tcW w:w="2850" w:type="pct"/>
            <w:hideMark/>
          </w:tcPr>
          <w:p w14:paraId="2BF6BE06" w14:textId="77777777" w:rsidR="00FC0A09" w:rsidRPr="00915F33" w:rsidRDefault="00FC0A09" w:rsidP="00936B57">
            <w:pPr>
              <w:pStyle w:val="table10"/>
              <w:rPr>
                <w:rFonts w:ascii="Arial" w:hAnsi="Arial" w:cs="Arial"/>
              </w:rPr>
            </w:pPr>
            <w:r w:rsidRPr="00915F33">
              <w:rPr>
                <w:rFonts w:ascii="Arial" w:hAnsi="Arial" w:cs="Arial"/>
              </w:rPr>
              <w:t>прочие расходы по текущей деятельности (указать)</w:t>
            </w:r>
          </w:p>
        </w:tc>
        <w:tc>
          <w:tcPr>
            <w:tcW w:w="650" w:type="pct"/>
            <w:hideMark/>
          </w:tcPr>
          <w:p w14:paraId="33E4AE3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6FB689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5E92E9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DAC6137"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91A7471"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7B8C65C8" w14:textId="77777777" w:rsidTr="00936B57">
        <w:trPr>
          <w:trHeight w:val="20"/>
        </w:trPr>
        <w:tc>
          <w:tcPr>
            <w:tcW w:w="350" w:type="pct"/>
            <w:hideMark/>
          </w:tcPr>
          <w:p w14:paraId="16E39D7D" w14:textId="77777777" w:rsidR="00FC0A09" w:rsidRPr="00915F33" w:rsidRDefault="00FC0A09" w:rsidP="00936B57">
            <w:pPr>
              <w:pStyle w:val="table10"/>
              <w:jc w:val="center"/>
              <w:rPr>
                <w:rFonts w:ascii="Arial" w:hAnsi="Arial" w:cs="Arial"/>
              </w:rPr>
            </w:pPr>
            <w:r w:rsidRPr="00915F33">
              <w:rPr>
                <w:rFonts w:ascii="Arial" w:hAnsi="Arial" w:cs="Arial"/>
              </w:rPr>
              <w:t>1.2.11</w:t>
            </w:r>
          </w:p>
        </w:tc>
        <w:tc>
          <w:tcPr>
            <w:tcW w:w="2850" w:type="pct"/>
            <w:hideMark/>
          </w:tcPr>
          <w:p w14:paraId="351D9329" w14:textId="77777777" w:rsidR="00FC0A09" w:rsidRPr="00915F33" w:rsidRDefault="00FC0A09" w:rsidP="00936B57">
            <w:pPr>
              <w:pStyle w:val="table10"/>
              <w:rPr>
                <w:rFonts w:ascii="Arial" w:hAnsi="Arial" w:cs="Arial"/>
              </w:rPr>
            </w:pPr>
            <w:r w:rsidRPr="00915F33">
              <w:rPr>
                <w:rFonts w:ascii="Arial" w:hAnsi="Arial" w:cs="Arial"/>
              </w:rPr>
              <w:t>итого отток денежных средств по текущей (операционной) деятельности (сумма строк 1.2.1-1.2.10)</w:t>
            </w:r>
          </w:p>
        </w:tc>
        <w:tc>
          <w:tcPr>
            <w:tcW w:w="650" w:type="pct"/>
            <w:hideMark/>
          </w:tcPr>
          <w:p w14:paraId="4AA36210"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8F5D54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A04F4D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B31BE55"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E5FC81A"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66C8BD8E" w14:textId="77777777" w:rsidTr="00936B57">
        <w:trPr>
          <w:trHeight w:val="20"/>
        </w:trPr>
        <w:tc>
          <w:tcPr>
            <w:tcW w:w="350" w:type="pct"/>
            <w:hideMark/>
          </w:tcPr>
          <w:p w14:paraId="5429AFC7" w14:textId="77777777" w:rsidR="00FC0A09" w:rsidRPr="00915F33" w:rsidRDefault="00FC0A09" w:rsidP="00936B57">
            <w:pPr>
              <w:pStyle w:val="table10"/>
              <w:jc w:val="center"/>
              <w:rPr>
                <w:rFonts w:ascii="Arial" w:hAnsi="Arial" w:cs="Arial"/>
              </w:rPr>
            </w:pPr>
            <w:r w:rsidRPr="00915F33">
              <w:rPr>
                <w:rFonts w:ascii="Arial" w:hAnsi="Arial" w:cs="Arial"/>
              </w:rPr>
              <w:t>1.3</w:t>
            </w:r>
          </w:p>
        </w:tc>
        <w:tc>
          <w:tcPr>
            <w:tcW w:w="2850" w:type="pct"/>
            <w:hideMark/>
          </w:tcPr>
          <w:p w14:paraId="5E494486" w14:textId="77777777" w:rsidR="00FC0A09" w:rsidRPr="00915F33" w:rsidRDefault="00FC0A09" w:rsidP="00936B57">
            <w:pPr>
              <w:pStyle w:val="table10"/>
              <w:rPr>
                <w:rFonts w:ascii="Arial" w:hAnsi="Arial" w:cs="Arial"/>
              </w:rPr>
            </w:pPr>
            <w:r w:rsidRPr="00915F33">
              <w:rPr>
                <w:rFonts w:ascii="Arial" w:hAnsi="Arial" w:cs="Arial"/>
              </w:rPr>
              <w:t>Сальдо потока денежных средств по текущей деятельности (строки 1.1.4-1.2.11)</w:t>
            </w:r>
          </w:p>
        </w:tc>
        <w:tc>
          <w:tcPr>
            <w:tcW w:w="650" w:type="pct"/>
            <w:hideMark/>
          </w:tcPr>
          <w:p w14:paraId="3BD6C3B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91F00B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56A95DC"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5041A07"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596730D2"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759F1A73" w14:textId="77777777" w:rsidTr="00936B57">
        <w:trPr>
          <w:trHeight w:val="20"/>
        </w:trPr>
        <w:tc>
          <w:tcPr>
            <w:tcW w:w="5000" w:type="pct"/>
            <w:gridSpan w:val="7"/>
            <w:hideMark/>
          </w:tcPr>
          <w:p w14:paraId="3E1CE58D" w14:textId="77777777" w:rsidR="00FC0A09" w:rsidRPr="00915F33" w:rsidRDefault="00FC0A09" w:rsidP="00936B57">
            <w:pPr>
              <w:pStyle w:val="table10"/>
              <w:jc w:val="center"/>
              <w:rPr>
                <w:rFonts w:ascii="Arial" w:hAnsi="Arial" w:cs="Arial"/>
              </w:rPr>
            </w:pPr>
            <w:r w:rsidRPr="00915F33">
              <w:rPr>
                <w:rFonts w:ascii="Arial" w:hAnsi="Arial" w:cs="Arial"/>
              </w:rPr>
              <w:t>II. ИНВЕСТИЦИОННАЯ ДЕЯТЕЛЬНОСТЬ</w:t>
            </w:r>
          </w:p>
        </w:tc>
      </w:tr>
      <w:tr w:rsidR="00FC0A09" w:rsidRPr="00915F33" w14:paraId="5C170B0E" w14:textId="77777777" w:rsidTr="00936B57">
        <w:trPr>
          <w:trHeight w:val="20"/>
        </w:trPr>
        <w:tc>
          <w:tcPr>
            <w:tcW w:w="350" w:type="pct"/>
            <w:hideMark/>
          </w:tcPr>
          <w:p w14:paraId="73C6B1E0" w14:textId="77777777" w:rsidR="00FC0A09" w:rsidRPr="00915F33" w:rsidRDefault="00FC0A09" w:rsidP="00936B57">
            <w:pPr>
              <w:pStyle w:val="table10"/>
              <w:jc w:val="center"/>
              <w:rPr>
                <w:rFonts w:ascii="Arial" w:hAnsi="Arial" w:cs="Arial"/>
              </w:rPr>
            </w:pPr>
            <w:r w:rsidRPr="00915F33">
              <w:rPr>
                <w:rFonts w:ascii="Arial" w:hAnsi="Arial" w:cs="Arial"/>
              </w:rPr>
              <w:t>2.1</w:t>
            </w:r>
          </w:p>
        </w:tc>
        <w:tc>
          <w:tcPr>
            <w:tcW w:w="2850" w:type="pct"/>
            <w:hideMark/>
          </w:tcPr>
          <w:p w14:paraId="28A2C135" w14:textId="77777777" w:rsidR="00FC0A09" w:rsidRPr="00915F33" w:rsidRDefault="00FC0A09" w:rsidP="00936B57">
            <w:pPr>
              <w:pStyle w:val="table10"/>
              <w:rPr>
                <w:rFonts w:ascii="Arial" w:hAnsi="Arial" w:cs="Arial"/>
              </w:rPr>
            </w:pPr>
            <w:r w:rsidRPr="00915F33">
              <w:rPr>
                <w:rFonts w:ascii="Arial" w:hAnsi="Arial" w:cs="Arial"/>
              </w:rPr>
              <w:t>Приток:</w:t>
            </w:r>
          </w:p>
        </w:tc>
        <w:tc>
          <w:tcPr>
            <w:tcW w:w="650" w:type="pct"/>
            <w:hideMark/>
          </w:tcPr>
          <w:p w14:paraId="06DAD83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4A54DD0"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4A6CEE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E5C1915"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1E3B1811"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317CEA17" w14:textId="77777777" w:rsidTr="00936B57">
        <w:trPr>
          <w:trHeight w:val="20"/>
        </w:trPr>
        <w:tc>
          <w:tcPr>
            <w:tcW w:w="350" w:type="pct"/>
            <w:hideMark/>
          </w:tcPr>
          <w:p w14:paraId="7B1011D7" w14:textId="77777777" w:rsidR="00FC0A09" w:rsidRPr="00915F33" w:rsidRDefault="00FC0A09" w:rsidP="00936B57">
            <w:pPr>
              <w:pStyle w:val="table10"/>
              <w:jc w:val="center"/>
              <w:rPr>
                <w:rFonts w:ascii="Arial" w:hAnsi="Arial" w:cs="Arial"/>
              </w:rPr>
            </w:pPr>
            <w:r w:rsidRPr="00915F33">
              <w:rPr>
                <w:rFonts w:ascii="Arial" w:hAnsi="Arial" w:cs="Arial"/>
              </w:rPr>
              <w:t>2.1.1</w:t>
            </w:r>
          </w:p>
        </w:tc>
        <w:tc>
          <w:tcPr>
            <w:tcW w:w="2850" w:type="pct"/>
            <w:hideMark/>
          </w:tcPr>
          <w:p w14:paraId="32896BAE" w14:textId="77777777" w:rsidR="00FC0A09" w:rsidRPr="00915F33" w:rsidRDefault="00FC0A09" w:rsidP="00936B57">
            <w:pPr>
              <w:pStyle w:val="table10"/>
              <w:rPr>
                <w:rFonts w:ascii="Arial" w:hAnsi="Arial" w:cs="Arial"/>
              </w:rPr>
            </w:pPr>
            <w:r w:rsidRPr="00915F33">
              <w:rPr>
                <w:rFonts w:ascii="Arial" w:hAnsi="Arial" w:cs="Arial"/>
              </w:rPr>
              <w:t>поступления денежных средств от реализации основных средств и нематериальных активов</w:t>
            </w:r>
          </w:p>
        </w:tc>
        <w:tc>
          <w:tcPr>
            <w:tcW w:w="650" w:type="pct"/>
            <w:hideMark/>
          </w:tcPr>
          <w:p w14:paraId="5CF4AE60"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1D2939C"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6758F60"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70A4F90"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19AFA31"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04D651D" w14:textId="77777777" w:rsidTr="00936B57">
        <w:trPr>
          <w:trHeight w:val="20"/>
        </w:trPr>
        <w:tc>
          <w:tcPr>
            <w:tcW w:w="350" w:type="pct"/>
            <w:hideMark/>
          </w:tcPr>
          <w:p w14:paraId="202D485B" w14:textId="77777777" w:rsidR="00FC0A09" w:rsidRPr="00915F33" w:rsidRDefault="00FC0A09" w:rsidP="00936B57">
            <w:pPr>
              <w:pStyle w:val="table10"/>
              <w:jc w:val="center"/>
              <w:rPr>
                <w:rFonts w:ascii="Arial" w:hAnsi="Arial" w:cs="Arial"/>
              </w:rPr>
            </w:pPr>
            <w:r w:rsidRPr="00915F33">
              <w:rPr>
                <w:rFonts w:ascii="Arial" w:hAnsi="Arial" w:cs="Arial"/>
              </w:rPr>
              <w:t>2.1.2</w:t>
            </w:r>
          </w:p>
        </w:tc>
        <w:tc>
          <w:tcPr>
            <w:tcW w:w="2850" w:type="pct"/>
            <w:hideMark/>
          </w:tcPr>
          <w:p w14:paraId="043D7B6E" w14:textId="77777777" w:rsidR="00FC0A09" w:rsidRPr="00915F33" w:rsidRDefault="00FC0A09" w:rsidP="00936B57">
            <w:pPr>
              <w:pStyle w:val="table10"/>
              <w:rPr>
                <w:rFonts w:ascii="Arial" w:hAnsi="Arial" w:cs="Arial"/>
              </w:rPr>
            </w:pPr>
            <w:r w:rsidRPr="00915F33">
              <w:rPr>
                <w:rFonts w:ascii="Arial" w:hAnsi="Arial" w:cs="Arial"/>
              </w:rPr>
              <w:t>прочие доходы от инвестиционной деятельности (указать)</w:t>
            </w:r>
          </w:p>
        </w:tc>
        <w:tc>
          <w:tcPr>
            <w:tcW w:w="650" w:type="pct"/>
            <w:hideMark/>
          </w:tcPr>
          <w:p w14:paraId="45B4D4C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554E0F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447BBD2"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EFD61CC"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499DA846"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C6AE532" w14:textId="77777777" w:rsidTr="00936B57">
        <w:trPr>
          <w:trHeight w:val="20"/>
        </w:trPr>
        <w:tc>
          <w:tcPr>
            <w:tcW w:w="350" w:type="pct"/>
            <w:hideMark/>
          </w:tcPr>
          <w:p w14:paraId="742CE1A6" w14:textId="77777777" w:rsidR="00FC0A09" w:rsidRPr="00915F33" w:rsidRDefault="00FC0A09" w:rsidP="00936B57">
            <w:pPr>
              <w:pStyle w:val="table10"/>
              <w:jc w:val="center"/>
              <w:rPr>
                <w:rFonts w:ascii="Arial" w:hAnsi="Arial" w:cs="Arial"/>
              </w:rPr>
            </w:pPr>
            <w:r w:rsidRPr="00915F33">
              <w:rPr>
                <w:rFonts w:ascii="Arial" w:hAnsi="Arial" w:cs="Arial"/>
              </w:rPr>
              <w:t>2.1.3</w:t>
            </w:r>
          </w:p>
        </w:tc>
        <w:tc>
          <w:tcPr>
            <w:tcW w:w="2850" w:type="pct"/>
            <w:hideMark/>
          </w:tcPr>
          <w:p w14:paraId="78D98E85" w14:textId="77777777" w:rsidR="00FC0A09" w:rsidRPr="00915F33" w:rsidRDefault="00FC0A09" w:rsidP="00936B57">
            <w:pPr>
              <w:pStyle w:val="table10"/>
              <w:rPr>
                <w:rFonts w:ascii="Arial" w:hAnsi="Arial" w:cs="Arial"/>
              </w:rPr>
            </w:pPr>
            <w:r w:rsidRPr="00915F33">
              <w:rPr>
                <w:rFonts w:ascii="Arial" w:hAnsi="Arial" w:cs="Arial"/>
              </w:rPr>
              <w:t>итого приток денежных средств по инвестиционной деятельности (строка 2.1.1 + строка 2.1.2)</w:t>
            </w:r>
          </w:p>
        </w:tc>
        <w:tc>
          <w:tcPr>
            <w:tcW w:w="650" w:type="pct"/>
            <w:hideMark/>
          </w:tcPr>
          <w:p w14:paraId="4D3D6FD7"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8F857C2"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A4B805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D87AC20"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18E320B8"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2AB5707" w14:textId="77777777" w:rsidTr="00936B57">
        <w:trPr>
          <w:trHeight w:val="20"/>
        </w:trPr>
        <w:tc>
          <w:tcPr>
            <w:tcW w:w="350" w:type="pct"/>
            <w:hideMark/>
          </w:tcPr>
          <w:p w14:paraId="0BE78B67" w14:textId="77777777" w:rsidR="00FC0A09" w:rsidRPr="00915F33" w:rsidRDefault="00FC0A09" w:rsidP="00936B57">
            <w:pPr>
              <w:pStyle w:val="table10"/>
              <w:jc w:val="center"/>
              <w:rPr>
                <w:rFonts w:ascii="Arial" w:hAnsi="Arial" w:cs="Arial"/>
              </w:rPr>
            </w:pPr>
            <w:r w:rsidRPr="00915F33">
              <w:rPr>
                <w:rFonts w:ascii="Arial" w:hAnsi="Arial" w:cs="Arial"/>
              </w:rPr>
              <w:t>2.2</w:t>
            </w:r>
          </w:p>
        </w:tc>
        <w:tc>
          <w:tcPr>
            <w:tcW w:w="2850" w:type="pct"/>
            <w:hideMark/>
          </w:tcPr>
          <w:p w14:paraId="4CDBB8E5" w14:textId="77777777" w:rsidR="00FC0A09" w:rsidRPr="00915F33" w:rsidRDefault="00FC0A09" w:rsidP="00936B57">
            <w:pPr>
              <w:pStyle w:val="table10"/>
              <w:rPr>
                <w:rFonts w:ascii="Arial" w:hAnsi="Arial" w:cs="Arial"/>
              </w:rPr>
            </w:pPr>
            <w:r w:rsidRPr="00915F33">
              <w:rPr>
                <w:rFonts w:ascii="Arial" w:hAnsi="Arial" w:cs="Arial"/>
              </w:rPr>
              <w:t>Отток:</w:t>
            </w:r>
          </w:p>
        </w:tc>
        <w:tc>
          <w:tcPr>
            <w:tcW w:w="650" w:type="pct"/>
            <w:hideMark/>
          </w:tcPr>
          <w:p w14:paraId="2451182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618B71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D357B5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7C8E3EF"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50DD3E49"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03DDD24B" w14:textId="77777777" w:rsidTr="00936B57">
        <w:trPr>
          <w:trHeight w:val="20"/>
        </w:trPr>
        <w:tc>
          <w:tcPr>
            <w:tcW w:w="350" w:type="pct"/>
            <w:hideMark/>
          </w:tcPr>
          <w:p w14:paraId="12367F96" w14:textId="77777777" w:rsidR="00FC0A09" w:rsidRPr="00915F33" w:rsidRDefault="00FC0A09" w:rsidP="00936B57">
            <w:pPr>
              <w:pStyle w:val="table10"/>
              <w:jc w:val="center"/>
              <w:rPr>
                <w:rFonts w:ascii="Arial" w:hAnsi="Arial" w:cs="Arial"/>
              </w:rPr>
            </w:pPr>
            <w:r w:rsidRPr="00915F33">
              <w:rPr>
                <w:rFonts w:ascii="Arial" w:hAnsi="Arial" w:cs="Arial"/>
              </w:rPr>
              <w:t>2.2.1</w:t>
            </w:r>
          </w:p>
        </w:tc>
        <w:tc>
          <w:tcPr>
            <w:tcW w:w="2850" w:type="pct"/>
            <w:hideMark/>
          </w:tcPr>
          <w:p w14:paraId="4FC96160" w14:textId="77777777" w:rsidR="00FC0A09" w:rsidRPr="00915F33" w:rsidRDefault="00FC0A09" w:rsidP="00936B57">
            <w:pPr>
              <w:pStyle w:val="table10"/>
              <w:rPr>
                <w:rFonts w:ascii="Arial" w:hAnsi="Arial" w:cs="Arial"/>
              </w:rPr>
            </w:pPr>
            <w:r w:rsidRPr="00915F33">
              <w:rPr>
                <w:rFonts w:ascii="Arial" w:hAnsi="Arial" w:cs="Arial"/>
              </w:rPr>
              <w:t>капитальные затраты без НДС (строка 2 прил. Э)</w:t>
            </w:r>
          </w:p>
        </w:tc>
        <w:tc>
          <w:tcPr>
            <w:tcW w:w="650" w:type="pct"/>
            <w:hideMark/>
          </w:tcPr>
          <w:p w14:paraId="7BA98F7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2F0CDA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B0E2CD9"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9DB6EFA"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23D471D"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68890A2" w14:textId="77777777" w:rsidTr="00936B57">
        <w:trPr>
          <w:trHeight w:val="20"/>
        </w:trPr>
        <w:tc>
          <w:tcPr>
            <w:tcW w:w="350" w:type="pct"/>
            <w:hideMark/>
          </w:tcPr>
          <w:p w14:paraId="6FD947E9" w14:textId="77777777" w:rsidR="00FC0A09" w:rsidRPr="00915F33" w:rsidRDefault="00FC0A09" w:rsidP="00936B57">
            <w:pPr>
              <w:pStyle w:val="table10"/>
              <w:jc w:val="center"/>
              <w:rPr>
                <w:rFonts w:ascii="Arial" w:hAnsi="Arial" w:cs="Arial"/>
              </w:rPr>
            </w:pPr>
            <w:r w:rsidRPr="00915F33">
              <w:rPr>
                <w:rFonts w:ascii="Arial" w:hAnsi="Arial" w:cs="Arial"/>
              </w:rPr>
              <w:t>2.2.2</w:t>
            </w:r>
          </w:p>
        </w:tc>
        <w:tc>
          <w:tcPr>
            <w:tcW w:w="2850" w:type="pct"/>
            <w:hideMark/>
          </w:tcPr>
          <w:p w14:paraId="7DA89D1C" w14:textId="77777777" w:rsidR="00FC0A09" w:rsidRPr="00915F33" w:rsidRDefault="00FC0A09" w:rsidP="00936B57">
            <w:pPr>
              <w:pStyle w:val="table10"/>
              <w:rPr>
                <w:rFonts w:ascii="Arial" w:hAnsi="Arial" w:cs="Arial"/>
              </w:rPr>
            </w:pPr>
            <w:r w:rsidRPr="00915F33">
              <w:rPr>
                <w:rFonts w:ascii="Arial" w:hAnsi="Arial" w:cs="Arial"/>
              </w:rPr>
              <w:t>НДС, уплачиваемый при осуществлении капитальных затрат (строка 3 прил. Э)</w:t>
            </w:r>
          </w:p>
        </w:tc>
        <w:tc>
          <w:tcPr>
            <w:tcW w:w="650" w:type="pct"/>
            <w:hideMark/>
          </w:tcPr>
          <w:p w14:paraId="48A0263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2E8081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A8B45F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C077530"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5277A38"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FBB03C4" w14:textId="77777777" w:rsidTr="00936B57">
        <w:trPr>
          <w:trHeight w:val="20"/>
        </w:trPr>
        <w:tc>
          <w:tcPr>
            <w:tcW w:w="350" w:type="pct"/>
            <w:hideMark/>
          </w:tcPr>
          <w:p w14:paraId="00216BF9" w14:textId="77777777" w:rsidR="00FC0A09" w:rsidRPr="00915F33" w:rsidRDefault="00FC0A09" w:rsidP="00936B57">
            <w:pPr>
              <w:pStyle w:val="table10"/>
              <w:jc w:val="center"/>
              <w:rPr>
                <w:rFonts w:ascii="Arial" w:hAnsi="Arial" w:cs="Arial"/>
              </w:rPr>
            </w:pPr>
            <w:r w:rsidRPr="00915F33">
              <w:rPr>
                <w:rFonts w:ascii="Arial" w:hAnsi="Arial" w:cs="Arial"/>
              </w:rPr>
              <w:t>2.2.3</w:t>
            </w:r>
          </w:p>
        </w:tc>
        <w:tc>
          <w:tcPr>
            <w:tcW w:w="2850" w:type="pct"/>
            <w:hideMark/>
          </w:tcPr>
          <w:p w14:paraId="1D37F01F" w14:textId="77777777" w:rsidR="00FC0A09" w:rsidRPr="00915F33" w:rsidRDefault="00FC0A09" w:rsidP="00936B57">
            <w:pPr>
              <w:pStyle w:val="table10"/>
              <w:rPr>
                <w:rFonts w:ascii="Arial" w:hAnsi="Arial" w:cs="Arial"/>
              </w:rPr>
            </w:pPr>
            <w:r w:rsidRPr="00915F33">
              <w:rPr>
                <w:rFonts w:ascii="Arial" w:hAnsi="Arial" w:cs="Arial"/>
              </w:rPr>
              <w:t>долгосрочные финансовые вложения</w:t>
            </w:r>
          </w:p>
        </w:tc>
        <w:tc>
          <w:tcPr>
            <w:tcW w:w="650" w:type="pct"/>
            <w:hideMark/>
          </w:tcPr>
          <w:p w14:paraId="0603A5B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4FA08A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72B6D2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80638C4"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1BCB6BC"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39A13DC6" w14:textId="77777777" w:rsidTr="00936B57">
        <w:trPr>
          <w:trHeight w:val="20"/>
        </w:trPr>
        <w:tc>
          <w:tcPr>
            <w:tcW w:w="350" w:type="pct"/>
            <w:hideMark/>
          </w:tcPr>
          <w:p w14:paraId="248C5C42" w14:textId="77777777" w:rsidR="00FC0A09" w:rsidRPr="00915F33" w:rsidRDefault="00FC0A09" w:rsidP="00936B57">
            <w:pPr>
              <w:pStyle w:val="table10"/>
              <w:jc w:val="center"/>
              <w:rPr>
                <w:rFonts w:ascii="Arial" w:hAnsi="Arial" w:cs="Arial"/>
              </w:rPr>
            </w:pPr>
            <w:r w:rsidRPr="00915F33">
              <w:rPr>
                <w:rFonts w:ascii="Arial" w:hAnsi="Arial" w:cs="Arial"/>
              </w:rPr>
              <w:t>2.2.4</w:t>
            </w:r>
          </w:p>
        </w:tc>
        <w:tc>
          <w:tcPr>
            <w:tcW w:w="2850" w:type="pct"/>
            <w:hideMark/>
          </w:tcPr>
          <w:p w14:paraId="37BC1297" w14:textId="77777777" w:rsidR="00FC0A09" w:rsidRPr="00915F33" w:rsidRDefault="00FC0A09" w:rsidP="00936B57">
            <w:pPr>
              <w:pStyle w:val="table10"/>
              <w:rPr>
                <w:rFonts w:ascii="Arial" w:hAnsi="Arial" w:cs="Arial"/>
              </w:rPr>
            </w:pPr>
            <w:r w:rsidRPr="00915F33">
              <w:rPr>
                <w:rFonts w:ascii="Arial" w:hAnsi="Arial" w:cs="Arial"/>
              </w:rPr>
              <w:t>другие расходы по инвестиционной деятельности (указать)</w:t>
            </w:r>
          </w:p>
        </w:tc>
        <w:tc>
          <w:tcPr>
            <w:tcW w:w="650" w:type="pct"/>
            <w:hideMark/>
          </w:tcPr>
          <w:p w14:paraId="4521F0B0"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21B74D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25F35D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9A0BCF1"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767D227E"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7B882A88" w14:textId="77777777" w:rsidTr="00E44739">
        <w:trPr>
          <w:trHeight w:val="20"/>
        </w:trPr>
        <w:tc>
          <w:tcPr>
            <w:tcW w:w="350" w:type="pct"/>
            <w:tcBorders>
              <w:bottom w:val="single" w:sz="4" w:space="0" w:color="auto"/>
            </w:tcBorders>
            <w:hideMark/>
          </w:tcPr>
          <w:p w14:paraId="79CBB476" w14:textId="77777777" w:rsidR="00FC0A09" w:rsidRPr="00915F33" w:rsidRDefault="00FC0A09" w:rsidP="00936B57">
            <w:pPr>
              <w:pStyle w:val="table10"/>
              <w:jc w:val="center"/>
              <w:rPr>
                <w:rFonts w:ascii="Arial" w:hAnsi="Arial" w:cs="Arial"/>
              </w:rPr>
            </w:pPr>
            <w:r w:rsidRPr="00915F33">
              <w:rPr>
                <w:rFonts w:ascii="Arial" w:hAnsi="Arial" w:cs="Arial"/>
              </w:rPr>
              <w:t>2.2.5</w:t>
            </w:r>
          </w:p>
        </w:tc>
        <w:tc>
          <w:tcPr>
            <w:tcW w:w="2850" w:type="pct"/>
            <w:tcBorders>
              <w:bottom w:val="single" w:sz="4" w:space="0" w:color="auto"/>
            </w:tcBorders>
            <w:hideMark/>
          </w:tcPr>
          <w:p w14:paraId="16D7036A" w14:textId="77777777" w:rsidR="00FC0A09" w:rsidRPr="00915F33" w:rsidRDefault="00FC0A09" w:rsidP="00936B57">
            <w:pPr>
              <w:pStyle w:val="table10"/>
              <w:rPr>
                <w:rFonts w:ascii="Arial" w:hAnsi="Arial" w:cs="Arial"/>
              </w:rPr>
            </w:pPr>
            <w:r w:rsidRPr="00915F33">
              <w:rPr>
                <w:rFonts w:ascii="Arial" w:hAnsi="Arial" w:cs="Arial"/>
              </w:rPr>
              <w:t>итого отток денежных средств по инвестиционной деятельности (сумма строк 2.2.1-2.2.4)</w:t>
            </w:r>
          </w:p>
        </w:tc>
        <w:tc>
          <w:tcPr>
            <w:tcW w:w="650" w:type="pct"/>
            <w:tcBorders>
              <w:bottom w:val="single" w:sz="4" w:space="0" w:color="auto"/>
            </w:tcBorders>
            <w:hideMark/>
          </w:tcPr>
          <w:p w14:paraId="51AAA66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1ABE1C9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0A5C045C"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071FEAAF"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tcBorders>
              <w:bottom w:val="single" w:sz="4" w:space="0" w:color="auto"/>
            </w:tcBorders>
            <w:hideMark/>
          </w:tcPr>
          <w:p w14:paraId="6E7AE3F5"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6BD1F9DD" w14:textId="77777777" w:rsidTr="00E44739">
        <w:trPr>
          <w:trHeight w:val="20"/>
        </w:trPr>
        <w:tc>
          <w:tcPr>
            <w:tcW w:w="350" w:type="pct"/>
            <w:tcBorders>
              <w:bottom w:val="single" w:sz="4" w:space="0" w:color="auto"/>
            </w:tcBorders>
            <w:hideMark/>
          </w:tcPr>
          <w:p w14:paraId="31D49F6A" w14:textId="77777777" w:rsidR="00FC0A09" w:rsidRPr="00915F33" w:rsidRDefault="00FC0A09" w:rsidP="00936B57">
            <w:pPr>
              <w:pStyle w:val="table10"/>
              <w:jc w:val="center"/>
              <w:rPr>
                <w:rFonts w:ascii="Arial" w:hAnsi="Arial" w:cs="Arial"/>
              </w:rPr>
            </w:pPr>
            <w:r w:rsidRPr="00915F33">
              <w:rPr>
                <w:rFonts w:ascii="Arial" w:hAnsi="Arial" w:cs="Arial"/>
              </w:rPr>
              <w:t>2.3</w:t>
            </w:r>
          </w:p>
        </w:tc>
        <w:tc>
          <w:tcPr>
            <w:tcW w:w="2850" w:type="pct"/>
            <w:tcBorders>
              <w:bottom w:val="single" w:sz="4" w:space="0" w:color="auto"/>
            </w:tcBorders>
            <w:hideMark/>
          </w:tcPr>
          <w:p w14:paraId="44F470A9" w14:textId="77777777" w:rsidR="00FC0A09" w:rsidRPr="00915F33" w:rsidRDefault="00FC0A09" w:rsidP="00936B57">
            <w:pPr>
              <w:pStyle w:val="table10"/>
              <w:rPr>
                <w:rFonts w:ascii="Arial" w:hAnsi="Arial" w:cs="Arial"/>
              </w:rPr>
            </w:pPr>
            <w:r w:rsidRPr="00915F33">
              <w:rPr>
                <w:rFonts w:ascii="Arial" w:hAnsi="Arial" w:cs="Arial"/>
              </w:rPr>
              <w:t>Сальдо потока денежных средств по инвестиционной деятельности (строки 2.1.3-2.2.5)</w:t>
            </w:r>
          </w:p>
        </w:tc>
        <w:tc>
          <w:tcPr>
            <w:tcW w:w="650" w:type="pct"/>
            <w:tcBorders>
              <w:bottom w:val="single" w:sz="4" w:space="0" w:color="auto"/>
            </w:tcBorders>
            <w:hideMark/>
          </w:tcPr>
          <w:p w14:paraId="7092E459"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4E4F2C2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4E5ED8AC"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tcBorders>
              <w:bottom w:val="single" w:sz="4" w:space="0" w:color="auto"/>
            </w:tcBorders>
            <w:hideMark/>
          </w:tcPr>
          <w:p w14:paraId="27AB10E8"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tcBorders>
              <w:bottom w:val="single" w:sz="4" w:space="0" w:color="auto"/>
            </w:tcBorders>
            <w:hideMark/>
          </w:tcPr>
          <w:p w14:paraId="68B466A0"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87F6E0D" w14:textId="77777777" w:rsidTr="00E44739">
        <w:trPr>
          <w:trHeight w:val="20"/>
        </w:trPr>
        <w:tc>
          <w:tcPr>
            <w:tcW w:w="5000" w:type="pct"/>
            <w:gridSpan w:val="7"/>
            <w:tcBorders>
              <w:top w:val="nil"/>
              <w:left w:val="nil"/>
              <w:bottom w:val="nil"/>
              <w:right w:val="nil"/>
            </w:tcBorders>
          </w:tcPr>
          <w:p w14:paraId="716B8925" w14:textId="77777777" w:rsidR="00FC0A09" w:rsidRDefault="00FC0A09" w:rsidP="00936B57">
            <w:pPr>
              <w:pStyle w:val="table10"/>
              <w:rPr>
                <w:rFonts w:ascii="Arial" w:hAnsi="Arial" w:cs="Arial"/>
                <w:b/>
              </w:rPr>
            </w:pPr>
          </w:p>
          <w:p w14:paraId="45794601" w14:textId="77777777" w:rsidR="00FC0A09" w:rsidRPr="00915F33" w:rsidRDefault="00FC0A09" w:rsidP="00936B57">
            <w:pPr>
              <w:pStyle w:val="table10"/>
              <w:rPr>
                <w:rFonts w:ascii="Arial" w:hAnsi="Arial" w:cs="Arial"/>
                <w:b/>
              </w:rPr>
            </w:pPr>
            <w:r w:rsidRPr="00915F33">
              <w:rPr>
                <w:rFonts w:ascii="Arial" w:hAnsi="Arial" w:cs="Arial"/>
                <w:b/>
              </w:rPr>
              <w:lastRenderedPageBreak/>
              <w:t>Окончание приложения 4</w:t>
            </w:r>
          </w:p>
        </w:tc>
      </w:tr>
      <w:tr w:rsidR="00FC0A09" w:rsidRPr="00915F33" w14:paraId="06880768" w14:textId="77777777" w:rsidTr="00936B57">
        <w:trPr>
          <w:trHeight w:val="20"/>
        </w:trPr>
        <w:tc>
          <w:tcPr>
            <w:tcW w:w="350" w:type="pct"/>
            <w:tcBorders>
              <w:top w:val="single" w:sz="4" w:space="0" w:color="auto"/>
              <w:bottom w:val="double" w:sz="4" w:space="0" w:color="auto"/>
            </w:tcBorders>
            <w:vAlign w:val="center"/>
          </w:tcPr>
          <w:p w14:paraId="2BADD2D3" w14:textId="77777777" w:rsidR="00FC0A09" w:rsidRPr="00915F33" w:rsidRDefault="00FC0A09" w:rsidP="00936B57">
            <w:pPr>
              <w:pStyle w:val="table10"/>
              <w:jc w:val="center"/>
              <w:rPr>
                <w:rFonts w:ascii="Arial" w:hAnsi="Arial" w:cs="Arial"/>
              </w:rPr>
            </w:pPr>
            <w:r w:rsidRPr="00915F33">
              <w:rPr>
                <w:rFonts w:ascii="Arial" w:hAnsi="Arial" w:cs="Arial"/>
              </w:rPr>
              <w:lastRenderedPageBreak/>
              <w:t>1</w:t>
            </w:r>
          </w:p>
        </w:tc>
        <w:tc>
          <w:tcPr>
            <w:tcW w:w="2850" w:type="pct"/>
            <w:tcBorders>
              <w:top w:val="single" w:sz="4" w:space="0" w:color="auto"/>
              <w:bottom w:val="double" w:sz="4" w:space="0" w:color="auto"/>
            </w:tcBorders>
            <w:vAlign w:val="center"/>
          </w:tcPr>
          <w:p w14:paraId="467DA3EC" w14:textId="77777777" w:rsidR="00FC0A09" w:rsidRPr="00915F33" w:rsidRDefault="00FC0A09" w:rsidP="00936B57">
            <w:pPr>
              <w:pStyle w:val="table10"/>
              <w:jc w:val="center"/>
              <w:rPr>
                <w:rFonts w:ascii="Arial" w:hAnsi="Arial" w:cs="Arial"/>
              </w:rPr>
            </w:pPr>
            <w:r w:rsidRPr="00915F33">
              <w:rPr>
                <w:rFonts w:ascii="Arial" w:hAnsi="Arial" w:cs="Arial"/>
              </w:rPr>
              <w:t>2</w:t>
            </w:r>
          </w:p>
        </w:tc>
        <w:tc>
          <w:tcPr>
            <w:tcW w:w="650" w:type="pct"/>
            <w:tcBorders>
              <w:top w:val="single" w:sz="4" w:space="0" w:color="auto"/>
              <w:bottom w:val="double" w:sz="4" w:space="0" w:color="auto"/>
            </w:tcBorders>
            <w:vAlign w:val="center"/>
          </w:tcPr>
          <w:p w14:paraId="5D066235" w14:textId="77777777" w:rsidR="00FC0A09" w:rsidRPr="00915F33" w:rsidRDefault="00FC0A09" w:rsidP="00936B57">
            <w:pPr>
              <w:pStyle w:val="table10"/>
              <w:jc w:val="center"/>
              <w:rPr>
                <w:rFonts w:ascii="Arial" w:hAnsi="Arial" w:cs="Arial"/>
              </w:rPr>
            </w:pPr>
            <w:r w:rsidRPr="00915F33">
              <w:rPr>
                <w:rFonts w:ascii="Arial" w:hAnsi="Arial" w:cs="Arial"/>
              </w:rPr>
              <w:t>3</w:t>
            </w:r>
          </w:p>
        </w:tc>
        <w:tc>
          <w:tcPr>
            <w:tcW w:w="250" w:type="pct"/>
            <w:tcBorders>
              <w:top w:val="single" w:sz="4" w:space="0" w:color="auto"/>
              <w:bottom w:val="double" w:sz="4" w:space="0" w:color="auto"/>
            </w:tcBorders>
            <w:vAlign w:val="center"/>
          </w:tcPr>
          <w:p w14:paraId="58F28469" w14:textId="77777777" w:rsidR="00FC0A09" w:rsidRPr="00915F33" w:rsidRDefault="00FC0A09" w:rsidP="00936B57">
            <w:pPr>
              <w:pStyle w:val="table10"/>
              <w:jc w:val="center"/>
              <w:rPr>
                <w:rFonts w:ascii="Arial" w:hAnsi="Arial" w:cs="Arial"/>
              </w:rPr>
            </w:pPr>
            <w:r w:rsidRPr="00915F33">
              <w:rPr>
                <w:rFonts w:ascii="Arial" w:hAnsi="Arial" w:cs="Arial"/>
              </w:rPr>
              <w:t>4</w:t>
            </w:r>
          </w:p>
        </w:tc>
        <w:tc>
          <w:tcPr>
            <w:tcW w:w="250" w:type="pct"/>
            <w:tcBorders>
              <w:top w:val="single" w:sz="4" w:space="0" w:color="auto"/>
              <w:bottom w:val="double" w:sz="4" w:space="0" w:color="auto"/>
            </w:tcBorders>
            <w:vAlign w:val="center"/>
          </w:tcPr>
          <w:p w14:paraId="6ACEA555" w14:textId="77777777" w:rsidR="00FC0A09" w:rsidRPr="00915F33" w:rsidRDefault="00FC0A09" w:rsidP="00936B57">
            <w:pPr>
              <w:pStyle w:val="table10"/>
              <w:jc w:val="center"/>
              <w:rPr>
                <w:rFonts w:ascii="Arial" w:hAnsi="Arial" w:cs="Arial"/>
              </w:rPr>
            </w:pPr>
            <w:r w:rsidRPr="00915F33">
              <w:rPr>
                <w:rFonts w:ascii="Arial" w:hAnsi="Arial" w:cs="Arial"/>
              </w:rPr>
              <w:t>5</w:t>
            </w:r>
          </w:p>
        </w:tc>
        <w:tc>
          <w:tcPr>
            <w:tcW w:w="250" w:type="pct"/>
            <w:tcBorders>
              <w:top w:val="single" w:sz="4" w:space="0" w:color="auto"/>
              <w:bottom w:val="double" w:sz="4" w:space="0" w:color="auto"/>
            </w:tcBorders>
            <w:vAlign w:val="center"/>
          </w:tcPr>
          <w:p w14:paraId="14A98B05" w14:textId="77777777" w:rsidR="00FC0A09" w:rsidRPr="00915F33" w:rsidRDefault="00FC0A09" w:rsidP="00936B57">
            <w:pPr>
              <w:pStyle w:val="table10"/>
              <w:jc w:val="center"/>
              <w:rPr>
                <w:rFonts w:ascii="Arial" w:hAnsi="Arial" w:cs="Arial"/>
              </w:rPr>
            </w:pPr>
            <w:r w:rsidRPr="00915F33">
              <w:rPr>
                <w:rFonts w:ascii="Arial" w:hAnsi="Arial" w:cs="Arial"/>
              </w:rPr>
              <w:t>6</w:t>
            </w:r>
          </w:p>
        </w:tc>
        <w:tc>
          <w:tcPr>
            <w:tcW w:w="400" w:type="pct"/>
            <w:tcBorders>
              <w:top w:val="single" w:sz="4" w:space="0" w:color="auto"/>
              <w:bottom w:val="double" w:sz="4" w:space="0" w:color="auto"/>
            </w:tcBorders>
            <w:vAlign w:val="center"/>
          </w:tcPr>
          <w:p w14:paraId="4746E9E6" w14:textId="77777777" w:rsidR="00FC0A09" w:rsidRPr="00915F33" w:rsidRDefault="00FC0A09" w:rsidP="00936B57">
            <w:pPr>
              <w:pStyle w:val="table10"/>
              <w:jc w:val="center"/>
              <w:rPr>
                <w:rFonts w:ascii="Arial" w:hAnsi="Arial" w:cs="Arial"/>
              </w:rPr>
            </w:pPr>
            <w:r w:rsidRPr="00915F33">
              <w:rPr>
                <w:rFonts w:ascii="Arial" w:hAnsi="Arial" w:cs="Arial"/>
              </w:rPr>
              <w:t>7</w:t>
            </w:r>
          </w:p>
        </w:tc>
      </w:tr>
      <w:tr w:rsidR="00FC0A09" w:rsidRPr="00915F33" w14:paraId="6E48785A" w14:textId="77777777" w:rsidTr="00936B57">
        <w:trPr>
          <w:trHeight w:val="20"/>
        </w:trPr>
        <w:tc>
          <w:tcPr>
            <w:tcW w:w="5000" w:type="pct"/>
            <w:gridSpan w:val="7"/>
            <w:tcBorders>
              <w:top w:val="double" w:sz="4" w:space="0" w:color="auto"/>
            </w:tcBorders>
            <w:hideMark/>
          </w:tcPr>
          <w:p w14:paraId="2B90D502" w14:textId="77777777" w:rsidR="00FC0A09" w:rsidRPr="00915F33" w:rsidRDefault="00FC0A09" w:rsidP="00936B57">
            <w:pPr>
              <w:pStyle w:val="table10"/>
              <w:jc w:val="center"/>
              <w:rPr>
                <w:rFonts w:ascii="Arial" w:hAnsi="Arial" w:cs="Arial"/>
              </w:rPr>
            </w:pPr>
            <w:r w:rsidRPr="00915F33">
              <w:rPr>
                <w:rFonts w:ascii="Arial" w:hAnsi="Arial" w:cs="Arial"/>
              </w:rPr>
              <w:t>III. ФИНАНСОВАЯ ДЕЯТЕЛЬНОСТЬ</w:t>
            </w:r>
          </w:p>
        </w:tc>
      </w:tr>
      <w:tr w:rsidR="00FC0A09" w:rsidRPr="00915F33" w14:paraId="0FA974CA" w14:textId="77777777" w:rsidTr="00936B57">
        <w:trPr>
          <w:trHeight w:val="20"/>
        </w:trPr>
        <w:tc>
          <w:tcPr>
            <w:tcW w:w="350" w:type="pct"/>
            <w:hideMark/>
          </w:tcPr>
          <w:p w14:paraId="6D3E1199" w14:textId="77777777" w:rsidR="00FC0A09" w:rsidRPr="00915F33" w:rsidRDefault="00FC0A09" w:rsidP="00936B57">
            <w:pPr>
              <w:pStyle w:val="table10"/>
              <w:jc w:val="center"/>
              <w:rPr>
                <w:rFonts w:ascii="Arial" w:hAnsi="Arial" w:cs="Arial"/>
              </w:rPr>
            </w:pPr>
            <w:r w:rsidRPr="00915F33">
              <w:rPr>
                <w:rFonts w:ascii="Arial" w:hAnsi="Arial" w:cs="Arial"/>
              </w:rPr>
              <w:t>3.1</w:t>
            </w:r>
          </w:p>
        </w:tc>
        <w:tc>
          <w:tcPr>
            <w:tcW w:w="2850" w:type="pct"/>
            <w:hideMark/>
          </w:tcPr>
          <w:p w14:paraId="013612FF" w14:textId="77777777" w:rsidR="00FC0A09" w:rsidRPr="00915F33" w:rsidRDefault="00FC0A09" w:rsidP="00936B57">
            <w:pPr>
              <w:pStyle w:val="table10"/>
              <w:rPr>
                <w:rFonts w:ascii="Arial" w:hAnsi="Arial" w:cs="Arial"/>
              </w:rPr>
            </w:pPr>
            <w:r w:rsidRPr="00915F33">
              <w:rPr>
                <w:rFonts w:ascii="Arial" w:hAnsi="Arial" w:cs="Arial"/>
              </w:rPr>
              <w:t>Приток:</w:t>
            </w:r>
          </w:p>
        </w:tc>
        <w:tc>
          <w:tcPr>
            <w:tcW w:w="650" w:type="pct"/>
            <w:hideMark/>
          </w:tcPr>
          <w:p w14:paraId="1283703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774D4E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819A9D5"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B9519CF"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20BF457"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04379F8A" w14:textId="77777777" w:rsidTr="00936B57">
        <w:trPr>
          <w:trHeight w:val="20"/>
        </w:trPr>
        <w:tc>
          <w:tcPr>
            <w:tcW w:w="350" w:type="pct"/>
            <w:hideMark/>
          </w:tcPr>
          <w:p w14:paraId="72F23249" w14:textId="77777777" w:rsidR="00FC0A09" w:rsidRPr="00915F33" w:rsidRDefault="00FC0A09" w:rsidP="00936B57">
            <w:pPr>
              <w:pStyle w:val="table10"/>
              <w:jc w:val="center"/>
              <w:rPr>
                <w:rFonts w:ascii="Arial" w:hAnsi="Arial" w:cs="Arial"/>
              </w:rPr>
            </w:pPr>
            <w:r w:rsidRPr="00915F33">
              <w:rPr>
                <w:rFonts w:ascii="Arial" w:hAnsi="Arial" w:cs="Arial"/>
              </w:rPr>
              <w:t>3.1.1</w:t>
            </w:r>
          </w:p>
        </w:tc>
        <w:tc>
          <w:tcPr>
            <w:tcW w:w="2850" w:type="pct"/>
            <w:hideMark/>
          </w:tcPr>
          <w:p w14:paraId="5080109B" w14:textId="77777777" w:rsidR="00FC0A09" w:rsidRPr="00915F33" w:rsidRDefault="00FC0A09" w:rsidP="00936B57">
            <w:pPr>
              <w:pStyle w:val="table10"/>
              <w:rPr>
                <w:rFonts w:ascii="Arial" w:hAnsi="Arial" w:cs="Arial"/>
              </w:rPr>
            </w:pPr>
            <w:r w:rsidRPr="00915F33">
              <w:rPr>
                <w:rFonts w:ascii="Arial" w:hAnsi="Arial" w:cs="Arial"/>
              </w:rPr>
              <w:t>дополнительно привлекаемый акционерный капитал (указать)</w:t>
            </w:r>
          </w:p>
        </w:tc>
        <w:tc>
          <w:tcPr>
            <w:tcW w:w="650" w:type="pct"/>
            <w:hideMark/>
          </w:tcPr>
          <w:p w14:paraId="5C09EE5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40945E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2CAFDD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078FBEA"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6C6545E7"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2B61975C" w14:textId="77777777" w:rsidTr="00936B57">
        <w:trPr>
          <w:trHeight w:val="20"/>
        </w:trPr>
        <w:tc>
          <w:tcPr>
            <w:tcW w:w="350" w:type="pct"/>
            <w:hideMark/>
          </w:tcPr>
          <w:p w14:paraId="64F024E8" w14:textId="77777777" w:rsidR="00FC0A09" w:rsidRPr="00915F33" w:rsidRDefault="00FC0A09" w:rsidP="00936B57">
            <w:pPr>
              <w:pStyle w:val="table10"/>
              <w:jc w:val="center"/>
              <w:rPr>
                <w:rFonts w:ascii="Arial" w:hAnsi="Arial" w:cs="Arial"/>
              </w:rPr>
            </w:pPr>
            <w:r w:rsidRPr="00915F33">
              <w:rPr>
                <w:rFonts w:ascii="Arial" w:hAnsi="Arial" w:cs="Arial"/>
              </w:rPr>
              <w:t>3.1.2</w:t>
            </w:r>
          </w:p>
        </w:tc>
        <w:tc>
          <w:tcPr>
            <w:tcW w:w="2850" w:type="pct"/>
            <w:hideMark/>
          </w:tcPr>
          <w:p w14:paraId="6BC4C5D3" w14:textId="77777777" w:rsidR="00FC0A09" w:rsidRPr="00915F33" w:rsidRDefault="00FC0A09" w:rsidP="00936B57">
            <w:pPr>
              <w:pStyle w:val="table10"/>
              <w:rPr>
                <w:rFonts w:ascii="Arial" w:hAnsi="Arial" w:cs="Arial"/>
              </w:rPr>
            </w:pPr>
            <w:r w:rsidRPr="00915F33">
              <w:rPr>
                <w:rFonts w:ascii="Arial" w:hAnsi="Arial" w:cs="Arial"/>
              </w:rPr>
              <w:t>заемные и привлеченные средства по проекту (строка 7 прил. Э)</w:t>
            </w:r>
          </w:p>
        </w:tc>
        <w:tc>
          <w:tcPr>
            <w:tcW w:w="650" w:type="pct"/>
            <w:hideMark/>
          </w:tcPr>
          <w:p w14:paraId="76E61EE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53D138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323337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87ABEE4"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57F9F610"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1D076B70" w14:textId="77777777" w:rsidTr="00936B57">
        <w:trPr>
          <w:trHeight w:val="20"/>
        </w:trPr>
        <w:tc>
          <w:tcPr>
            <w:tcW w:w="350" w:type="pct"/>
            <w:hideMark/>
          </w:tcPr>
          <w:p w14:paraId="59F86C34" w14:textId="77777777" w:rsidR="00FC0A09" w:rsidRPr="00915F33" w:rsidRDefault="00FC0A09" w:rsidP="00936B57">
            <w:pPr>
              <w:pStyle w:val="table10"/>
              <w:jc w:val="center"/>
              <w:rPr>
                <w:rFonts w:ascii="Arial" w:hAnsi="Arial" w:cs="Arial"/>
              </w:rPr>
            </w:pPr>
            <w:r w:rsidRPr="00915F33">
              <w:rPr>
                <w:rFonts w:ascii="Arial" w:hAnsi="Arial" w:cs="Arial"/>
              </w:rPr>
              <w:t>3.1.3</w:t>
            </w:r>
          </w:p>
        </w:tc>
        <w:tc>
          <w:tcPr>
            <w:tcW w:w="2850" w:type="pct"/>
            <w:hideMark/>
          </w:tcPr>
          <w:p w14:paraId="2A5BE12E" w14:textId="77777777" w:rsidR="00FC0A09" w:rsidRPr="00915F33" w:rsidRDefault="00FC0A09" w:rsidP="00936B57">
            <w:pPr>
              <w:pStyle w:val="table10"/>
              <w:rPr>
                <w:rFonts w:ascii="Arial" w:hAnsi="Arial" w:cs="Arial"/>
              </w:rPr>
            </w:pPr>
            <w:r w:rsidRPr="00915F33">
              <w:rPr>
                <w:rFonts w:ascii="Arial" w:hAnsi="Arial" w:cs="Arial"/>
              </w:rPr>
              <w:t>существующие заемные и привлеченные средства по предприятию, полученные за базовый период</w:t>
            </w:r>
          </w:p>
        </w:tc>
        <w:tc>
          <w:tcPr>
            <w:tcW w:w="650" w:type="pct"/>
            <w:hideMark/>
          </w:tcPr>
          <w:p w14:paraId="21DA76D5"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50D8A0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3759879"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1671094"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79F3E790"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24AD48EA" w14:textId="77777777" w:rsidTr="00936B57">
        <w:trPr>
          <w:trHeight w:val="20"/>
        </w:trPr>
        <w:tc>
          <w:tcPr>
            <w:tcW w:w="350" w:type="pct"/>
            <w:hideMark/>
          </w:tcPr>
          <w:p w14:paraId="40B15F5C" w14:textId="77777777" w:rsidR="00FC0A09" w:rsidRPr="00915F33" w:rsidRDefault="00FC0A09" w:rsidP="00936B57">
            <w:pPr>
              <w:pStyle w:val="table10"/>
              <w:jc w:val="center"/>
              <w:rPr>
                <w:rFonts w:ascii="Arial" w:hAnsi="Arial" w:cs="Arial"/>
              </w:rPr>
            </w:pPr>
            <w:r w:rsidRPr="00915F33">
              <w:rPr>
                <w:rFonts w:ascii="Arial" w:hAnsi="Arial" w:cs="Arial"/>
              </w:rPr>
              <w:t>3.1.4</w:t>
            </w:r>
          </w:p>
        </w:tc>
        <w:tc>
          <w:tcPr>
            <w:tcW w:w="2850" w:type="pct"/>
            <w:hideMark/>
          </w:tcPr>
          <w:p w14:paraId="6FA424AF" w14:textId="77777777" w:rsidR="00FC0A09" w:rsidRPr="00915F33" w:rsidRDefault="00FC0A09" w:rsidP="00936B57">
            <w:pPr>
              <w:pStyle w:val="table10"/>
              <w:rPr>
                <w:rFonts w:ascii="Arial" w:hAnsi="Arial" w:cs="Arial"/>
              </w:rPr>
            </w:pPr>
            <w:r w:rsidRPr="00915F33">
              <w:rPr>
                <w:rFonts w:ascii="Arial" w:hAnsi="Arial" w:cs="Arial"/>
              </w:rPr>
              <w:t>краткосрочные кредиты, займы</w:t>
            </w:r>
          </w:p>
        </w:tc>
        <w:tc>
          <w:tcPr>
            <w:tcW w:w="650" w:type="pct"/>
            <w:hideMark/>
          </w:tcPr>
          <w:p w14:paraId="07204CB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D2C5ED9"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A3F9E8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5B13F89"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5BDF6833"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767DAAB" w14:textId="77777777" w:rsidTr="00936B57">
        <w:trPr>
          <w:trHeight w:val="20"/>
        </w:trPr>
        <w:tc>
          <w:tcPr>
            <w:tcW w:w="350" w:type="pct"/>
            <w:hideMark/>
          </w:tcPr>
          <w:p w14:paraId="26D3116D" w14:textId="77777777" w:rsidR="00FC0A09" w:rsidRPr="00915F33" w:rsidRDefault="00FC0A09" w:rsidP="00936B57">
            <w:pPr>
              <w:pStyle w:val="table10"/>
              <w:jc w:val="center"/>
              <w:rPr>
                <w:rFonts w:ascii="Arial" w:hAnsi="Arial" w:cs="Arial"/>
              </w:rPr>
            </w:pPr>
            <w:r w:rsidRPr="00915F33">
              <w:rPr>
                <w:rFonts w:ascii="Arial" w:hAnsi="Arial" w:cs="Arial"/>
              </w:rPr>
              <w:t>3.1.5</w:t>
            </w:r>
          </w:p>
        </w:tc>
        <w:tc>
          <w:tcPr>
            <w:tcW w:w="2850" w:type="pct"/>
            <w:hideMark/>
          </w:tcPr>
          <w:p w14:paraId="0A5042F7" w14:textId="77777777" w:rsidR="00FC0A09" w:rsidRPr="00915F33" w:rsidRDefault="00FC0A09" w:rsidP="00936B57">
            <w:pPr>
              <w:pStyle w:val="table10"/>
              <w:rPr>
                <w:rFonts w:ascii="Arial" w:hAnsi="Arial" w:cs="Arial"/>
              </w:rPr>
            </w:pPr>
            <w:r w:rsidRPr="00915F33">
              <w:rPr>
                <w:rFonts w:ascii="Arial" w:hAnsi="Arial" w:cs="Arial"/>
              </w:rPr>
              <w:t>возмещение из средств бюджета части процентов по долгосрочным кредитам (строка 22 прил. Ю)</w:t>
            </w:r>
          </w:p>
        </w:tc>
        <w:tc>
          <w:tcPr>
            <w:tcW w:w="650" w:type="pct"/>
            <w:hideMark/>
          </w:tcPr>
          <w:p w14:paraId="4425B255"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5372DFC"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0EC04D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982CCAD"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09F2EC82"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3BF69CC" w14:textId="77777777" w:rsidTr="00936B57">
        <w:trPr>
          <w:trHeight w:val="20"/>
        </w:trPr>
        <w:tc>
          <w:tcPr>
            <w:tcW w:w="350" w:type="pct"/>
            <w:hideMark/>
          </w:tcPr>
          <w:p w14:paraId="763CA8BC" w14:textId="77777777" w:rsidR="00FC0A09" w:rsidRPr="00915F33" w:rsidRDefault="00FC0A09" w:rsidP="00936B57">
            <w:pPr>
              <w:pStyle w:val="table10"/>
              <w:jc w:val="center"/>
              <w:rPr>
                <w:rFonts w:ascii="Arial" w:hAnsi="Arial" w:cs="Arial"/>
              </w:rPr>
            </w:pPr>
            <w:r w:rsidRPr="00915F33">
              <w:rPr>
                <w:rFonts w:ascii="Arial" w:hAnsi="Arial" w:cs="Arial"/>
              </w:rPr>
              <w:t>3.1.6</w:t>
            </w:r>
          </w:p>
        </w:tc>
        <w:tc>
          <w:tcPr>
            <w:tcW w:w="2850" w:type="pct"/>
            <w:hideMark/>
          </w:tcPr>
          <w:p w14:paraId="1022339A" w14:textId="77777777" w:rsidR="00FC0A09" w:rsidRPr="00915F33" w:rsidRDefault="00FC0A09" w:rsidP="00936B57">
            <w:pPr>
              <w:pStyle w:val="table10"/>
              <w:rPr>
                <w:rFonts w:ascii="Arial" w:hAnsi="Arial" w:cs="Arial"/>
              </w:rPr>
            </w:pPr>
            <w:r w:rsidRPr="00915F33">
              <w:rPr>
                <w:rFonts w:ascii="Arial" w:hAnsi="Arial" w:cs="Arial"/>
              </w:rPr>
              <w:t>прочие источники (указать)</w:t>
            </w:r>
          </w:p>
        </w:tc>
        <w:tc>
          <w:tcPr>
            <w:tcW w:w="650" w:type="pct"/>
            <w:hideMark/>
          </w:tcPr>
          <w:p w14:paraId="0B2265C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1A82E8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C0EE98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322E2FA"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C6A43FF"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39AA05C6" w14:textId="77777777" w:rsidTr="00936B57">
        <w:trPr>
          <w:trHeight w:val="20"/>
        </w:trPr>
        <w:tc>
          <w:tcPr>
            <w:tcW w:w="350" w:type="pct"/>
            <w:hideMark/>
          </w:tcPr>
          <w:p w14:paraId="714AA0FB" w14:textId="77777777" w:rsidR="00FC0A09" w:rsidRPr="00915F33" w:rsidRDefault="00FC0A09" w:rsidP="00936B57">
            <w:pPr>
              <w:pStyle w:val="table10"/>
              <w:jc w:val="center"/>
              <w:rPr>
                <w:rFonts w:ascii="Arial" w:hAnsi="Arial" w:cs="Arial"/>
              </w:rPr>
            </w:pPr>
            <w:r w:rsidRPr="00915F33">
              <w:rPr>
                <w:rFonts w:ascii="Arial" w:hAnsi="Arial" w:cs="Arial"/>
              </w:rPr>
              <w:t>3.1.7</w:t>
            </w:r>
          </w:p>
        </w:tc>
        <w:tc>
          <w:tcPr>
            <w:tcW w:w="2850" w:type="pct"/>
            <w:hideMark/>
          </w:tcPr>
          <w:p w14:paraId="570EB046" w14:textId="77777777" w:rsidR="00FC0A09" w:rsidRPr="00915F33" w:rsidRDefault="00FC0A09" w:rsidP="00936B57">
            <w:pPr>
              <w:pStyle w:val="table10"/>
              <w:rPr>
                <w:rFonts w:ascii="Arial" w:hAnsi="Arial" w:cs="Arial"/>
              </w:rPr>
            </w:pPr>
            <w:r w:rsidRPr="00915F33">
              <w:rPr>
                <w:rFonts w:ascii="Arial" w:hAnsi="Arial" w:cs="Arial"/>
              </w:rPr>
              <w:t>итого приток денежных средств по финансовой деятельности (сумма строк 3.1.1-3.1.6)</w:t>
            </w:r>
          </w:p>
        </w:tc>
        <w:tc>
          <w:tcPr>
            <w:tcW w:w="650" w:type="pct"/>
            <w:hideMark/>
          </w:tcPr>
          <w:p w14:paraId="698D474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BF3F3BC"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8DA730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F7C8806"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77B20E7"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10FCB00D" w14:textId="77777777" w:rsidTr="00936B57">
        <w:trPr>
          <w:trHeight w:val="20"/>
        </w:trPr>
        <w:tc>
          <w:tcPr>
            <w:tcW w:w="350" w:type="pct"/>
            <w:hideMark/>
          </w:tcPr>
          <w:p w14:paraId="4AAC5E30" w14:textId="77777777" w:rsidR="00FC0A09" w:rsidRPr="00915F33" w:rsidRDefault="00FC0A09" w:rsidP="00936B57">
            <w:pPr>
              <w:pStyle w:val="table10"/>
              <w:jc w:val="center"/>
              <w:rPr>
                <w:rFonts w:ascii="Arial" w:hAnsi="Arial" w:cs="Arial"/>
              </w:rPr>
            </w:pPr>
            <w:r w:rsidRPr="00915F33">
              <w:rPr>
                <w:rFonts w:ascii="Arial" w:hAnsi="Arial" w:cs="Arial"/>
              </w:rPr>
              <w:t>3.2</w:t>
            </w:r>
          </w:p>
        </w:tc>
        <w:tc>
          <w:tcPr>
            <w:tcW w:w="2850" w:type="pct"/>
            <w:hideMark/>
          </w:tcPr>
          <w:p w14:paraId="51A6286F" w14:textId="77777777" w:rsidR="00FC0A09" w:rsidRPr="00915F33" w:rsidRDefault="00FC0A09" w:rsidP="00936B57">
            <w:pPr>
              <w:pStyle w:val="table10"/>
              <w:rPr>
                <w:rFonts w:ascii="Arial" w:hAnsi="Arial" w:cs="Arial"/>
              </w:rPr>
            </w:pPr>
            <w:r w:rsidRPr="00915F33">
              <w:rPr>
                <w:rFonts w:ascii="Arial" w:hAnsi="Arial" w:cs="Arial"/>
              </w:rPr>
              <w:t>Отток:</w:t>
            </w:r>
          </w:p>
        </w:tc>
        <w:tc>
          <w:tcPr>
            <w:tcW w:w="650" w:type="pct"/>
            <w:hideMark/>
          </w:tcPr>
          <w:p w14:paraId="6E6A11B9"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636D985"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143B22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D15B512"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14D02A8A"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8724BF9" w14:textId="77777777" w:rsidTr="00936B57">
        <w:trPr>
          <w:trHeight w:val="20"/>
        </w:trPr>
        <w:tc>
          <w:tcPr>
            <w:tcW w:w="350" w:type="pct"/>
            <w:hideMark/>
          </w:tcPr>
          <w:p w14:paraId="48FA93E0" w14:textId="77777777" w:rsidR="00FC0A09" w:rsidRPr="00915F33" w:rsidRDefault="00FC0A09" w:rsidP="00936B57">
            <w:pPr>
              <w:pStyle w:val="table10"/>
              <w:jc w:val="center"/>
              <w:rPr>
                <w:rFonts w:ascii="Arial" w:hAnsi="Arial" w:cs="Arial"/>
              </w:rPr>
            </w:pPr>
            <w:r w:rsidRPr="00915F33">
              <w:rPr>
                <w:rFonts w:ascii="Arial" w:hAnsi="Arial" w:cs="Arial"/>
              </w:rPr>
              <w:t>3.2.1</w:t>
            </w:r>
          </w:p>
        </w:tc>
        <w:tc>
          <w:tcPr>
            <w:tcW w:w="2850" w:type="pct"/>
            <w:hideMark/>
          </w:tcPr>
          <w:p w14:paraId="5007D835" w14:textId="77777777" w:rsidR="00FC0A09" w:rsidRPr="00915F33" w:rsidRDefault="00FC0A09" w:rsidP="00936B57">
            <w:pPr>
              <w:pStyle w:val="table10"/>
              <w:rPr>
                <w:rFonts w:ascii="Arial" w:hAnsi="Arial" w:cs="Arial"/>
              </w:rPr>
            </w:pPr>
            <w:r w:rsidRPr="00915F33">
              <w:rPr>
                <w:rFonts w:ascii="Arial" w:hAnsi="Arial" w:cs="Arial"/>
              </w:rPr>
              <w:t>погашение основного долга по долгосрочным кредитам, займам по проекту (строка 6 прил. Ю)</w:t>
            </w:r>
          </w:p>
        </w:tc>
        <w:tc>
          <w:tcPr>
            <w:tcW w:w="650" w:type="pct"/>
            <w:hideMark/>
          </w:tcPr>
          <w:p w14:paraId="57FE4F4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2354C4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1BD5EE5"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8EE5C1F"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B50DE70"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6BBC9406" w14:textId="77777777" w:rsidTr="00936B57">
        <w:trPr>
          <w:trHeight w:val="20"/>
        </w:trPr>
        <w:tc>
          <w:tcPr>
            <w:tcW w:w="350" w:type="pct"/>
            <w:hideMark/>
          </w:tcPr>
          <w:p w14:paraId="33D96EC4" w14:textId="77777777" w:rsidR="00FC0A09" w:rsidRPr="00915F33" w:rsidRDefault="00FC0A09" w:rsidP="00936B57">
            <w:pPr>
              <w:pStyle w:val="table10"/>
              <w:jc w:val="center"/>
              <w:rPr>
                <w:rFonts w:ascii="Arial" w:hAnsi="Arial" w:cs="Arial"/>
              </w:rPr>
            </w:pPr>
            <w:r w:rsidRPr="00915F33">
              <w:rPr>
                <w:rFonts w:ascii="Arial" w:hAnsi="Arial" w:cs="Arial"/>
              </w:rPr>
              <w:t>3.2.2</w:t>
            </w:r>
          </w:p>
        </w:tc>
        <w:tc>
          <w:tcPr>
            <w:tcW w:w="2850" w:type="pct"/>
            <w:hideMark/>
          </w:tcPr>
          <w:p w14:paraId="377B30D7" w14:textId="77777777" w:rsidR="00FC0A09" w:rsidRPr="00915F33" w:rsidRDefault="00FC0A09" w:rsidP="00936B57">
            <w:pPr>
              <w:pStyle w:val="table10"/>
              <w:rPr>
                <w:rFonts w:ascii="Arial" w:hAnsi="Arial" w:cs="Arial"/>
              </w:rPr>
            </w:pPr>
            <w:r w:rsidRPr="00915F33">
              <w:rPr>
                <w:rFonts w:ascii="Arial" w:hAnsi="Arial" w:cs="Arial"/>
              </w:rPr>
              <w:t>погашение процентов по долгосрочным кредитам, займам по проекту (строка 7 прил. Ю)</w:t>
            </w:r>
          </w:p>
        </w:tc>
        <w:tc>
          <w:tcPr>
            <w:tcW w:w="650" w:type="pct"/>
            <w:hideMark/>
          </w:tcPr>
          <w:p w14:paraId="0C0D879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E1688E2"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18E43A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9C7548A"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F02DBF1"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67CF0885" w14:textId="77777777" w:rsidTr="00936B57">
        <w:trPr>
          <w:trHeight w:val="20"/>
        </w:trPr>
        <w:tc>
          <w:tcPr>
            <w:tcW w:w="350" w:type="pct"/>
            <w:hideMark/>
          </w:tcPr>
          <w:p w14:paraId="3C87A477" w14:textId="77777777" w:rsidR="00FC0A09" w:rsidRPr="00915F33" w:rsidRDefault="00FC0A09" w:rsidP="00936B57">
            <w:pPr>
              <w:pStyle w:val="table10"/>
              <w:jc w:val="center"/>
              <w:rPr>
                <w:rFonts w:ascii="Arial" w:hAnsi="Arial" w:cs="Arial"/>
              </w:rPr>
            </w:pPr>
            <w:r w:rsidRPr="00915F33">
              <w:rPr>
                <w:rFonts w:ascii="Arial" w:hAnsi="Arial" w:cs="Arial"/>
              </w:rPr>
              <w:t>3.2.3</w:t>
            </w:r>
          </w:p>
        </w:tc>
        <w:tc>
          <w:tcPr>
            <w:tcW w:w="2850" w:type="pct"/>
            <w:hideMark/>
          </w:tcPr>
          <w:p w14:paraId="3ABD2D7E" w14:textId="77777777" w:rsidR="00FC0A09" w:rsidRPr="00915F33" w:rsidRDefault="00FC0A09" w:rsidP="00936B57">
            <w:pPr>
              <w:pStyle w:val="table10"/>
              <w:rPr>
                <w:rFonts w:ascii="Arial" w:hAnsi="Arial" w:cs="Arial"/>
              </w:rPr>
            </w:pPr>
            <w:r w:rsidRPr="00915F33">
              <w:rPr>
                <w:rFonts w:ascii="Arial" w:hAnsi="Arial" w:cs="Arial"/>
              </w:rPr>
              <w:t>погашение прочих издержек по долгосрочным кредитам, займам по проекту (строка 8 прил. Ю)</w:t>
            </w:r>
          </w:p>
        </w:tc>
        <w:tc>
          <w:tcPr>
            <w:tcW w:w="650" w:type="pct"/>
            <w:hideMark/>
          </w:tcPr>
          <w:p w14:paraId="0687007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4295F80"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241608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122041F"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7104FF9C"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0CF088B1" w14:textId="77777777" w:rsidTr="00936B57">
        <w:trPr>
          <w:trHeight w:val="20"/>
        </w:trPr>
        <w:tc>
          <w:tcPr>
            <w:tcW w:w="350" w:type="pct"/>
            <w:hideMark/>
          </w:tcPr>
          <w:p w14:paraId="0C86B21B" w14:textId="77777777" w:rsidR="00FC0A09" w:rsidRPr="00915F33" w:rsidRDefault="00FC0A09" w:rsidP="00936B57">
            <w:pPr>
              <w:pStyle w:val="table10"/>
              <w:jc w:val="center"/>
              <w:rPr>
                <w:rFonts w:ascii="Arial" w:hAnsi="Arial" w:cs="Arial"/>
              </w:rPr>
            </w:pPr>
            <w:r w:rsidRPr="00915F33">
              <w:rPr>
                <w:rFonts w:ascii="Arial" w:hAnsi="Arial" w:cs="Arial"/>
              </w:rPr>
              <w:t>3.2.4</w:t>
            </w:r>
          </w:p>
        </w:tc>
        <w:tc>
          <w:tcPr>
            <w:tcW w:w="2850" w:type="pct"/>
            <w:hideMark/>
          </w:tcPr>
          <w:p w14:paraId="266B7CD8" w14:textId="77777777" w:rsidR="00FC0A09" w:rsidRPr="00915F33" w:rsidRDefault="00FC0A09" w:rsidP="00936B57">
            <w:pPr>
              <w:pStyle w:val="table10"/>
              <w:rPr>
                <w:rFonts w:ascii="Arial" w:hAnsi="Arial" w:cs="Arial"/>
              </w:rPr>
            </w:pPr>
            <w:r w:rsidRPr="00915F33">
              <w:rPr>
                <w:rFonts w:ascii="Arial" w:hAnsi="Arial" w:cs="Arial"/>
              </w:rPr>
              <w:t>погашение основного долга по существующим долгосрочным кредитам, займам (строка 15 прил. Ю)</w:t>
            </w:r>
          </w:p>
        </w:tc>
        <w:tc>
          <w:tcPr>
            <w:tcW w:w="650" w:type="pct"/>
            <w:hideMark/>
          </w:tcPr>
          <w:p w14:paraId="04A1257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52611A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08016F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CFD359B"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8FE402B"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393544C" w14:textId="77777777" w:rsidTr="00936B57">
        <w:trPr>
          <w:trHeight w:val="20"/>
        </w:trPr>
        <w:tc>
          <w:tcPr>
            <w:tcW w:w="350" w:type="pct"/>
            <w:hideMark/>
          </w:tcPr>
          <w:p w14:paraId="02B8A454" w14:textId="77777777" w:rsidR="00FC0A09" w:rsidRPr="00915F33" w:rsidRDefault="00FC0A09" w:rsidP="00936B57">
            <w:pPr>
              <w:pStyle w:val="table10"/>
              <w:jc w:val="center"/>
              <w:rPr>
                <w:rFonts w:ascii="Arial" w:hAnsi="Arial" w:cs="Arial"/>
              </w:rPr>
            </w:pPr>
            <w:r w:rsidRPr="00915F33">
              <w:rPr>
                <w:rFonts w:ascii="Arial" w:hAnsi="Arial" w:cs="Arial"/>
              </w:rPr>
              <w:t>3.2.5</w:t>
            </w:r>
          </w:p>
        </w:tc>
        <w:tc>
          <w:tcPr>
            <w:tcW w:w="2850" w:type="pct"/>
            <w:hideMark/>
          </w:tcPr>
          <w:p w14:paraId="0084DC92" w14:textId="77777777" w:rsidR="00FC0A09" w:rsidRPr="00915F33" w:rsidRDefault="00FC0A09" w:rsidP="00936B57">
            <w:pPr>
              <w:pStyle w:val="table10"/>
              <w:rPr>
                <w:rFonts w:ascii="Arial" w:hAnsi="Arial" w:cs="Arial"/>
              </w:rPr>
            </w:pPr>
            <w:r w:rsidRPr="00915F33">
              <w:rPr>
                <w:rFonts w:ascii="Arial" w:hAnsi="Arial" w:cs="Arial"/>
              </w:rPr>
              <w:t>погашение процентов и прочих издержек по существующим долгосрочным кредитам, займам строка 16 прил. Ю)</w:t>
            </w:r>
          </w:p>
        </w:tc>
        <w:tc>
          <w:tcPr>
            <w:tcW w:w="650" w:type="pct"/>
            <w:hideMark/>
          </w:tcPr>
          <w:p w14:paraId="040E8D69"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D539A6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B564C8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8C248BB"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606D1389"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3DC9F6DE" w14:textId="77777777" w:rsidTr="00936B57">
        <w:trPr>
          <w:trHeight w:val="20"/>
        </w:trPr>
        <w:tc>
          <w:tcPr>
            <w:tcW w:w="350" w:type="pct"/>
            <w:hideMark/>
          </w:tcPr>
          <w:p w14:paraId="5615C62B" w14:textId="77777777" w:rsidR="00FC0A09" w:rsidRPr="00915F33" w:rsidRDefault="00FC0A09" w:rsidP="00936B57">
            <w:pPr>
              <w:pStyle w:val="table10"/>
              <w:jc w:val="center"/>
              <w:rPr>
                <w:rFonts w:ascii="Arial" w:hAnsi="Arial" w:cs="Arial"/>
              </w:rPr>
            </w:pPr>
            <w:r w:rsidRPr="00915F33">
              <w:rPr>
                <w:rFonts w:ascii="Arial" w:hAnsi="Arial" w:cs="Arial"/>
              </w:rPr>
              <w:t>3.2.6.</w:t>
            </w:r>
          </w:p>
        </w:tc>
        <w:tc>
          <w:tcPr>
            <w:tcW w:w="2850" w:type="pct"/>
            <w:hideMark/>
          </w:tcPr>
          <w:p w14:paraId="1C60424E" w14:textId="77777777" w:rsidR="00FC0A09" w:rsidRPr="00915F33" w:rsidRDefault="00FC0A09" w:rsidP="00936B57">
            <w:pPr>
              <w:pStyle w:val="table10"/>
              <w:rPr>
                <w:rFonts w:ascii="Arial" w:hAnsi="Arial" w:cs="Arial"/>
              </w:rPr>
            </w:pPr>
            <w:r w:rsidRPr="00915F33">
              <w:rPr>
                <w:rFonts w:ascii="Arial" w:hAnsi="Arial" w:cs="Arial"/>
              </w:rPr>
              <w:t>погашение прочих долгосрочных обязательств предприятия (строка 20 прил. Ю)</w:t>
            </w:r>
          </w:p>
        </w:tc>
        <w:tc>
          <w:tcPr>
            <w:tcW w:w="650" w:type="pct"/>
            <w:hideMark/>
          </w:tcPr>
          <w:p w14:paraId="33DC6648"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94C979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A6182D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9E4F794"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FFAA648"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671C2DE4" w14:textId="77777777" w:rsidTr="00936B57">
        <w:trPr>
          <w:trHeight w:val="20"/>
        </w:trPr>
        <w:tc>
          <w:tcPr>
            <w:tcW w:w="350" w:type="pct"/>
            <w:hideMark/>
          </w:tcPr>
          <w:p w14:paraId="08106CE8" w14:textId="77777777" w:rsidR="00FC0A09" w:rsidRPr="00915F33" w:rsidRDefault="00FC0A09" w:rsidP="00936B57">
            <w:pPr>
              <w:pStyle w:val="table10"/>
              <w:jc w:val="center"/>
              <w:rPr>
                <w:rFonts w:ascii="Arial" w:hAnsi="Arial" w:cs="Arial"/>
              </w:rPr>
            </w:pPr>
            <w:r w:rsidRPr="00915F33">
              <w:rPr>
                <w:rFonts w:ascii="Arial" w:hAnsi="Arial" w:cs="Arial"/>
              </w:rPr>
              <w:t>3.2.7</w:t>
            </w:r>
          </w:p>
        </w:tc>
        <w:tc>
          <w:tcPr>
            <w:tcW w:w="2850" w:type="pct"/>
            <w:hideMark/>
          </w:tcPr>
          <w:p w14:paraId="792EB3FB" w14:textId="77777777" w:rsidR="00FC0A09" w:rsidRPr="00915F33" w:rsidRDefault="00FC0A09" w:rsidP="00936B57">
            <w:pPr>
              <w:pStyle w:val="table10"/>
              <w:rPr>
                <w:rFonts w:ascii="Arial" w:hAnsi="Arial" w:cs="Arial"/>
              </w:rPr>
            </w:pPr>
            <w:r w:rsidRPr="00915F33">
              <w:rPr>
                <w:rFonts w:ascii="Arial" w:hAnsi="Arial" w:cs="Arial"/>
              </w:rPr>
              <w:t>погашение краткосрочных кредитов, займов</w:t>
            </w:r>
          </w:p>
        </w:tc>
        <w:tc>
          <w:tcPr>
            <w:tcW w:w="650" w:type="pct"/>
            <w:hideMark/>
          </w:tcPr>
          <w:p w14:paraId="0FBB8AC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8C727F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7B541ED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5310E14"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5F5F09B"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27C1165F" w14:textId="77777777" w:rsidTr="00936B57">
        <w:trPr>
          <w:trHeight w:val="20"/>
        </w:trPr>
        <w:tc>
          <w:tcPr>
            <w:tcW w:w="350" w:type="pct"/>
            <w:hideMark/>
          </w:tcPr>
          <w:p w14:paraId="3F197DE3" w14:textId="77777777" w:rsidR="00FC0A09" w:rsidRPr="00915F33" w:rsidRDefault="00FC0A09" w:rsidP="00936B57">
            <w:pPr>
              <w:pStyle w:val="table10"/>
              <w:jc w:val="center"/>
              <w:rPr>
                <w:rFonts w:ascii="Arial" w:hAnsi="Arial" w:cs="Arial"/>
              </w:rPr>
            </w:pPr>
            <w:r w:rsidRPr="00915F33">
              <w:rPr>
                <w:rFonts w:ascii="Arial" w:hAnsi="Arial" w:cs="Arial"/>
              </w:rPr>
              <w:t>3.2.8</w:t>
            </w:r>
          </w:p>
        </w:tc>
        <w:tc>
          <w:tcPr>
            <w:tcW w:w="2850" w:type="pct"/>
            <w:hideMark/>
          </w:tcPr>
          <w:p w14:paraId="4FFF432F" w14:textId="77777777" w:rsidR="00FC0A09" w:rsidRPr="00915F33" w:rsidRDefault="00FC0A09" w:rsidP="00936B57">
            <w:pPr>
              <w:pStyle w:val="table10"/>
              <w:rPr>
                <w:rFonts w:ascii="Arial" w:hAnsi="Arial" w:cs="Arial"/>
              </w:rPr>
            </w:pPr>
            <w:r w:rsidRPr="00915F33">
              <w:rPr>
                <w:rFonts w:ascii="Arial" w:hAnsi="Arial" w:cs="Arial"/>
              </w:rPr>
              <w:t>выплата дивидендов</w:t>
            </w:r>
          </w:p>
        </w:tc>
        <w:tc>
          <w:tcPr>
            <w:tcW w:w="650" w:type="pct"/>
            <w:hideMark/>
          </w:tcPr>
          <w:p w14:paraId="0EC13420"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4F95F22"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DC354F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99FA216"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1C19E05D"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D024002" w14:textId="77777777" w:rsidTr="00936B57">
        <w:trPr>
          <w:trHeight w:val="20"/>
        </w:trPr>
        <w:tc>
          <w:tcPr>
            <w:tcW w:w="350" w:type="pct"/>
            <w:hideMark/>
          </w:tcPr>
          <w:p w14:paraId="3583F209" w14:textId="77777777" w:rsidR="00FC0A09" w:rsidRPr="00915F33" w:rsidRDefault="00FC0A09" w:rsidP="00936B57">
            <w:pPr>
              <w:pStyle w:val="table10"/>
              <w:jc w:val="center"/>
              <w:rPr>
                <w:rFonts w:ascii="Arial" w:hAnsi="Arial" w:cs="Arial"/>
              </w:rPr>
            </w:pPr>
            <w:r w:rsidRPr="00915F33">
              <w:rPr>
                <w:rFonts w:ascii="Arial" w:hAnsi="Arial" w:cs="Arial"/>
              </w:rPr>
              <w:t>3.2.9</w:t>
            </w:r>
          </w:p>
        </w:tc>
        <w:tc>
          <w:tcPr>
            <w:tcW w:w="2850" w:type="pct"/>
            <w:hideMark/>
          </w:tcPr>
          <w:p w14:paraId="21E90D9A" w14:textId="77777777" w:rsidR="00FC0A09" w:rsidRPr="00915F33" w:rsidRDefault="00FC0A09" w:rsidP="00936B57">
            <w:pPr>
              <w:pStyle w:val="table10"/>
              <w:rPr>
                <w:rFonts w:ascii="Arial" w:hAnsi="Arial" w:cs="Arial"/>
              </w:rPr>
            </w:pPr>
            <w:r w:rsidRPr="00915F33">
              <w:rPr>
                <w:rFonts w:ascii="Arial" w:hAnsi="Arial" w:cs="Arial"/>
              </w:rPr>
              <w:t>использование финансовых средств на прочие цели (указать)</w:t>
            </w:r>
          </w:p>
        </w:tc>
        <w:tc>
          <w:tcPr>
            <w:tcW w:w="650" w:type="pct"/>
            <w:hideMark/>
          </w:tcPr>
          <w:p w14:paraId="04BB879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94E747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1D7D32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FCD312E"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4DE45E4B"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63692185" w14:textId="77777777" w:rsidTr="00936B57">
        <w:trPr>
          <w:trHeight w:val="20"/>
        </w:trPr>
        <w:tc>
          <w:tcPr>
            <w:tcW w:w="350" w:type="pct"/>
            <w:hideMark/>
          </w:tcPr>
          <w:p w14:paraId="6A5E619E" w14:textId="77777777" w:rsidR="00FC0A09" w:rsidRPr="00915F33" w:rsidRDefault="00FC0A09" w:rsidP="00936B57">
            <w:pPr>
              <w:pStyle w:val="table10"/>
              <w:jc w:val="center"/>
              <w:rPr>
                <w:rFonts w:ascii="Arial" w:hAnsi="Arial" w:cs="Arial"/>
              </w:rPr>
            </w:pPr>
            <w:r w:rsidRPr="00915F33">
              <w:rPr>
                <w:rFonts w:ascii="Arial" w:hAnsi="Arial" w:cs="Arial"/>
              </w:rPr>
              <w:t>3.2.10</w:t>
            </w:r>
          </w:p>
        </w:tc>
        <w:tc>
          <w:tcPr>
            <w:tcW w:w="2850" w:type="pct"/>
            <w:hideMark/>
          </w:tcPr>
          <w:p w14:paraId="41D3E2E2" w14:textId="77777777" w:rsidR="00FC0A09" w:rsidRPr="00915F33" w:rsidRDefault="00FC0A09" w:rsidP="00936B57">
            <w:pPr>
              <w:pStyle w:val="table10"/>
              <w:rPr>
                <w:rFonts w:ascii="Arial" w:hAnsi="Arial" w:cs="Arial"/>
              </w:rPr>
            </w:pPr>
            <w:r w:rsidRPr="00915F33">
              <w:rPr>
                <w:rFonts w:ascii="Arial" w:hAnsi="Arial" w:cs="Arial"/>
              </w:rPr>
              <w:t>итого отток денежных средств по финансовой деятельности (сумма строк 3.2.1-3.2.9)</w:t>
            </w:r>
          </w:p>
        </w:tc>
        <w:tc>
          <w:tcPr>
            <w:tcW w:w="650" w:type="pct"/>
            <w:hideMark/>
          </w:tcPr>
          <w:p w14:paraId="78B3D4E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5FCD70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FD2DBDF"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749E52A"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8E92625"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348006B2" w14:textId="77777777" w:rsidTr="00936B57">
        <w:trPr>
          <w:trHeight w:val="20"/>
        </w:trPr>
        <w:tc>
          <w:tcPr>
            <w:tcW w:w="350" w:type="pct"/>
            <w:hideMark/>
          </w:tcPr>
          <w:p w14:paraId="5337E17A" w14:textId="77777777" w:rsidR="00FC0A09" w:rsidRPr="00915F33" w:rsidRDefault="00FC0A09" w:rsidP="00936B57">
            <w:pPr>
              <w:pStyle w:val="table10"/>
              <w:jc w:val="center"/>
              <w:rPr>
                <w:rFonts w:ascii="Arial" w:hAnsi="Arial" w:cs="Arial"/>
              </w:rPr>
            </w:pPr>
            <w:r w:rsidRPr="00915F33">
              <w:rPr>
                <w:rFonts w:ascii="Arial" w:hAnsi="Arial" w:cs="Arial"/>
              </w:rPr>
              <w:t>3.3</w:t>
            </w:r>
          </w:p>
        </w:tc>
        <w:tc>
          <w:tcPr>
            <w:tcW w:w="2850" w:type="pct"/>
            <w:hideMark/>
          </w:tcPr>
          <w:p w14:paraId="21D1F052" w14:textId="77777777" w:rsidR="00FC0A09" w:rsidRPr="00915F33" w:rsidRDefault="00FC0A09" w:rsidP="00936B57">
            <w:pPr>
              <w:pStyle w:val="table10"/>
              <w:rPr>
                <w:rFonts w:ascii="Arial" w:hAnsi="Arial" w:cs="Arial"/>
              </w:rPr>
            </w:pPr>
            <w:r w:rsidRPr="00915F33">
              <w:rPr>
                <w:rFonts w:ascii="Arial" w:hAnsi="Arial" w:cs="Arial"/>
              </w:rPr>
              <w:t>Сальдо потока денежных средств по финансовой деятельности (строка 3.1.7 - строка 3.2.10)</w:t>
            </w:r>
          </w:p>
        </w:tc>
        <w:tc>
          <w:tcPr>
            <w:tcW w:w="650" w:type="pct"/>
            <w:hideMark/>
          </w:tcPr>
          <w:p w14:paraId="0DFD3BF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6F1C207"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3AD5DD6"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CF5A5AB"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26E1838A"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260AD0BB" w14:textId="77777777" w:rsidTr="00936B57">
        <w:trPr>
          <w:trHeight w:val="20"/>
        </w:trPr>
        <w:tc>
          <w:tcPr>
            <w:tcW w:w="350" w:type="pct"/>
            <w:hideMark/>
          </w:tcPr>
          <w:p w14:paraId="2E8DB208" w14:textId="77777777" w:rsidR="00FC0A09" w:rsidRPr="00915F33" w:rsidRDefault="00FC0A09" w:rsidP="00936B57">
            <w:pPr>
              <w:pStyle w:val="table10"/>
              <w:jc w:val="center"/>
              <w:rPr>
                <w:rFonts w:ascii="Arial" w:hAnsi="Arial" w:cs="Arial"/>
              </w:rPr>
            </w:pPr>
            <w:r w:rsidRPr="00915F33">
              <w:rPr>
                <w:rFonts w:ascii="Arial" w:hAnsi="Arial" w:cs="Arial"/>
              </w:rPr>
              <w:t>4</w:t>
            </w:r>
          </w:p>
        </w:tc>
        <w:tc>
          <w:tcPr>
            <w:tcW w:w="2850" w:type="pct"/>
            <w:hideMark/>
          </w:tcPr>
          <w:p w14:paraId="0CF3AECE" w14:textId="77777777" w:rsidR="00FC0A09" w:rsidRPr="00915F33" w:rsidRDefault="00FC0A09" w:rsidP="00936B57">
            <w:pPr>
              <w:pStyle w:val="table10"/>
              <w:rPr>
                <w:rFonts w:ascii="Arial" w:hAnsi="Arial" w:cs="Arial"/>
              </w:rPr>
            </w:pPr>
            <w:r w:rsidRPr="00915F33">
              <w:rPr>
                <w:rFonts w:ascii="Arial" w:hAnsi="Arial" w:cs="Arial"/>
              </w:rPr>
              <w:t>Итого приток денежных средств по всем видам деятельности (сумма строк 1.1.4, 2.1.3 и 3.1.7)</w:t>
            </w:r>
          </w:p>
        </w:tc>
        <w:tc>
          <w:tcPr>
            <w:tcW w:w="650" w:type="pct"/>
            <w:hideMark/>
          </w:tcPr>
          <w:p w14:paraId="7B85DCC4"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5973336D"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388CFEA"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229D0C64"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7DF11DA2"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5C858168" w14:textId="77777777" w:rsidTr="00936B57">
        <w:trPr>
          <w:trHeight w:val="20"/>
        </w:trPr>
        <w:tc>
          <w:tcPr>
            <w:tcW w:w="350" w:type="pct"/>
            <w:hideMark/>
          </w:tcPr>
          <w:p w14:paraId="07F65999" w14:textId="77777777" w:rsidR="00FC0A09" w:rsidRPr="00915F33" w:rsidRDefault="00FC0A09" w:rsidP="00936B57">
            <w:pPr>
              <w:pStyle w:val="table10"/>
              <w:jc w:val="center"/>
              <w:rPr>
                <w:rFonts w:ascii="Arial" w:hAnsi="Arial" w:cs="Arial"/>
              </w:rPr>
            </w:pPr>
            <w:r w:rsidRPr="00915F33">
              <w:rPr>
                <w:rFonts w:ascii="Arial" w:hAnsi="Arial" w:cs="Arial"/>
              </w:rPr>
              <w:t>5</w:t>
            </w:r>
          </w:p>
        </w:tc>
        <w:tc>
          <w:tcPr>
            <w:tcW w:w="2850" w:type="pct"/>
            <w:hideMark/>
          </w:tcPr>
          <w:p w14:paraId="10D7F6E3" w14:textId="77777777" w:rsidR="00FC0A09" w:rsidRPr="00915F33" w:rsidRDefault="00FC0A09" w:rsidP="00936B57">
            <w:pPr>
              <w:pStyle w:val="table10"/>
              <w:rPr>
                <w:rFonts w:ascii="Arial" w:hAnsi="Arial" w:cs="Arial"/>
              </w:rPr>
            </w:pPr>
            <w:r w:rsidRPr="00915F33">
              <w:rPr>
                <w:rFonts w:ascii="Arial" w:hAnsi="Arial" w:cs="Arial"/>
              </w:rPr>
              <w:t>Итого отток денежных средств по всем видам деятельности (сумма строк 1.2.11, 2.2.5 и 3.2.10)</w:t>
            </w:r>
          </w:p>
        </w:tc>
        <w:tc>
          <w:tcPr>
            <w:tcW w:w="650" w:type="pct"/>
            <w:hideMark/>
          </w:tcPr>
          <w:p w14:paraId="48270DB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D455E7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945342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EED7B01"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794A4DD"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77E8776" w14:textId="77777777" w:rsidTr="00936B57">
        <w:trPr>
          <w:trHeight w:val="20"/>
        </w:trPr>
        <w:tc>
          <w:tcPr>
            <w:tcW w:w="350" w:type="pct"/>
            <w:hideMark/>
          </w:tcPr>
          <w:p w14:paraId="08C26BCB" w14:textId="77777777" w:rsidR="00FC0A09" w:rsidRPr="00915F33" w:rsidRDefault="00FC0A09" w:rsidP="00936B57">
            <w:pPr>
              <w:pStyle w:val="table10"/>
              <w:jc w:val="center"/>
              <w:rPr>
                <w:rFonts w:ascii="Arial" w:hAnsi="Arial" w:cs="Arial"/>
              </w:rPr>
            </w:pPr>
            <w:r w:rsidRPr="00915F33">
              <w:rPr>
                <w:rFonts w:ascii="Arial" w:hAnsi="Arial" w:cs="Arial"/>
              </w:rPr>
              <w:t>6</w:t>
            </w:r>
          </w:p>
        </w:tc>
        <w:tc>
          <w:tcPr>
            <w:tcW w:w="2850" w:type="pct"/>
            <w:hideMark/>
          </w:tcPr>
          <w:p w14:paraId="25AE0BA3" w14:textId="77777777" w:rsidR="00FC0A09" w:rsidRPr="00915F33" w:rsidRDefault="00FC0A09" w:rsidP="00936B57">
            <w:pPr>
              <w:pStyle w:val="table10"/>
              <w:rPr>
                <w:rFonts w:ascii="Arial" w:hAnsi="Arial" w:cs="Arial"/>
              </w:rPr>
            </w:pPr>
            <w:r w:rsidRPr="00915F33">
              <w:rPr>
                <w:rFonts w:ascii="Arial" w:hAnsi="Arial" w:cs="Arial"/>
              </w:rPr>
              <w:t>Излишек (дефицит) денежных средств (строка 4 - строка 5)</w:t>
            </w:r>
          </w:p>
        </w:tc>
        <w:tc>
          <w:tcPr>
            <w:tcW w:w="650" w:type="pct"/>
            <w:hideMark/>
          </w:tcPr>
          <w:p w14:paraId="21012B3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4E4470E"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0486CF03"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42C06149"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6960F406"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6D4D79F0" w14:textId="77777777" w:rsidTr="00936B57">
        <w:trPr>
          <w:trHeight w:val="20"/>
        </w:trPr>
        <w:tc>
          <w:tcPr>
            <w:tcW w:w="350" w:type="pct"/>
            <w:hideMark/>
          </w:tcPr>
          <w:p w14:paraId="5C1F8851" w14:textId="77777777" w:rsidR="00FC0A09" w:rsidRPr="00915F33" w:rsidRDefault="00FC0A09" w:rsidP="00936B57">
            <w:pPr>
              <w:pStyle w:val="table10"/>
              <w:jc w:val="center"/>
              <w:rPr>
                <w:rFonts w:ascii="Arial" w:hAnsi="Arial" w:cs="Arial"/>
              </w:rPr>
            </w:pPr>
            <w:r w:rsidRPr="00915F33">
              <w:rPr>
                <w:rFonts w:ascii="Arial" w:hAnsi="Arial" w:cs="Arial"/>
              </w:rPr>
              <w:t>7</w:t>
            </w:r>
          </w:p>
        </w:tc>
        <w:tc>
          <w:tcPr>
            <w:tcW w:w="2850" w:type="pct"/>
            <w:hideMark/>
          </w:tcPr>
          <w:p w14:paraId="40BD6C15" w14:textId="77777777" w:rsidR="00FC0A09" w:rsidRPr="00915F33" w:rsidRDefault="00FC0A09" w:rsidP="00936B57">
            <w:pPr>
              <w:pStyle w:val="table10"/>
              <w:rPr>
                <w:rFonts w:ascii="Arial" w:hAnsi="Arial" w:cs="Arial"/>
              </w:rPr>
            </w:pPr>
            <w:r w:rsidRPr="00915F33">
              <w:rPr>
                <w:rFonts w:ascii="Arial" w:hAnsi="Arial" w:cs="Arial"/>
              </w:rPr>
              <w:t>Накопительный остаток (дефицит) денежных средств (по стр. 6)</w:t>
            </w:r>
          </w:p>
        </w:tc>
        <w:tc>
          <w:tcPr>
            <w:tcW w:w="650" w:type="pct"/>
            <w:hideMark/>
          </w:tcPr>
          <w:p w14:paraId="3DE8479B"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130FE75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6429D861" w14:textId="77777777" w:rsidR="00FC0A09" w:rsidRPr="00915F33" w:rsidRDefault="00FC0A09" w:rsidP="00936B57">
            <w:pPr>
              <w:pStyle w:val="table10"/>
              <w:rPr>
                <w:rFonts w:ascii="Arial" w:hAnsi="Arial" w:cs="Arial"/>
              </w:rPr>
            </w:pPr>
            <w:r w:rsidRPr="00915F33">
              <w:rPr>
                <w:rFonts w:ascii="Arial" w:hAnsi="Arial" w:cs="Arial"/>
              </w:rPr>
              <w:t> </w:t>
            </w:r>
          </w:p>
        </w:tc>
        <w:tc>
          <w:tcPr>
            <w:tcW w:w="250" w:type="pct"/>
            <w:hideMark/>
          </w:tcPr>
          <w:p w14:paraId="345EE5CB" w14:textId="77777777" w:rsidR="00FC0A09" w:rsidRPr="00915F33" w:rsidRDefault="00FC0A09" w:rsidP="00936B57">
            <w:pPr>
              <w:pStyle w:val="table10"/>
              <w:rPr>
                <w:rFonts w:ascii="Arial" w:hAnsi="Arial" w:cs="Arial"/>
              </w:rPr>
            </w:pPr>
            <w:r w:rsidRPr="00915F33">
              <w:rPr>
                <w:rFonts w:ascii="Arial" w:hAnsi="Arial" w:cs="Arial"/>
              </w:rPr>
              <w:t> </w:t>
            </w:r>
          </w:p>
        </w:tc>
        <w:tc>
          <w:tcPr>
            <w:tcW w:w="400" w:type="pct"/>
            <w:hideMark/>
          </w:tcPr>
          <w:p w14:paraId="37A26D72" w14:textId="77777777" w:rsidR="00FC0A09" w:rsidRPr="00915F33" w:rsidRDefault="00FC0A09" w:rsidP="00936B57">
            <w:pPr>
              <w:pStyle w:val="table10"/>
              <w:rPr>
                <w:rFonts w:ascii="Arial" w:hAnsi="Arial" w:cs="Arial"/>
              </w:rPr>
            </w:pPr>
            <w:r w:rsidRPr="00915F33">
              <w:rPr>
                <w:rFonts w:ascii="Arial" w:hAnsi="Arial" w:cs="Arial"/>
              </w:rPr>
              <w:t> </w:t>
            </w:r>
          </w:p>
        </w:tc>
      </w:tr>
      <w:tr w:rsidR="00FC0A09" w:rsidRPr="00915F33" w14:paraId="4B586D2D" w14:textId="77777777" w:rsidTr="00936B57">
        <w:trPr>
          <w:trHeight w:val="20"/>
        </w:trPr>
        <w:tc>
          <w:tcPr>
            <w:tcW w:w="5000" w:type="pct"/>
            <w:gridSpan w:val="7"/>
            <w:hideMark/>
          </w:tcPr>
          <w:p w14:paraId="504BEFFC" w14:textId="77777777" w:rsidR="00FC0A09" w:rsidRPr="00915F33" w:rsidRDefault="00FC0A09" w:rsidP="00936B57">
            <w:pPr>
              <w:pStyle w:val="comment"/>
              <w:spacing w:before="0" w:after="0"/>
              <w:rPr>
                <w:rFonts w:ascii="Arial" w:hAnsi="Arial" w:cs="Arial"/>
                <w:sz w:val="18"/>
                <w:szCs w:val="18"/>
              </w:rPr>
            </w:pPr>
            <w:r w:rsidRPr="00915F33">
              <w:rPr>
                <w:rFonts w:ascii="Arial" w:hAnsi="Arial" w:cs="Arial"/>
                <w:sz w:val="18"/>
                <w:szCs w:val="18"/>
              </w:rPr>
              <w:t>Примечания</w:t>
            </w:r>
          </w:p>
          <w:p w14:paraId="0C4283DF" w14:textId="77777777" w:rsidR="00FC0A09" w:rsidRPr="00915F33" w:rsidRDefault="00FC0A09" w:rsidP="00936B57">
            <w:pPr>
              <w:pStyle w:val="comment"/>
              <w:spacing w:before="0" w:after="0"/>
              <w:rPr>
                <w:rFonts w:ascii="Arial" w:hAnsi="Arial" w:cs="Arial"/>
                <w:sz w:val="18"/>
                <w:szCs w:val="18"/>
              </w:rPr>
            </w:pPr>
            <w:r w:rsidRPr="00915F33">
              <w:rPr>
                <w:rFonts w:ascii="Arial" w:hAnsi="Arial" w:cs="Arial"/>
                <w:sz w:val="18"/>
                <w:szCs w:val="18"/>
              </w:rPr>
              <w:t>1 Операционные, внереализационные доходы и расходы учитываются в составе прочих поступлений (расходов) по текущей, инвестиционной и финансовой деятельности.</w:t>
            </w:r>
          </w:p>
          <w:p w14:paraId="6EC9B602" w14:textId="77777777" w:rsidR="00FC0A09" w:rsidRPr="00915F33" w:rsidRDefault="00FC0A09" w:rsidP="00936B57">
            <w:pPr>
              <w:pStyle w:val="comment"/>
              <w:spacing w:before="0" w:after="0"/>
              <w:rPr>
                <w:rFonts w:ascii="Arial" w:hAnsi="Arial" w:cs="Arial"/>
              </w:rPr>
            </w:pPr>
            <w:r w:rsidRPr="00915F33">
              <w:rPr>
                <w:rFonts w:ascii="Arial" w:hAnsi="Arial" w:cs="Arial"/>
                <w:sz w:val="18"/>
                <w:szCs w:val="18"/>
              </w:rPr>
              <w:t>2 Форма расчета потока денежных средств по предприятию может изменяться и уточняться оценщиком в зависимости от особенностей объекта оценки.</w:t>
            </w:r>
          </w:p>
        </w:tc>
      </w:tr>
    </w:tbl>
    <w:p w14:paraId="6D6F8814"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3E7C2063" w14:textId="77777777" w:rsidR="00887432" w:rsidRPr="00915F33" w:rsidRDefault="00887432" w:rsidP="001E7EF6">
      <w:pPr>
        <w:pStyle w:val="newncpi0"/>
        <w:jc w:val="center"/>
        <w:rPr>
          <w:rFonts w:ascii="Arial" w:hAnsi="Arial" w:cs="Arial"/>
          <w:b/>
          <w:bCs/>
          <w:i/>
          <w:iCs/>
          <w:sz w:val="20"/>
          <w:szCs w:val="20"/>
        </w:rPr>
      </w:pPr>
      <w:bookmarkStart w:id="57" w:name="a42"/>
      <w:bookmarkEnd w:id="57"/>
    </w:p>
    <w:p w14:paraId="509B16F5" w14:textId="3EEDD962" w:rsidR="00887432" w:rsidRDefault="00887432" w:rsidP="001E7EF6">
      <w:pPr>
        <w:pStyle w:val="newncpi0"/>
        <w:jc w:val="center"/>
        <w:rPr>
          <w:rFonts w:ascii="Arial" w:hAnsi="Arial" w:cs="Arial"/>
          <w:b/>
          <w:bCs/>
          <w:i/>
          <w:iCs/>
          <w:sz w:val="20"/>
          <w:szCs w:val="20"/>
        </w:rPr>
      </w:pPr>
    </w:p>
    <w:p w14:paraId="6657E242" w14:textId="48B8DEB0" w:rsidR="00887432" w:rsidRDefault="00887432" w:rsidP="001E7EF6">
      <w:pPr>
        <w:pStyle w:val="newncpi0"/>
        <w:jc w:val="center"/>
        <w:rPr>
          <w:rFonts w:ascii="Arial" w:hAnsi="Arial" w:cs="Arial"/>
          <w:b/>
          <w:bCs/>
          <w:i/>
          <w:iCs/>
          <w:sz w:val="20"/>
          <w:szCs w:val="20"/>
        </w:rPr>
      </w:pPr>
    </w:p>
    <w:p w14:paraId="7743EAA3" w14:textId="77777777" w:rsidR="00AD227A" w:rsidRPr="00915F33" w:rsidRDefault="00AD227A" w:rsidP="001E7EF6">
      <w:pPr>
        <w:pStyle w:val="newncpi0"/>
        <w:jc w:val="center"/>
        <w:rPr>
          <w:rFonts w:ascii="Arial" w:hAnsi="Arial" w:cs="Arial"/>
          <w:b/>
          <w:bCs/>
          <w:i/>
          <w:iCs/>
          <w:sz w:val="20"/>
          <w:szCs w:val="20"/>
        </w:rPr>
      </w:pPr>
    </w:p>
    <w:p w14:paraId="6AC46BA9" w14:textId="229FC511"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5</w:t>
      </w:r>
    </w:p>
    <w:p w14:paraId="0C63311A"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545F6BEA"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6BBBD60F"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Методы оценки нормы дисконтирования в зависимости от вида денежного потока</w:t>
      </w:r>
    </w:p>
    <w:p w14:paraId="200FE66D"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36"/>
        <w:gridCol w:w="5645"/>
      </w:tblGrid>
      <w:tr w:rsidR="008B2D97" w:rsidRPr="00915F33" w14:paraId="4929F2E5" w14:textId="77777777" w:rsidTr="00355AB5">
        <w:tc>
          <w:tcPr>
            <w:tcW w:w="2150" w:type="pct"/>
            <w:hideMark/>
          </w:tcPr>
          <w:p w14:paraId="1D07A982" w14:textId="77777777" w:rsidR="008D7A7A" w:rsidRPr="00915F33" w:rsidRDefault="00CA568D" w:rsidP="001E7EF6">
            <w:pPr>
              <w:pStyle w:val="table10"/>
              <w:jc w:val="center"/>
              <w:rPr>
                <w:rFonts w:ascii="Arial" w:hAnsi="Arial" w:cs="Arial"/>
              </w:rPr>
            </w:pPr>
            <w:r w:rsidRPr="00915F33">
              <w:rPr>
                <w:rFonts w:ascii="Arial" w:hAnsi="Arial" w:cs="Arial"/>
              </w:rPr>
              <w:t>Вид денежного потока</w:t>
            </w:r>
          </w:p>
        </w:tc>
        <w:tc>
          <w:tcPr>
            <w:tcW w:w="2800" w:type="pct"/>
            <w:hideMark/>
          </w:tcPr>
          <w:p w14:paraId="49FEA5C2" w14:textId="77777777" w:rsidR="008D7A7A" w:rsidRPr="00915F33" w:rsidRDefault="00CA568D" w:rsidP="001E7EF6">
            <w:pPr>
              <w:pStyle w:val="table10"/>
              <w:jc w:val="center"/>
              <w:rPr>
                <w:rFonts w:ascii="Arial" w:hAnsi="Arial" w:cs="Arial"/>
              </w:rPr>
            </w:pPr>
            <w:r w:rsidRPr="00915F33">
              <w:rPr>
                <w:rFonts w:ascii="Arial" w:hAnsi="Arial" w:cs="Arial"/>
              </w:rPr>
              <w:t>Метод оценки нормы дисконтирования</w:t>
            </w:r>
          </w:p>
        </w:tc>
      </w:tr>
      <w:tr w:rsidR="008B2D97" w:rsidRPr="00915F33" w14:paraId="64831094" w14:textId="77777777" w:rsidTr="00E545AB">
        <w:tc>
          <w:tcPr>
            <w:tcW w:w="2150" w:type="pct"/>
            <w:tcBorders>
              <w:bottom w:val="double" w:sz="4" w:space="0" w:color="auto"/>
            </w:tcBorders>
            <w:hideMark/>
          </w:tcPr>
          <w:p w14:paraId="695818D9"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2800" w:type="pct"/>
            <w:tcBorders>
              <w:bottom w:val="double" w:sz="4" w:space="0" w:color="auto"/>
            </w:tcBorders>
            <w:hideMark/>
          </w:tcPr>
          <w:p w14:paraId="73BE3EFB" w14:textId="77777777" w:rsidR="008D7A7A" w:rsidRPr="00915F33" w:rsidRDefault="00CA568D" w:rsidP="001E7EF6">
            <w:pPr>
              <w:pStyle w:val="table10"/>
              <w:jc w:val="center"/>
              <w:rPr>
                <w:rFonts w:ascii="Arial" w:hAnsi="Arial" w:cs="Arial"/>
              </w:rPr>
            </w:pPr>
            <w:r w:rsidRPr="00915F33">
              <w:rPr>
                <w:rFonts w:ascii="Arial" w:hAnsi="Arial" w:cs="Arial"/>
              </w:rPr>
              <w:t>2</w:t>
            </w:r>
          </w:p>
        </w:tc>
      </w:tr>
      <w:tr w:rsidR="008B2D97" w:rsidRPr="00915F33" w14:paraId="5328A1A3" w14:textId="77777777" w:rsidTr="00E545AB">
        <w:tc>
          <w:tcPr>
            <w:tcW w:w="2150" w:type="pct"/>
            <w:tcBorders>
              <w:top w:val="double" w:sz="4" w:space="0" w:color="auto"/>
            </w:tcBorders>
            <w:hideMark/>
          </w:tcPr>
          <w:p w14:paraId="131FDF1A" w14:textId="04DAA8A1" w:rsidR="008D7A7A" w:rsidRPr="00915F33" w:rsidRDefault="00CA568D" w:rsidP="007276BE">
            <w:pPr>
              <w:pStyle w:val="table10"/>
              <w:rPr>
                <w:rFonts w:ascii="Arial" w:hAnsi="Arial" w:cs="Arial"/>
              </w:rPr>
            </w:pPr>
            <w:r w:rsidRPr="00915F33">
              <w:rPr>
                <w:rFonts w:ascii="Arial" w:hAnsi="Arial" w:cs="Arial"/>
              </w:rPr>
              <w:t xml:space="preserve">Денежный поток </w:t>
            </w:r>
            <w:r w:rsidR="007276BE">
              <w:rPr>
                <w:rFonts w:ascii="Arial" w:hAnsi="Arial" w:cs="Arial"/>
              </w:rPr>
              <w:t xml:space="preserve">на </w:t>
            </w:r>
            <w:r w:rsidRPr="00915F33">
              <w:rPr>
                <w:rFonts w:ascii="Arial" w:hAnsi="Arial" w:cs="Arial"/>
              </w:rPr>
              <w:t>собственн</w:t>
            </w:r>
            <w:r w:rsidR="007276BE">
              <w:rPr>
                <w:rFonts w:ascii="Arial" w:hAnsi="Arial" w:cs="Arial"/>
              </w:rPr>
              <w:t>ый</w:t>
            </w:r>
            <w:r w:rsidRPr="00915F33">
              <w:rPr>
                <w:rFonts w:ascii="Arial" w:hAnsi="Arial" w:cs="Arial"/>
              </w:rPr>
              <w:t xml:space="preserve"> капитал</w:t>
            </w:r>
          </w:p>
        </w:tc>
        <w:tc>
          <w:tcPr>
            <w:tcW w:w="2800" w:type="pct"/>
            <w:tcBorders>
              <w:top w:val="double" w:sz="4" w:space="0" w:color="auto"/>
            </w:tcBorders>
            <w:hideMark/>
          </w:tcPr>
          <w:p w14:paraId="48BE9A0C" w14:textId="77777777" w:rsidR="008D7A7A" w:rsidRPr="00915F33" w:rsidRDefault="00CA568D" w:rsidP="001E7EF6">
            <w:pPr>
              <w:pStyle w:val="table10"/>
              <w:rPr>
                <w:rFonts w:ascii="Arial" w:hAnsi="Arial" w:cs="Arial"/>
              </w:rPr>
            </w:pPr>
            <w:r w:rsidRPr="00915F33">
              <w:rPr>
                <w:rFonts w:ascii="Arial" w:hAnsi="Arial" w:cs="Arial"/>
              </w:rPr>
              <w:t>Модель оценки капитальных активов (</w:t>
            </w:r>
            <w:proofErr w:type="spellStart"/>
            <w:r w:rsidRPr="00915F33">
              <w:rPr>
                <w:rFonts w:ascii="Arial" w:hAnsi="Arial" w:cs="Arial"/>
              </w:rPr>
              <w:t>Capital</w:t>
            </w:r>
            <w:proofErr w:type="spellEnd"/>
            <w:r w:rsidRPr="00915F33">
              <w:rPr>
                <w:rFonts w:ascii="Arial" w:hAnsi="Arial" w:cs="Arial"/>
              </w:rPr>
              <w:t xml:space="preserve"> </w:t>
            </w:r>
            <w:proofErr w:type="spellStart"/>
            <w:r w:rsidRPr="00915F33">
              <w:rPr>
                <w:rFonts w:ascii="Arial" w:hAnsi="Arial" w:cs="Arial"/>
              </w:rPr>
              <w:t>Asset</w:t>
            </w:r>
            <w:proofErr w:type="spellEnd"/>
            <w:r w:rsidRPr="00915F33">
              <w:rPr>
                <w:rFonts w:ascii="Arial" w:hAnsi="Arial" w:cs="Arial"/>
              </w:rPr>
              <w:t xml:space="preserve"> </w:t>
            </w:r>
            <w:proofErr w:type="spellStart"/>
            <w:r w:rsidRPr="00915F33">
              <w:rPr>
                <w:rFonts w:ascii="Arial" w:hAnsi="Arial" w:cs="Arial"/>
              </w:rPr>
              <w:t>Pricing</w:t>
            </w:r>
            <w:proofErr w:type="spellEnd"/>
            <w:r w:rsidRPr="00915F33">
              <w:rPr>
                <w:rFonts w:ascii="Arial" w:hAnsi="Arial" w:cs="Arial"/>
              </w:rPr>
              <w:t xml:space="preserve"> </w:t>
            </w:r>
            <w:proofErr w:type="spellStart"/>
            <w:r w:rsidRPr="00915F33">
              <w:rPr>
                <w:rFonts w:ascii="Arial" w:hAnsi="Arial" w:cs="Arial"/>
              </w:rPr>
              <w:t>Model</w:t>
            </w:r>
            <w:proofErr w:type="spellEnd"/>
            <w:r w:rsidRPr="00915F33">
              <w:rPr>
                <w:rFonts w:ascii="Arial" w:hAnsi="Arial" w:cs="Arial"/>
              </w:rPr>
              <w:t> - САРМ) Метод кумулятивного построения (</w:t>
            </w:r>
            <w:proofErr w:type="spellStart"/>
            <w:r w:rsidRPr="00915F33">
              <w:rPr>
                <w:rFonts w:ascii="Arial" w:hAnsi="Arial" w:cs="Arial"/>
              </w:rPr>
              <w:t>Build-up</w:t>
            </w:r>
            <w:proofErr w:type="spellEnd"/>
            <w:r w:rsidRPr="00915F33">
              <w:rPr>
                <w:rFonts w:ascii="Arial" w:hAnsi="Arial" w:cs="Arial"/>
              </w:rPr>
              <w:t xml:space="preserve"> </w:t>
            </w:r>
            <w:proofErr w:type="spellStart"/>
            <w:r w:rsidRPr="00915F33">
              <w:rPr>
                <w:rFonts w:ascii="Arial" w:hAnsi="Arial" w:cs="Arial"/>
              </w:rPr>
              <w:t>Approach</w:t>
            </w:r>
            <w:proofErr w:type="spellEnd"/>
            <w:r w:rsidRPr="00915F33">
              <w:rPr>
                <w:rFonts w:ascii="Arial" w:hAnsi="Arial" w:cs="Arial"/>
              </w:rPr>
              <w:t>)</w:t>
            </w:r>
          </w:p>
        </w:tc>
      </w:tr>
      <w:tr w:rsidR="008B2D97" w:rsidRPr="00915F33" w14:paraId="22788626" w14:textId="77777777" w:rsidTr="00355AB5">
        <w:tc>
          <w:tcPr>
            <w:tcW w:w="2150" w:type="pct"/>
            <w:hideMark/>
          </w:tcPr>
          <w:p w14:paraId="58CDDDE7" w14:textId="43F16AD1" w:rsidR="008D7A7A" w:rsidRPr="00915F33" w:rsidRDefault="00CA568D" w:rsidP="007276BE">
            <w:pPr>
              <w:pStyle w:val="table10"/>
              <w:rPr>
                <w:rFonts w:ascii="Arial" w:hAnsi="Arial" w:cs="Arial"/>
              </w:rPr>
            </w:pPr>
            <w:r w:rsidRPr="00915F33">
              <w:rPr>
                <w:rFonts w:ascii="Arial" w:hAnsi="Arial" w:cs="Arial"/>
              </w:rPr>
              <w:t>Денежный поток</w:t>
            </w:r>
            <w:r w:rsidR="007276BE">
              <w:rPr>
                <w:rFonts w:ascii="Arial" w:hAnsi="Arial" w:cs="Arial"/>
              </w:rPr>
              <w:t xml:space="preserve"> на</w:t>
            </w:r>
            <w:r w:rsidRPr="00915F33">
              <w:rPr>
                <w:rFonts w:ascii="Arial" w:hAnsi="Arial" w:cs="Arial"/>
              </w:rPr>
              <w:t xml:space="preserve"> инвестиционн</w:t>
            </w:r>
            <w:r w:rsidR="007276BE">
              <w:rPr>
                <w:rFonts w:ascii="Arial" w:hAnsi="Arial" w:cs="Arial"/>
              </w:rPr>
              <w:t>ый</w:t>
            </w:r>
            <w:r w:rsidRPr="00915F33">
              <w:rPr>
                <w:rFonts w:ascii="Arial" w:hAnsi="Arial" w:cs="Arial"/>
              </w:rPr>
              <w:t xml:space="preserve"> </w:t>
            </w:r>
            <w:r w:rsidR="007276BE">
              <w:rPr>
                <w:rFonts w:ascii="Arial" w:hAnsi="Arial" w:cs="Arial"/>
              </w:rPr>
              <w:t>капитал</w:t>
            </w:r>
          </w:p>
        </w:tc>
        <w:tc>
          <w:tcPr>
            <w:tcW w:w="2800" w:type="pct"/>
            <w:hideMark/>
          </w:tcPr>
          <w:p w14:paraId="6CC6D223" w14:textId="77777777" w:rsidR="008D7A7A" w:rsidRPr="00915F33" w:rsidRDefault="00CA568D" w:rsidP="001E7EF6">
            <w:pPr>
              <w:pStyle w:val="table10"/>
              <w:rPr>
                <w:rFonts w:ascii="Arial" w:hAnsi="Arial" w:cs="Arial"/>
              </w:rPr>
            </w:pPr>
            <w:r w:rsidRPr="00915F33">
              <w:rPr>
                <w:rFonts w:ascii="Arial" w:hAnsi="Arial" w:cs="Arial"/>
              </w:rPr>
              <w:t>Средневзвешенная стоимость капитала (</w:t>
            </w:r>
            <w:proofErr w:type="spellStart"/>
            <w:r w:rsidRPr="00915F33">
              <w:rPr>
                <w:rFonts w:ascii="Arial" w:hAnsi="Arial" w:cs="Arial"/>
              </w:rPr>
              <w:t>Weighted</w:t>
            </w:r>
            <w:proofErr w:type="spellEnd"/>
            <w:r w:rsidRPr="00915F33">
              <w:rPr>
                <w:rFonts w:ascii="Arial" w:hAnsi="Arial" w:cs="Arial"/>
              </w:rPr>
              <w:t xml:space="preserve"> </w:t>
            </w:r>
            <w:proofErr w:type="spellStart"/>
            <w:r w:rsidRPr="00915F33">
              <w:rPr>
                <w:rFonts w:ascii="Arial" w:hAnsi="Arial" w:cs="Arial"/>
              </w:rPr>
              <w:t>Average</w:t>
            </w:r>
            <w:proofErr w:type="spellEnd"/>
            <w:r w:rsidRPr="00915F33">
              <w:rPr>
                <w:rFonts w:ascii="Arial" w:hAnsi="Arial" w:cs="Arial"/>
              </w:rPr>
              <w:t xml:space="preserve"> </w:t>
            </w:r>
            <w:proofErr w:type="spellStart"/>
            <w:r w:rsidRPr="00915F33">
              <w:rPr>
                <w:rFonts w:ascii="Arial" w:hAnsi="Arial" w:cs="Arial"/>
              </w:rPr>
              <w:t>Cost</w:t>
            </w:r>
            <w:proofErr w:type="spellEnd"/>
            <w:r w:rsidRPr="00915F33">
              <w:rPr>
                <w:rFonts w:ascii="Arial" w:hAnsi="Arial" w:cs="Arial"/>
              </w:rPr>
              <w:t xml:space="preserve"> </w:t>
            </w:r>
            <w:proofErr w:type="spellStart"/>
            <w:r w:rsidRPr="00915F33">
              <w:rPr>
                <w:rFonts w:ascii="Arial" w:hAnsi="Arial" w:cs="Arial"/>
              </w:rPr>
              <w:t>of</w:t>
            </w:r>
            <w:proofErr w:type="spellEnd"/>
            <w:r w:rsidRPr="00915F33">
              <w:rPr>
                <w:rFonts w:ascii="Arial" w:hAnsi="Arial" w:cs="Arial"/>
              </w:rPr>
              <w:t xml:space="preserve"> </w:t>
            </w:r>
            <w:proofErr w:type="spellStart"/>
            <w:r w:rsidRPr="00915F33">
              <w:rPr>
                <w:rFonts w:ascii="Arial" w:hAnsi="Arial" w:cs="Arial"/>
              </w:rPr>
              <w:t>Capital</w:t>
            </w:r>
            <w:proofErr w:type="spellEnd"/>
            <w:r w:rsidRPr="00915F33">
              <w:rPr>
                <w:rFonts w:ascii="Arial" w:hAnsi="Arial" w:cs="Arial"/>
              </w:rPr>
              <w:t> - WACC)</w:t>
            </w:r>
          </w:p>
        </w:tc>
      </w:tr>
    </w:tbl>
    <w:p w14:paraId="04BF15FB"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26263FCF" w14:textId="77777777" w:rsidR="00B5163F" w:rsidRPr="00915F33" w:rsidRDefault="00B5163F" w:rsidP="001E7EF6">
      <w:pPr>
        <w:pStyle w:val="newncpi0"/>
        <w:spacing w:before="0" w:after="0"/>
        <w:jc w:val="center"/>
        <w:rPr>
          <w:rFonts w:ascii="Arial" w:hAnsi="Arial" w:cs="Arial"/>
          <w:b/>
          <w:bCs/>
          <w:iCs/>
          <w:sz w:val="20"/>
          <w:szCs w:val="20"/>
        </w:rPr>
      </w:pPr>
      <w:bookmarkStart w:id="58" w:name="a43"/>
      <w:bookmarkEnd w:id="58"/>
    </w:p>
    <w:p w14:paraId="44636854" w14:textId="77777777" w:rsidR="00B5163F" w:rsidRPr="00915F33" w:rsidRDefault="00B5163F" w:rsidP="001E7EF6">
      <w:pPr>
        <w:pStyle w:val="newncpi0"/>
        <w:spacing w:before="0" w:after="0"/>
        <w:jc w:val="center"/>
        <w:rPr>
          <w:rFonts w:ascii="Arial" w:hAnsi="Arial" w:cs="Arial"/>
          <w:b/>
          <w:bCs/>
          <w:iCs/>
          <w:sz w:val="20"/>
          <w:szCs w:val="20"/>
        </w:rPr>
      </w:pPr>
    </w:p>
    <w:p w14:paraId="0389891A" w14:textId="77777777" w:rsidR="00B5163F" w:rsidRPr="00915F33" w:rsidRDefault="00B5163F" w:rsidP="001E7EF6">
      <w:pPr>
        <w:pStyle w:val="newncpi0"/>
        <w:spacing w:before="0" w:after="0"/>
        <w:jc w:val="center"/>
        <w:rPr>
          <w:rFonts w:ascii="Arial" w:hAnsi="Arial" w:cs="Arial"/>
          <w:b/>
          <w:bCs/>
          <w:iCs/>
          <w:sz w:val="20"/>
          <w:szCs w:val="20"/>
        </w:rPr>
      </w:pPr>
    </w:p>
    <w:p w14:paraId="4542C482" w14:textId="77777777" w:rsidR="00B5163F" w:rsidRPr="00915F33" w:rsidRDefault="00B5163F" w:rsidP="001E7EF6">
      <w:pPr>
        <w:pStyle w:val="newncpi0"/>
        <w:spacing w:before="0" w:after="0"/>
        <w:jc w:val="center"/>
        <w:rPr>
          <w:rFonts w:ascii="Arial" w:hAnsi="Arial" w:cs="Arial"/>
          <w:b/>
          <w:bCs/>
          <w:iCs/>
          <w:sz w:val="20"/>
          <w:szCs w:val="20"/>
        </w:rPr>
      </w:pPr>
    </w:p>
    <w:p w14:paraId="5F1155AA" w14:textId="77777777" w:rsidR="00B5163F" w:rsidRPr="00915F33" w:rsidRDefault="00B5163F" w:rsidP="001E7EF6">
      <w:pPr>
        <w:pStyle w:val="newncpi0"/>
        <w:spacing w:before="0" w:after="0"/>
        <w:jc w:val="center"/>
        <w:rPr>
          <w:rFonts w:ascii="Arial" w:hAnsi="Arial" w:cs="Arial"/>
          <w:b/>
          <w:bCs/>
          <w:iCs/>
          <w:sz w:val="20"/>
          <w:szCs w:val="20"/>
        </w:rPr>
      </w:pPr>
    </w:p>
    <w:p w14:paraId="4CE2F495" w14:textId="77777777" w:rsidR="00B5163F" w:rsidRPr="00915F33" w:rsidRDefault="00B5163F" w:rsidP="001E7EF6">
      <w:pPr>
        <w:pStyle w:val="newncpi0"/>
        <w:spacing w:before="0" w:after="0"/>
        <w:jc w:val="center"/>
        <w:rPr>
          <w:rFonts w:ascii="Arial" w:hAnsi="Arial" w:cs="Arial"/>
          <w:b/>
          <w:bCs/>
          <w:iCs/>
          <w:sz w:val="20"/>
          <w:szCs w:val="20"/>
        </w:rPr>
      </w:pPr>
    </w:p>
    <w:p w14:paraId="7082C30B" w14:textId="77777777" w:rsidR="00B5163F" w:rsidRPr="00915F33" w:rsidRDefault="00B5163F" w:rsidP="001E7EF6">
      <w:pPr>
        <w:pStyle w:val="newncpi0"/>
        <w:spacing w:before="0" w:after="0"/>
        <w:jc w:val="center"/>
        <w:rPr>
          <w:rFonts w:ascii="Arial" w:hAnsi="Arial" w:cs="Arial"/>
          <w:b/>
          <w:bCs/>
          <w:iCs/>
          <w:sz w:val="20"/>
          <w:szCs w:val="20"/>
        </w:rPr>
      </w:pPr>
    </w:p>
    <w:p w14:paraId="245D31E2" w14:textId="77777777" w:rsidR="00B5163F" w:rsidRPr="00915F33" w:rsidRDefault="00B5163F" w:rsidP="001E7EF6">
      <w:pPr>
        <w:pStyle w:val="newncpi0"/>
        <w:spacing w:before="0" w:after="0"/>
        <w:jc w:val="center"/>
        <w:rPr>
          <w:rFonts w:ascii="Arial" w:hAnsi="Arial" w:cs="Arial"/>
          <w:b/>
          <w:bCs/>
          <w:iCs/>
          <w:sz w:val="20"/>
          <w:szCs w:val="20"/>
        </w:rPr>
      </w:pPr>
    </w:p>
    <w:p w14:paraId="5F9CEB10" w14:textId="77777777" w:rsidR="00B5163F" w:rsidRPr="00915F33" w:rsidRDefault="00B5163F" w:rsidP="001E7EF6">
      <w:pPr>
        <w:pStyle w:val="newncpi0"/>
        <w:spacing w:before="0" w:after="0"/>
        <w:jc w:val="center"/>
        <w:rPr>
          <w:rFonts w:ascii="Arial" w:hAnsi="Arial" w:cs="Arial"/>
          <w:b/>
          <w:bCs/>
          <w:iCs/>
          <w:sz w:val="20"/>
          <w:szCs w:val="20"/>
        </w:rPr>
      </w:pPr>
    </w:p>
    <w:p w14:paraId="2B389BF4" w14:textId="77777777" w:rsidR="00B5163F" w:rsidRPr="00915F33" w:rsidRDefault="00B5163F" w:rsidP="001E7EF6">
      <w:pPr>
        <w:pStyle w:val="newncpi0"/>
        <w:spacing w:before="0" w:after="0"/>
        <w:jc w:val="center"/>
        <w:rPr>
          <w:rFonts w:ascii="Arial" w:hAnsi="Arial" w:cs="Arial"/>
          <w:b/>
          <w:bCs/>
          <w:iCs/>
          <w:sz w:val="20"/>
          <w:szCs w:val="20"/>
        </w:rPr>
      </w:pPr>
    </w:p>
    <w:p w14:paraId="0BF5801C" w14:textId="77777777" w:rsidR="00B5163F" w:rsidRPr="00915F33" w:rsidRDefault="00B5163F" w:rsidP="001E7EF6">
      <w:pPr>
        <w:pStyle w:val="newncpi0"/>
        <w:spacing w:before="0" w:after="0"/>
        <w:jc w:val="center"/>
        <w:rPr>
          <w:rFonts w:ascii="Arial" w:hAnsi="Arial" w:cs="Arial"/>
          <w:b/>
          <w:bCs/>
          <w:iCs/>
          <w:sz w:val="20"/>
          <w:szCs w:val="20"/>
        </w:rPr>
      </w:pPr>
    </w:p>
    <w:p w14:paraId="4CC75DA7" w14:textId="77777777" w:rsidR="00B5163F" w:rsidRPr="00915F33" w:rsidRDefault="00B5163F" w:rsidP="001E7EF6">
      <w:pPr>
        <w:pStyle w:val="newncpi0"/>
        <w:spacing w:before="0" w:after="0"/>
        <w:jc w:val="center"/>
        <w:rPr>
          <w:rFonts w:ascii="Arial" w:hAnsi="Arial" w:cs="Arial"/>
          <w:b/>
          <w:bCs/>
          <w:iCs/>
          <w:sz w:val="20"/>
          <w:szCs w:val="20"/>
        </w:rPr>
      </w:pPr>
    </w:p>
    <w:p w14:paraId="0C2D8D07" w14:textId="77777777" w:rsidR="00B5163F" w:rsidRPr="00915F33" w:rsidRDefault="00B5163F" w:rsidP="001E7EF6">
      <w:pPr>
        <w:pStyle w:val="newncpi0"/>
        <w:spacing w:before="0" w:after="0"/>
        <w:jc w:val="center"/>
        <w:rPr>
          <w:rFonts w:ascii="Arial" w:hAnsi="Arial" w:cs="Arial"/>
          <w:b/>
          <w:bCs/>
          <w:iCs/>
          <w:sz w:val="20"/>
          <w:szCs w:val="20"/>
        </w:rPr>
      </w:pPr>
    </w:p>
    <w:p w14:paraId="79C4FFFD" w14:textId="77777777" w:rsidR="00B5163F" w:rsidRPr="00915F33" w:rsidRDefault="00B5163F" w:rsidP="001E7EF6">
      <w:pPr>
        <w:pStyle w:val="newncpi0"/>
        <w:spacing w:before="0" w:after="0"/>
        <w:jc w:val="center"/>
        <w:rPr>
          <w:rFonts w:ascii="Arial" w:hAnsi="Arial" w:cs="Arial"/>
          <w:b/>
          <w:bCs/>
          <w:iCs/>
          <w:sz w:val="20"/>
          <w:szCs w:val="20"/>
        </w:rPr>
      </w:pPr>
    </w:p>
    <w:p w14:paraId="4B702BDB" w14:textId="77777777" w:rsidR="00B5163F" w:rsidRPr="00915F33" w:rsidRDefault="00B5163F" w:rsidP="001E7EF6">
      <w:pPr>
        <w:pStyle w:val="newncpi0"/>
        <w:spacing w:before="0" w:after="0"/>
        <w:jc w:val="center"/>
        <w:rPr>
          <w:rFonts w:ascii="Arial" w:hAnsi="Arial" w:cs="Arial"/>
          <w:b/>
          <w:bCs/>
          <w:iCs/>
          <w:sz w:val="20"/>
          <w:szCs w:val="20"/>
        </w:rPr>
      </w:pPr>
    </w:p>
    <w:p w14:paraId="76CD647A" w14:textId="77777777" w:rsidR="00B5163F" w:rsidRPr="00915F33" w:rsidRDefault="00B5163F" w:rsidP="001E7EF6">
      <w:pPr>
        <w:pStyle w:val="newncpi0"/>
        <w:spacing w:before="0" w:after="0"/>
        <w:jc w:val="center"/>
        <w:rPr>
          <w:rFonts w:ascii="Arial" w:hAnsi="Arial" w:cs="Arial"/>
          <w:b/>
          <w:bCs/>
          <w:iCs/>
          <w:sz w:val="20"/>
          <w:szCs w:val="20"/>
        </w:rPr>
      </w:pPr>
    </w:p>
    <w:p w14:paraId="660C42D4" w14:textId="77777777" w:rsidR="00B5163F" w:rsidRPr="00915F33" w:rsidRDefault="00B5163F" w:rsidP="001E7EF6">
      <w:pPr>
        <w:pStyle w:val="newncpi0"/>
        <w:spacing w:before="0" w:after="0"/>
        <w:jc w:val="center"/>
        <w:rPr>
          <w:rFonts w:ascii="Arial" w:hAnsi="Arial" w:cs="Arial"/>
          <w:b/>
          <w:bCs/>
          <w:iCs/>
          <w:sz w:val="20"/>
          <w:szCs w:val="20"/>
        </w:rPr>
      </w:pPr>
    </w:p>
    <w:p w14:paraId="18BAB6A9" w14:textId="77777777" w:rsidR="00B5163F" w:rsidRPr="00915F33" w:rsidRDefault="00B5163F" w:rsidP="001E7EF6">
      <w:pPr>
        <w:pStyle w:val="newncpi0"/>
        <w:spacing w:before="0" w:after="0"/>
        <w:jc w:val="center"/>
        <w:rPr>
          <w:rFonts w:ascii="Arial" w:hAnsi="Arial" w:cs="Arial"/>
          <w:b/>
          <w:bCs/>
          <w:iCs/>
          <w:sz w:val="20"/>
          <w:szCs w:val="20"/>
        </w:rPr>
      </w:pPr>
    </w:p>
    <w:p w14:paraId="014A7A0D" w14:textId="77777777" w:rsidR="00B5163F" w:rsidRPr="00915F33" w:rsidRDefault="00B5163F" w:rsidP="001E7EF6">
      <w:pPr>
        <w:pStyle w:val="newncpi0"/>
        <w:spacing w:before="0" w:after="0"/>
        <w:jc w:val="center"/>
        <w:rPr>
          <w:rFonts w:ascii="Arial" w:hAnsi="Arial" w:cs="Arial"/>
          <w:b/>
          <w:bCs/>
          <w:iCs/>
          <w:sz w:val="20"/>
          <w:szCs w:val="20"/>
        </w:rPr>
      </w:pPr>
    </w:p>
    <w:p w14:paraId="53ECAEA2" w14:textId="77777777" w:rsidR="00B5163F" w:rsidRPr="00915F33" w:rsidRDefault="00B5163F" w:rsidP="001E7EF6">
      <w:pPr>
        <w:pStyle w:val="newncpi0"/>
        <w:spacing w:before="0" w:after="0"/>
        <w:jc w:val="center"/>
        <w:rPr>
          <w:rFonts w:ascii="Arial" w:hAnsi="Arial" w:cs="Arial"/>
          <w:b/>
          <w:bCs/>
          <w:iCs/>
          <w:sz w:val="20"/>
          <w:szCs w:val="20"/>
        </w:rPr>
      </w:pPr>
    </w:p>
    <w:p w14:paraId="78B665E0" w14:textId="77777777" w:rsidR="00B5163F" w:rsidRPr="00915F33" w:rsidRDefault="00B5163F" w:rsidP="001E7EF6">
      <w:pPr>
        <w:pStyle w:val="newncpi0"/>
        <w:spacing w:before="0" w:after="0"/>
        <w:jc w:val="center"/>
        <w:rPr>
          <w:rFonts w:ascii="Arial" w:hAnsi="Arial" w:cs="Arial"/>
          <w:b/>
          <w:bCs/>
          <w:iCs/>
          <w:sz w:val="20"/>
          <w:szCs w:val="20"/>
        </w:rPr>
      </w:pPr>
    </w:p>
    <w:p w14:paraId="54EB9071" w14:textId="77777777" w:rsidR="00B5163F" w:rsidRPr="00915F33" w:rsidRDefault="00B5163F" w:rsidP="001E7EF6">
      <w:pPr>
        <w:pStyle w:val="newncpi0"/>
        <w:spacing w:before="0" w:after="0"/>
        <w:jc w:val="center"/>
        <w:rPr>
          <w:rFonts w:ascii="Arial" w:hAnsi="Arial" w:cs="Arial"/>
          <w:b/>
          <w:bCs/>
          <w:iCs/>
          <w:sz w:val="20"/>
          <w:szCs w:val="20"/>
        </w:rPr>
      </w:pPr>
    </w:p>
    <w:p w14:paraId="6D6FE17C" w14:textId="77777777" w:rsidR="00B5163F" w:rsidRPr="00915F33" w:rsidRDefault="00B5163F" w:rsidP="001E7EF6">
      <w:pPr>
        <w:pStyle w:val="newncpi0"/>
        <w:spacing w:before="0" w:after="0"/>
        <w:jc w:val="center"/>
        <w:rPr>
          <w:rFonts w:ascii="Arial" w:hAnsi="Arial" w:cs="Arial"/>
          <w:b/>
          <w:bCs/>
          <w:iCs/>
          <w:sz w:val="20"/>
          <w:szCs w:val="20"/>
        </w:rPr>
      </w:pPr>
    </w:p>
    <w:p w14:paraId="7B844871" w14:textId="77777777" w:rsidR="00B5163F" w:rsidRPr="00915F33" w:rsidRDefault="00B5163F" w:rsidP="001E7EF6">
      <w:pPr>
        <w:pStyle w:val="newncpi0"/>
        <w:spacing w:before="0" w:after="0"/>
        <w:jc w:val="center"/>
        <w:rPr>
          <w:rFonts w:ascii="Arial" w:hAnsi="Arial" w:cs="Arial"/>
          <w:b/>
          <w:bCs/>
          <w:iCs/>
          <w:sz w:val="20"/>
          <w:szCs w:val="20"/>
        </w:rPr>
      </w:pPr>
    </w:p>
    <w:p w14:paraId="03ECA47B" w14:textId="77777777" w:rsidR="00B5163F" w:rsidRPr="00915F33" w:rsidRDefault="00B5163F" w:rsidP="001E7EF6">
      <w:pPr>
        <w:pStyle w:val="newncpi0"/>
        <w:spacing w:before="0" w:after="0"/>
        <w:jc w:val="center"/>
        <w:rPr>
          <w:rFonts w:ascii="Arial" w:hAnsi="Arial" w:cs="Arial"/>
          <w:b/>
          <w:bCs/>
          <w:iCs/>
          <w:sz w:val="20"/>
          <w:szCs w:val="20"/>
        </w:rPr>
      </w:pPr>
    </w:p>
    <w:p w14:paraId="3A8698A8" w14:textId="77777777" w:rsidR="00B5163F" w:rsidRPr="00915F33" w:rsidRDefault="00B5163F" w:rsidP="001E7EF6">
      <w:pPr>
        <w:pStyle w:val="newncpi0"/>
        <w:spacing w:before="0" w:after="0"/>
        <w:jc w:val="center"/>
        <w:rPr>
          <w:rFonts w:ascii="Arial" w:hAnsi="Arial" w:cs="Arial"/>
          <w:b/>
          <w:bCs/>
          <w:iCs/>
          <w:sz w:val="20"/>
          <w:szCs w:val="20"/>
        </w:rPr>
      </w:pPr>
    </w:p>
    <w:p w14:paraId="6F707A7D" w14:textId="77777777" w:rsidR="00B5163F" w:rsidRPr="00915F33" w:rsidRDefault="00B5163F" w:rsidP="001E7EF6">
      <w:pPr>
        <w:pStyle w:val="newncpi0"/>
        <w:spacing w:before="0" w:after="0"/>
        <w:jc w:val="center"/>
        <w:rPr>
          <w:rFonts w:ascii="Arial" w:hAnsi="Arial" w:cs="Arial"/>
          <w:b/>
          <w:bCs/>
          <w:iCs/>
          <w:sz w:val="20"/>
          <w:szCs w:val="20"/>
        </w:rPr>
      </w:pPr>
    </w:p>
    <w:p w14:paraId="7CA3D7E0" w14:textId="77777777" w:rsidR="00B5163F" w:rsidRPr="00915F33" w:rsidRDefault="00B5163F" w:rsidP="001E7EF6">
      <w:pPr>
        <w:pStyle w:val="newncpi0"/>
        <w:spacing w:before="0" w:after="0"/>
        <w:jc w:val="center"/>
        <w:rPr>
          <w:rFonts w:ascii="Arial" w:hAnsi="Arial" w:cs="Arial"/>
          <w:b/>
          <w:bCs/>
          <w:iCs/>
          <w:sz w:val="20"/>
          <w:szCs w:val="20"/>
        </w:rPr>
      </w:pPr>
    </w:p>
    <w:p w14:paraId="343319C1" w14:textId="77777777" w:rsidR="00B5163F" w:rsidRPr="00915F33" w:rsidRDefault="00B5163F" w:rsidP="001E7EF6">
      <w:pPr>
        <w:pStyle w:val="newncpi0"/>
        <w:spacing w:before="0" w:after="0"/>
        <w:jc w:val="center"/>
        <w:rPr>
          <w:rFonts w:ascii="Arial" w:hAnsi="Arial" w:cs="Arial"/>
          <w:b/>
          <w:bCs/>
          <w:iCs/>
          <w:sz w:val="20"/>
          <w:szCs w:val="20"/>
        </w:rPr>
      </w:pPr>
    </w:p>
    <w:p w14:paraId="4DAA228F" w14:textId="77777777" w:rsidR="00B5163F" w:rsidRPr="00915F33" w:rsidRDefault="00B5163F" w:rsidP="001E7EF6">
      <w:pPr>
        <w:pStyle w:val="newncpi0"/>
        <w:spacing w:before="0" w:after="0"/>
        <w:jc w:val="center"/>
        <w:rPr>
          <w:rFonts w:ascii="Arial" w:hAnsi="Arial" w:cs="Arial"/>
          <w:b/>
          <w:bCs/>
          <w:iCs/>
          <w:sz w:val="20"/>
          <w:szCs w:val="20"/>
        </w:rPr>
      </w:pPr>
    </w:p>
    <w:p w14:paraId="6DCE2E3A" w14:textId="2B2F0CF4" w:rsidR="00B5163F" w:rsidRDefault="00B5163F" w:rsidP="001E7EF6">
      <w:pPr>
        <w:pStyle w:val="newncpi0"/>
        <w:spacing w:before="0" w:after="0"/>
        <w:jc w:val="center"/>
        <w:rPr>
          <w:rFonts w:ascii="Arial" w:hAnsi="Arial" w:cs="Arial"/>
          <w:b/>
          <w:bCs/>
          <w:iCs/>
          <w:sz w:val="20"/>
          <w:szCs w:val="20"/>
        </w:rPr>
      </w:pPr>
    </w:p>
    <w:p w14:paraId="4710C4FB" w14:textId="6961B0F1" w:rsidR="00AD227A" w:rsidRDefault="00AD227A" w:rsidP="001E7EF6">
      <w:pPr>
        <w:pStyle w:val="newncpi0"/>
        <w:spacing w:before="0" w:after="0"/>
        <w:jc w:val="center"/>
        <w:rPr>
          <w:rFonts w:ascii="Arial" w:hAnsi="Arial" w:cs="Arial"/>
          <w:b/>
          <w:bCs/>
          <w:iCs/>
          <w:sz w:val="20"/>
          <w:szCs w:val="20"/>
        </w:rPr>
      </w:pPr>
    </w:p>
    <w:p w14:paraId="63CDECA2" w14:textId="6DFBEFF2" w:rsidR="00AD227A" w:rsidRDefault="00AD227A" w:rsidP="001E7EF6">
      <w:pPr>
        <w:pStyle w:val="newncpi0"/>
        <w:spacing w:before="0" w:after="0"/>
        <w:jc w:val="center"/>
        <w:rPr>
          <w:rFonts w:ascii="Arial" w:hAnsi="Arial" w:cs="Arial"/>
          <w:b/>
          <w:bCs/>
          <w:iCs/>
          <w:sz w:val="20"/>
          <w:szCs w:val="20"/>
        </w:rPr>
      </w:pPr>
    </w:p>
    <w:p w14:paraId="753102BC" w14:textId="7442CED2" w:rsidR="00AD227A" w:rsidRDefault="00AD227A" w:rsidP="001E7EF6">
      <w:pPr>
        <w:pStyle w:val="newncpi0"/>
        <w:spacing w:before="0" w:after="0"/>
        <w:jc w:val="center"/>
        <w:rPr>
          <w:rFonts w:ascii="Arial" w:hAnsi="Arial" w:cs="Arial"/>
          <w:b/>
          <w:bCs/>
          <w:iCs/>
          <w:sz w:val="20"/>
          <w:szCs w:val="20"/>
        </w:rPr>
      </w:pPr>
    </w:p>
    <w:p w14:paraId="4205371D" w14:textId="77777777" w:rsidR="00AD227A" w:rsidRPr="00915F33" w:rsidRDefault="00AD227A" w:rsidP="001E7EF6">
      <w:pPr>
        <w:pStyle w:val="newncpi0"/>
        <w:spacing w:before="0" w:after="0"/>
        <w:jc w:val="center"/>
        <w:rPr>
          <w:rFonts w:ascii="Arial" w:hAnsi="Arial" w:cs="Arial"/>
          <w:b/>
          <w:bCs/>
          <w:iCs/>
          <w:sz w:val="20"/>
          <w:szCs w:val="20"/>
        </w:rPr>
      </w:pPr>
    </w:p>
    <w:p w14:paraId="53296D30" w14:textId="77777777" w:rsidR="00B5163F" w:rsidRPr="00915F33" w:rsidRDefault="00B5163F" w:rsidP="001E7EF6">
      <w:pPr>
        <w:pStyle w:val="newncpi0"/>
        <w:spacing w:before="0" w:after="0"/>
        <w:jc w:val="center"/>
        <w:rPr>
          <w:rFonts w:ascii="Arial" w:hAnsi="Arial" w:cs="Arial"/>
          <w:b/>
          <w:bCs/>
          <w:iCs/>
          <w:sz w:val="20"/>
          <w:szCs w:val="20"/>
        </w:rPr>
      </w:pPr>
    </w:p>
    <w:p w14:paraId="5302DF88" w14:textId="77777777" w:rsidR="00B5163F" w:rsidRPr="00915F33" w:rsidRDefault="00B5163F" w:rsidP="001E7EF6">
      <w:pPr>
        <w:pStyle w:val="newncpi0"/>
        <w:spacing w:before="0" w:after="0"/>
        <w:jc w:val="center"/>
        <w:rPr>
          <w:rFonts w:ascii="Arial" w:hAnsi="Arial" w:cs="Arial"/>
          <w:b/>
          <w:bCs/>
          <w:iCs/>
          <w:sz w:val="20"/>
          <w:szCs w:val="20"/>
        </w:rPr>
      </w:pPr>
    </w:p>
    <w:p w14:paraId="7099ADF0" w14:textId="77777777" w:rsidR="00B5163F" w:rsidRPr="00915F33" w:rsidRDefault="00B5163F" w:rsidP="001E7EF6">
      <w:pPr>
        <w:pStyle w:val="newncpi0"/>
        <w:spacing w:before="0" w:after="0"/>
        <w:jc w:val="center"/>
        <w:rPr>
          <w:rFonts w:ascii="Arial" w:hAnsi="Arial" w:cs="Arial"/>
          <w:b/>
          <w:bCs/>
          <w:iCs/>
          <w:sz w:val="20"/>
          <w:szCs w:val="20"/>
        </w:rPr>
      </w:pPr>
    </w:p>
    <w:p w14:paraId="76AB282B" w14:textId="77777777" w:rsidR="00B5163F" w:rsidRPr="00915F33" w:rsidRDefault="00B5163F" w:rsidP="001E7EF6">
      <w:pPr>
        <w:pStyle w:val="newncpi0"/>
        <w:spacing w:before="0" w:after="0"/>
        <w:jc w:val="center"/>
        <w:rPr>
          <w:rFonts w:ascii="Arial" w:hAnsi="Arial" w:cs="Arial"/>
          <w:b/>
          <w:bCs/>
          <w:iCs/>
          <w:sz w:val="20"/>
          <w:szCs w:val="20"/>
        </w:rPr>
      </w:pPr>
    </w:p>
    <w:p w14:paraId="2E422686" w14:textId="77777777" w:rsidR="00B5163F" w:rsidRPr="00915F33" w:rsidRDefault="00B5163F" w:rsidP="001E7EF6">
      <w:pPr>
        <w:pStyle w:val="newncpi0"/>
        <w:spacing w:before="0" w:after="0"/>
        <w:jc w:val="center"/>
        <w:rPr>
          <w:rFonts w:ascii="Arial" w:hAnsi="Arial" w:cs="Arial"/>
          <w:b/>
          <w:bCs/>
          <w:iCs/>
          <w:sz w:val="20"/>
          <w:szCs w:val="20"/>
        </w:rPr>
      </w:pPr>
    </w:p>
    <w:p w14:paraId="46BC36FF" w14:textId="77777777" w:rsidR="00B5163F" w:rsidRPr="00915F33" w:rsidRDefault="00B5163F" w:rsidP="001E7EF6">
      <w:pPr>
        <w:pStyle w:val="newncpi0"/>
        <w:spacing w:before="0" w:after="0"/>
        <w:jc w:val="center"/>
        <w:rPr>
          <w:rFonts w:ascii="Arial" w:hAnsi="Arial" w:cs="Arial"/>
          <w:b/>
          <w:bCs/>
          <w:iCs/>
          <w:sz w:val="20"/>
          <w:szCs w:val="20"/>
        </w:rPr>
      </w:pPr>
    </w:p>
    <w:p w14:paraId="31BAFE2C" w14:textId="7C3635D5"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6</w:t>
      </w:r>
    </w:p>
    <w:p w14:paraId="6DB5BC77"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700C234E"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1CB34DC4"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Форма расчета среднего значения коэффициента бета по макроэкономическим показателям и показателям отрасли</w:t>
      </w:r>
    </w:p>
    <w:p w14:paraId="25BB175F"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2"/>
        <w:gridCol w:w="599"/>
        <w:gridCol w:w="599"/>
        <w:gridCol w:w="599"/>
        <w:gridCol w:w="599"/>
        <w:gridCol w:w="699"/>
        <w:gridCol w:w="798"/>
        <w:gridCol w:w="699"/>
        <w:gridCol w:w="599"/>
        <w:gridCol w:w="898"/>
      </w:tblGrid>
      <w:tr w:rsidR="008B2D97" w:rsidRPr="00915F33" w14:paraId="7EDF45A0" w14:textId="77777777" w:rsidTr="00355AB5">
        <w:tc>
          <w:tcPr>
            <w:tcW w:w="1950" w:type="pct"/>
            <w:vMerge w:val="restart"/>
            <w:vAlign w:val="center"/>
            <w:hideMark/>
          </w:tcPr>
          <w:p w14:paraId="157C4FB6" w14:textId="77777777" w:rsidR="008D7A7A" w:rsidRPr="00915F33" w:rsidRDefault="00CA568D" w:rsidP="001E7EF6">
            <w:pPr>
              <w:pStyle w:val="table10"/>
              <w:jc w:val="center"/>
              <w:rPr>
                <w:rFonts w:ascii="Arial" w:hAnsi="Arial" w:cs="Arial"/>
              </w:rPr>
            </w:pPr>
            <w:r w:rsidRPr="00915F33">
              <w:rPr>
                <w:rFonts w:ascii="Arial" w:hAnsi="Arial" w:cs="Arial"/>
              </w:rPr>
              <w:t>Параметры</w:t>
            </w:r>
          </w:p>
        </w:tc>
        <w:tc>
          <w:tcPr>
            <w:tcW w:w="3000" w:type="pct"/>
            <w:gridSpan w:val="9"/>
            <w:vAlign w:val="center"/>
            <w:hideMark/>
          </w:tcPr>
          <w:p w14:paraId="5D0AB56F" w14:textId="77777777" w:rsidR="008D7A7A" w:rsidRPr="00915F33" w:rsidRDefault="00CA568D" w:rsidP="001E7EF6">
            <w:pPr>
              <w:pStyle w:val="table10"/>
              <w:jc w:val="center"/>
              <w:rPr>
                <w:rFonts w:ascii="Arial" w:hAnsi="Arial" w:cs="Arial"/>
              </w:rPr>
            </w:pPr>
            <w:r w:rsidRPr="00915F33">
              <w:rPr>
                <w:rFonts w:ascii="Arial" w:hAnsi="Arial" w:cs="Arial"/>
              </w:rPr>
              <w:t>Уровень</w:t>
            </w:r>
          </w:p>
        </w:tc>
      </w:tr>
      <w:tr w:rsidR="008B2D97" w:rsidRPr="00915F33" w14:paraId="77EE4584" w14:textId="77777777" w:rsidTr="00355AB5">
        <w:tc>
          <w:tcPr>
            <w:tcW w:w="0" w:type="auto"/>
            <w:vMerge/>
            <w:vAlign w:val="center"/>
            <w:hideMark/>
          </w:tcPr>
          <w:p w14:paraId="567F1751" w14:textId="77777777" w:rsidR="008D7A7A" w:rsidRPr="00915F33" w:rsidRDefault="008D7A7A" w:rsidP="001E7EF6">
            <w:pPr>
              <w:rPr>
                <w:rFonts w:ascii="Arial" w:hAnsi="Arial" w:cs="Arial"/>
                <w:sz w:val="20"/>
                <w:szCs w:val="20"/>
              </w:rPr>
            </w:pPr>
          </w:p>
        </w:tc>
        <w:tc>
          <w:tcPr>
            <w:tcW w:w="900" w:type="pct"/>
            <w:gridSpan w:val="3"/>
            <w:vAlign w:val="center"/>
            <w:hideMark/>
          </w:tcPr>
          <w:p w14:paraId="64AE5291" w14:textId="77777777" w:rsidR="008D7A7A" w:rsidRPr="00915F33" w:rsidRDefault="00CA568D" w:rsidP="001E7EF6">
            <w:pPr>
              <w:pStyle w:val="table10"/>
              <w:jc w:val="center"/>
              <w:rPr>
                <w:rFonts w:ascii="Arial" w:hAnsi="Arial" w:cs="Arial"/>
              </w:rPr>
            </w:pPr>
            <w:r w:rsidRPr="00915F33">
              <w:rPr>
                <w:rFonts w:ascii="Arial" w:hAnsi="Arial" w:cs="Arial"/>
              </w:rPr>
              <w:t>низкий</w:t>
            </w:r>
          </w:p>
        </w:tc>
        <w:tc>
          <w:tcPr>
            <w:tcW w:w="1050" w:type="pct"/>
            <w:gridSpan w:val="3"/>
            <w:vAlign w:val="center"/>
            <w:hideMark/>
          </w:tcPr>
          <w:p w14:paraId="0EA28435" w14:textId="77777777" w:rsidR="008D7A7A" w:rsidRPr="00915F33" w:rsidRDefault="00CA568D" w:rsidP="001E7EF6">
            <w:pPr>
              <w:pStyle w:val="table10"/>
              <w:jc w:val="center"/>
              <w:rPr>
                <w:rFonts w:ascii="Arial" w:hAnsi="Arial" w:cs="Arial"/>
              </w:rPr>
            </w:pPr>
            <w:r w:rsidRPr="00915F33">
              <w:rPr>
                <w:rFonts w:ascii="Arial" w:hAnsi="Arial" w:cs="Arial"/>
              </w:rPr>
              <w:t>средний</w:t>
            </w:r>
          </w:p>
        </w:tc>
        <w:tc>
          <w:tcPr>
            <w:tcW w:w="1050" w:type="pct"/>
            <w:gridSpan w:val="3"/>
            <w:vAlign w:val="center"/>
            <w:hideMark/>
          </w:tcPr>
          <w:p w14:paraId="0BB69E94" w14:textId="77777777" w:rsidR="008D7A7A" w:rsidRPr="00915F33" w:rsidRDefault="00CA568D" w:rsidP="001E7EF6">
            <w:pPr>
              <w:pStyle w:val="table10"/>
              <w:jc w:val="center"/>
              <w:rPr>
                <w:rFonts w:ascii="Arial" w:hAnsi="Arial" w:cs="Arial"/>
              </w:rPr>
            </w:pPr>
            <w:r w:rsidRPr="00915F33">
              <w:rPr>
                <w:rFonts w:ascii="Arial" w:hAnsi="Arial" w:cs="Arial"/>
              </w:rPr>
              <w:t>высокий</w:t>
            </w:r>
          </w:p>
        </w:tc>
      </w:tr>
      <w:tr w:rsidR="008B2D97" w:rsidRPr="00915F33" w14:paraId="28D0977E" w14:textId="77777777" w:rsidTr="00355AB5">
        <w:tc>
          <w:tcPr>
            <w:tcW w:w="0" w:type="auto"/>
            <w:vMerge/>
            <w:vAlign w:val="center"/>
            <w:hideMark/>
          </w:tcPr>
          <w:p w14:paraId="0AEDCA2C" w14:textId="77777777" w:rsidR="008D7A7A" w:rsidRPr="00915F33" w:rsidRDefault="008D7A7A" w:rsidP="001E7EF6">
            <w:pPr>
              <w:rPr>
                <w:rFonts w:ascii="Arial" w:hAnsi="Arial" w:cs="Arial"/>
                <w:sz w:val="20"/>
                <w:szCs w:val="20"/>
              </w:rPr>
            </w:pPr>
          </w:p>
        </w:tc>
        <w:tc>
          <w:tcPr>
            <w:tcW w:w="300" w:type="pct"/>
            <w:vAlign w:val="center"/>
            <w:hideMark/>
          </w:tcPr>
          <w:p w14:paraId="5F71BF24" w14:textId="77777777" w:rsidR="008D7A7A" w:rsidRPr="00915F33" w:rsidRDefault="00CA568D" w:rsidP="001E7EF6">
            <w:pPr>
              <w:pStyle w:val="table10"/>
              <w:jc w:val="center"/>
              <w:rPr>
                <w:rFonts w:ascii="Arial" w:hAnsi="Arial" w:cs="Arial"/>
              </w:rPr>
            </w:pPr>
            <w:r w:rsidRPr="00915F33">
              <w:rPr>
                <w:rFonts w:ascii="Arial" w:hAnsi="Arial" w:cs="Arial"/>
              </w:rPr>
              <w:t>0,15</w:t>
            </w:r>
          </w:p>
        </w:tc>
        <w:tc>
          <w:tcPr>
            <w:tcW w:w="300" w:type="pct"/>
            <w:vAlign w:val="center"/>
            <w:hideMark/>
          </w:tcPr>
          <w:p w14:paraId="29BEBB05" w14:textId="77777777" w:rsidR="008D7A7A" w:rsidRPr="00915F33" w:rsidRDefault="00CA568D" w:rsidP="001E7EF6">
            <w:pPr>
              <w:pStyle w:val="table10"/>
              <w:jc w:val="center"/>
              <w:rPr>
                <w:rFonts w:ascii="Arial" w:hAnsi="Arial" w:cs="Arial"/>
              </w:rPr>
            </w:pPr>
            <w:r w:rsidRPr="00915F33">
              <w:rPr>
                <w:rFonts w:ascii="Arial" w:hAnsi="Arial" w:cs="Arial"/>
              </w:rPr>
              <w:t>0,30</w:t>
            </w:r>
          </w:p>
        </w:tc>
        <w:tc>
          <w:tcPr>
            <w:tcW w:w="300" w:type="pct"/>
            <w:vAlign w:val="center"/>
            <w:hideMark/>
          </w:tcPr>
          <w:p w14:paraId="15197AB9" w14:textId="77777777" w:rsidR="008D7A7A" w:rsidRPr="00915F33" w:rsidRDefault="00CA568D" w:rsidP="001E7EF6">
            <w:pPr>
              <w:pStyle w:val="table10"/>
              <w:jc w:val="center"/>
              <w:rPr>
                <w:rFonts w:ascii="Arial" w:hAnsi="Arial" w:cs="Arial"/>
              </w:rPr>
            </w:pPr>
            <w:r w:rsidRPr="00915F33">
              <w:rPr>
                <w:rFonts w:ascii="Arial" w:hAnsi="Arial" w:cs="Arial"/>
              </w:rPr>
              <w:t>0,70</w:t>
            </w:r>
          </w:p>
        </w:tc>
        <w:tc>
          <w:tcPr>
            <w:tcW w:w="300" w:type="pct"/>
            <w:vAlign w:val="center"/>
            <w:hideMark/>
          </w:tcPr>
          <w:p w14:paraId="0D85BEC3" w14:textId="77777777" w:rsidR="008D7A7A" w:rsidRPr="00915F33" w:rsidRDefault="00CA568D" w:rsidP="001E7EF6">
            <w:pPr>
              <w:pStyle w:val="table10"/>
              <w:jc w:val="center"/>
              <w:rPr>
                <w:rFonts w:ascii="Arial" w:hAnsi="Arial" w:cs="Arial"/>
              </w:rPr>
            </w:pPr>
            <w:r w:rsidRPr="00915F33">
              <w:rPr>
                <w:rFonts w:ascii="Arial" w:hAnsi="Arial" w:cs="Arial"/>
              </w:rPr>
              <w:t>0,90</w:t>
            </w:r>
          </w:p>
        </w:tc>
        <w:tc>
          <w:tcPr>
            <w:tcW w:w="350" w:type="pct"/>
            <w:vAlign w:val="center"/>
            <w:hideMark/>
          </w:tcPr>
          <w:p w14:paraId="5EF3F11D" w14:textId="77777777" w:rsidR="008D7A7A" w:rsidRPr="00915F33" w:rsidRDefault="00CA568D" w:rsidP="001E7EF6">
            <w:pPr>
              <w:pStyle w:val="table10"/>
              <w:jc w:val="center"/>
              <w:rPr>
                <w:rFonts w:ascii="Arial" w:hAnsi="Arial" w:cs="Arial"/>
              </w:rPr>
            </w:pPr>
            <w:r w:rsidRPr="00915F33">
              <w:rPr>
                <w:rFonts w:ascii="Arial" w:hAnsi="Arial" w:cs="Arial"/>
              </w:rPr>
              <w:t>1,00</w:t>
            </w:r>
          </w:p>
        </w:tc>
        <w:tc>
          <w:tcPr>
            <w:tcW w:w="350" w:type="pct"/>
            <w:vAlign w:val="center"/>
            <w:hideMark/>
          </w:tcPr>
          <w:p w14:paraId="4F75E12B" w14:textId="77777777" w:rsidR="008D7A7A" w:rsidRPr="00915F33" w:rsidRDefault="00CA568D" w:rsidP="001E7EF6">
            <w:pPr>
              <w:pStyle w:val="table10"/>
              <w:jc w:val="center"/>
              <w:rPr>
                <w:rFonts w:ascii="Arial" w:hAnsi="Arial" w:cs="Arial"/>
              </w:rPr>
            </w:pPr>
            <w:r w:rsidRPr="00915F33">
              <w:rPr>
                <w:rFonts w:ascii="Arial" w:hAnsi="Arial" w:cs="Arial"/>
              </w:rPr>
              <w:t>1,25</w:t>
            </w:r>
          </w:p>
        </w:tc>
        <w:tc>
          <w:tcPr>
            <w:tcW w:w="350" w:type="pct"/>
            <w:vAlign w:val="center"/>
            <w:hideMark/>
          </w:tcPr>
          <w:p w14:paraId="784BFD38" w14:textId="77777777" w:rsidR="008D7A7A" w:rsidRPr="00915F33" w:rsidRDefault="00CA568D" w:rsidP="001E7EF6">
            <w:pPr>
              <w:pStyle w:val="table10"/>
              <w:jc w:val="center"/>
              <w:rPr>
                <w:rFonts w:ascii="Arial" w:hAnsi="Arial" w:cs="Arial"/>
              </w:rPr>
            </w:pPr>
            <w:r w:rsidRPr="00915F33">
              <w:rPr>
                <w:rFonts w:ascii="Arial" w:hAnsi="Arial" w:cs="Arial"/>
              </w:rPr>
              <w:t>1,50</w:t>
            </w:r>
          </w:p>
        </w:tc>
        <w:tc>
          <w:tcPr>
            <w:tcW w:w="300" w:type="pct"/>
            <w:vAlign w:val="center"/>
            <w:hideMark/>
          </w:tcPr>
          <w:p w14:paraId="163E3BF1" w14:textId="77777777" w:rsidR="008D7A7A" w:rsidRPr="00915F33" w:rsidRDefault="00CA568D" w:rsidP="001E7EF6">
            <w:pPr>
              <w:pStyle w:val="table10"/>
              <w:jc w:val="center"/>
              <w:rPr>
                <w:rFonts w:ascii="Arial" w:hAnsi="Arial" w:cs="Arial"/>
              </w:rPr>
            </w:pPr>
            <w:r w:rsidRPr="00915F33">
              <w:rPr>
                <w:rFonts w:ascii="Arial" w:hAnsi="Arial" w:cs="Arial"/>
              </w:rPr>
              <w:t>1,75</w:t>
            </w:r>
          </w:p>
        </w:tc>
        <w:tc>
          <w:tcPr>
            <w:tcW w:w="350" w:type="pct"/>
            <w:vAlign w:val="center"/>
            <w:hideMark/>
          </w:tcPr>
          <w:p w14:paraId="6C8E43EC" w14:textId="77777777" w:rsidR="008D7A7A" w:rsidRPr="00915F33" w:rsidRDefault="00CA568D" w:rsidP="001E7EF6">
            <w:pPr>
              <w:pStyle w:val="table10"/>
              <w:jc w:val="center"/>
              <w:rPr>
                <w:rFonts w:ascii="Arial" w:hAnsi="Arial" w:cs="Arial"/>
              </w:rPr>
            </w:pPr>
            <w:r w:rsidRPr="00915F33">
              <w:rPr>
                <w:rFonts w:ascii="Arial" w:hAnsi="Arial" w:cs="Arial"/>
              </w:rPr>
              <w:t>2,00</w:t>
            </w:r>
          </w:p>
        </w:tc>
      </w:tr>
      <w:tr w:rsidR="008B2D97" w:rsidRPr="00915F33" w14:paraId="04E6665E" w14:textId="77777777" w:rsidTr="00E545AB">
        <w:tc>
          <w:tcPr>
            <w:tcW w:w="1950" w:type="pct"/>
            <w:tcBorders>
              <w:bottom w:val="double" w:sz="4" w:space="0" w:color="auto"/>
            </w:tcBorders>
            <w:vAlign w:val="center"/>
            <w:hideMark/>
          </w:tcPr>
          <w:p w14:paraId="65507FD5"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300" w:type="pct"/>
            <w:tcBorders>
              <w:bottom w:val="double" w:sz="4" w:space="0" w:color="auto"/>
            </w:tcBorders>
            <w:vAlign w:val="center"/>
            <w:hideMark/>
          </w:tcPr>
          <w:p w14:paraId="5C44FE05" w14:textId="77777777" w:rsidR="008D7A7A" w:rsidRPr="00915F33" w:rsidRDefault="00CA568D" w:rsidP="001E7EF6">
            <w:pPr>
              <w:pStyle w:val="table10"/>
              <w:jc w:val="center"/>
              <w:rPr>
                <w:rFonts w:ascii="Arial" w:hAnsi="Arial" w:cs="Arial"/>
              </w:rPr>
            </w:pPr>
            <w:r w:rsidRPr="00915F33">
              <w:rPr>
                <w:rFonts w:ascii="Arial" w:hAnsi="Arial" w:cs="Arial"/>
              </w:rPr>
              <w:t>2</w:t>
            </w:r>
          </w:p>
        </w:tc>
        <w:tc>
          <w:tcPr>
            <w:tcW w:w="300" w:type="pct"/>
            <w:tcBorders>
              <w:bottom w:val="double" w:sz="4" w:space="0" w:color="auto"/>
            </w:tcBorders>
            <w:vAlign w:val="center"/>
            <w:hideMark/>
          </w:tcPr>
          <w:p w14:paraId="5DD1F861" w14:textId="77777777" w:rsidR="008D7A7A" w:rsidRPr="00915F33" w:rsidRDefault="00CA568D" w:rsidP="001E7EF6">
            <w:pPr>
              <w:pStyle w:val="table10"/>
              <w:jc w:val="center"/>
              <w:rPr>
                <w:rFonts w:ascii="Arial" w:hAnsi="Arial" w:cs="Arial"/>
              </w:rPr>
            </w:pPr>
            <w:r w:rsidRPr="00915F33">
              <w:rPr>
                <w:rFonts w:ascii="Arial" w:hAnsi="Arial" w:cs="Arial"/>
              </w:rPr>
              <w:t>3</w:t>
            </w:r>
          </w:p>
        </w:tc>
        <w:tc>
          <w:tcPr>
            <w:tcW w:w="300" w:type="pct"/>
            <w:tcBorders>
              <w:bottom w:val="double" w:sz="4" w:space="0" w:color="auto"/>
            </w:tcBorders>
            <w:vAlign w:val="center"/>
            <w:hideMark/>
          </w:tcPr>
          <w:p w14:paraId="5B329706" w14:textId="77777777" w:rsidR="008D7A7A" w:rsidRPr="00915F33" w:rsidRDefault="00CA568D" w:rsidP="001E7EF6">
            <w:pPr>
              <w:pStyle w:val="table10"/>
              <w:jc w:val="center"/>
              <w:rPr>
                <w:rFonts w:ascii="Arial" w:hAnsi="Arial" w:cs="Arial"/>
              </w:rPr>
            </w:pPr>
            <w:r w:rsidRPr="00915F33">
              <w:rPr>
                <w:rFonts w:ascii="Arial" w:hAnsi="Arial" w:cs="Arial"/>
              </w:rPr>
              <w:t>4</w:t>
            </w:r>
          </w:p>
        </w:tc>
        <w:tc>
          <w:tcPr>
            <w:tcW w:w="300" w:type="pct"/>
            <w:tcBorders>
              <w:bottom w:val="double" w:sz="4" w:space="0" w:color="auto"/>
            </w:tcBorders>
            <w:vAlign w:val="center"/>
            <w:hideMark/>
          </w:tcPr>
          <w:p w14:paraId="3ED8AFB3" w14:textId="77777777" w:rsidR="008D7A7A" w:rsidRPr="00915F33" w:rsidRDefault="00CA568D" w:rsidP="001E7EF6">
            <w:pPr>
              <w:pStyle w:val="table10"/>
              <w:jc w:val="center"/>
              <w:rPr>
                <w:rFonts w:ascii="Arial" w:hAnsi="Arial" w:cs="Arial"/>
              </w:rPr>
            </w:pPr>
            <w:r w:rsidRPr="00915F33">
              <w:rPr>
                <w:rFonts w:ascii="Arial" w:hAnsi="Arial" w:cs="Arial"/>
              </w:rPr>
              <w:t>5</w:t>
            </w:r>
          </w:p>
        </w:tc>
        <w:tc>
          <w:tcPr>
            <w:tcW w:w="350" w:type="pct"/>
            <w:tcBorders>
              <w:bottom w:val="double" w:sz="4" w:space="0" w:color="auto"/>
            </w:tcBorders>
            <w:vAlign w:val="center"/>
            <w:hideMark/>
          </w:tcPr>
          <w:p w14:paraId="19D93CCC" w14:textId="77777777" w:rsidR="008D7A7A" w:rsidRPr="00915F33" w:rsidRDefault="00CA568D" w:rsidP="001E7EF6">
            <w:pPr>
              <w:pStyle w:val="table10"/>
              <w:jc w:val="center"/>
              <w:rPr>
                <w:rFonts w:ascii="Arial" w:hAnsi="Arial" w:cs="Arial"/>
              </w:rPr>
            </w:pPr>
            <w:r w:rsidRPr="00915F33">
              <w:rPr>
                <w:rFonts w:ascii="Arial" w:hAnsi="Arial" w:cs="Arial"/>
              </w:rPr>
              <w:t>6</w:t>
            </w:r>
          </w:p>
        </w:tc>
        <w:tc>
          <w:tcPr>
            <w:tcW w:w="350" w:type="pct"/>
            <w:tcBorders>
              <w:bottom w:val="double" w:sz="4" w:space="0" w:color="auto"/>
            </w:tcBorders>
            <w:vAlign w:val="center"/>
            <w:hideMark/>
          </w:tcPr>
          <w:p w14:paraId="3DFE1EA0" w14:textId="77777777" w:rsidR="008D7A7A" w:rsidRPr="00915F33" w:rsidRDefault="00CA568D" w:rsidP="001E7EF6">
            <w:pPr>
              <w:pStyle w:val="table10"/>
              <w:jc w:val="center"/>
              <w:rPr>
                <w:rFonts w:ascii="Arial" w:hAnsi="Arial" w:cs="Arial"/>
              </w:rPr>
            </w:pPr>
            <w:r w:rsidRPr="00915F33">
              <w:rPr>
                <w:rFonts w:ascii="Arial" w:hAnsi="Arial" w:cs="Arial"/>
              </w:rPr>
              <w:t>7</w:t>
            </w:r>
          </w:p>
        </w:tc>
        <w:tc>
          <w:tcPr>
            <w:tcW w:w="350" w:type="pct"/>
            <w:tcBorders>
              <w:bottom w:val="double" w:sz="4" w:space="0" w:color="auto"/>
            </w:tcBorders>
            <w:vAlign w:val="center"/>
            <w:hideMark/>
          </w:tcPr>
          <w:p w14:paraId="58E9A2A9" w14:textId="77777777" w:rsidR="008D7A7A" w:rsidRPr="00915F33" w:rsidRDefault="00CA568D" w:rsidP="001E7EF6">
            <w:pPr>
              <w:pStyle w:val="table10"/>
              <w:jc w:val="center"/>
              <w:rPr>
                <w:rFonts w:ascii="Arial" w:hAnsi="Arial" w:cs="Arial"/>
              </w:rPr>
            </w:pPr>
            <w:r w:rsidRPr="00915F33">
              <w:rPr>
                <w:rFonts w:ascii="Arial" w:hAnsi="Arial" w:cs="Arial"/>
              </w:rPr>
              <w:t>8</w:t>
            </w:r>
          </w:p>
        </w:tc>
        <w:tc>
          <w:tcPr>
            <w:tcW w:w="300" w:type="pct"/>
            <w:tcBorders>
              <w:bottom w:val="double" w:sz="4" w:space="0" w:color="auto"/>
            </w:tcBorders>
            <w:vAlign w:val="center"/>
            <w:hideMark/>
          </w:tcPr>
          <w:p w14:paraId="161212A0" w14:textId="77777777" w:rsidR="008D7A7A" w:rsidRPr="00915F33" w:rsidRDefault="00CA568D" w:rsidP="001E7EF6">
            <w:pPr>
              <w:pStyle w:val="table10"/>
              <w:jc w:val="center"/>
              <w:rPr>
                <w:rFonts w:ascii="Arial" w:hAnsi="Arial" w:cs="Arial"/>
              </w:rPr>
            </w:pPr>
            <w:r w:rsidRPr="00915F33">
              <w:rPr>
                <w:rFonts w:ascii="Arial" w:hAnsi="Arial" w:cs="Arial"/>
              </w:rPr>
              <w:t>9</w:t>
            </w:r>
          </w:p>
        </w:tc>
        <w:tc>
          <w:tcPr>
            <w:tcW w:w="350" w:type="pct"/>
            <w:tcBorders>
              <w:bottom w:val="double" w:sz="4" w:space="0" w:color="auto"/>
            </w:tcBorders>
            <w:vAlign w:val="center"/>
            <w:hideMark/>
          </w:tcPr>
          <w:p w14:paraId="4E6146D0" w14:textId="77777777" w:rsidR="008D7A7A" w:rsidRPr="00915F33" w:rsidRDefault="00CA568D" w:rsidP="001E7EF6">
            <w:pPr>
              <w:pStyle w:val="table10"/>
              <w:jc w:val="center"/>
              <w:rPr>
                <w:rFonts w:ascii="Arial" w:hAnsi="Arial" w:cs="Arial"/>
              </w:rPr>
            </w:pPr>
            <w:r w:rsidRPr="00915F33">
              <w:rPr>
                <w:rFonts w:ascii="Arial" w:hAnsi="Arial" w:cs="Arial"/>
              </w:rPr>
              <w:t>10</w:t>
            </w:r>
          </w:p>
        </w:tc>
      </w:tr>
      <w:tr w:rsidR="008B2D97" w:rsidRPr="00915F33" w14:paraId="27484AE1" w14:textId="77777777" w:rsidTr="00E545AB">
        <w:tc>
          <w:tcPr>
            <w:tcW w:w="1950" w:type="pct"/>
            <w:tcBorders>
              <w:top w:val="double" w:sz="4" w:space="0" w:color="auto"/>
            </w:tcBorders>
            <w:hideMark/>
          </w:tcPr>
          <w:p w14:paraId="15F1DE98" w14:textId="77777777" w:rsidR="008D7A7A" w:rsidRPr="00915F33" w:rsidRDefault="00CA568D" w:rsidP="001E7EF6">
            <w:pPr>
              <w:pStyle w:val="table10"/>
              <w:rPr>
                <w:rFonts w:ascii="Arial" w:hAnsi="Arial" w:cs="Arial"/>
              </w:rPr>
            </w:pPr>
            <w:r w:rsidRPr="00915F33">
              <w:rPr>
                <w:rFonts w:ascii="Arial" w:hAnsi="Arial" w:cs="Arial"/>
              </w:rPr>
              <w:t>Финансово-экономические показатели</w:t>
            </w:r>
          </w:p>
        </w:tc>
        <w:tc>
          <w:tcPr>
            <w:tcW w:w="300" w:type="pct"/>
            <w:tcBorders>
              <w:top w:val="double" w:sz="4" w:space="0" w:color="auto"/>
            </w:tcBorders>
            <w:hideMark/>
          </w:tcPr>
          <w:p w14:paraId="7AF53AC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tcBorders>
              <w:top w:val="double" w:sz="4" w:space="0" w:color="auto"/>
            </w:tcBorders>
            <w:hideMark/>
          </w:tcPr>
          <w:p w14:paraId="2CDC7155"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tcBorders>
              <w:top w:val="double" w:sz="4" w:space="0" w:color="auto"/>
            </w:tcBorders>
            <w:hideMark/>
          </w:tcPr>
          <w:p w14:paraId="1FF494B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tcBorders>
              <w:top w:val="double" w:sz="4" w:space="0" w:color="auto"/>
            </w:tcBorders>
            <w:hideMark/>
          </w:tcPr>
          <w:p w14:paraId="04FAB56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tcBorders>
              <w:top w:val="double" w:sz="4" w:space="0" w:color="auto"/>
            </w:tcBorders>
            <w:hideMark/>
          </w:tcPr>
          <w:p w14:paraId="210D3636"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tcBorders>
              <w:top w:val="double" w:sz="4" w:space="0" w:color="auto"/>
            </w:tcBorders>
            <w:hideMark/>
          </w:tcPr>
          <w:p w14:paraId="12E585A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tcBorders>
              <w:top w:val="double" w:sz="4" w:space="0" w:color="auto"/>
            </w:tcBorders>
            <w:hideMark/>
          </w:tcPr>
          <w:p w14:paraId="0A44BE1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tcBorders>
              <w:top w:val="double" w:sz="4" w:space="0" w:color="auto"/>
            </w:tcBorders>
            <w:hideMark/>
          </w:tcPr>
          <w:p w14:paraId="0A3E611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tcBorders>
              <w:top w:val="double" w:sz="4" w:space="0" w:color="auto"/>
            </w:tcBorders>
            <w:hideMark/>
          </w:tcPr>
          <w:p w14:paraId="161E665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6D1D2E8A" w14:textId="77777777" w:rsidTr="00355AB5">
        <w:tc>
          <w:tcPr>
            <w:tcW w:w="1950" w:type="pct"/>
            <w:hideMark/>
          </w:tcPr>
          <w:p w14:paraId="1B6D7394" w14:textId="77777777" w:rsidR="008D7A7A" w:rsidRPr="00915F33" w:rsidRDefault="00CA568D" w:rsidP="001E7EF6">
            <w:pPr>
              <w:pStyle w:val="table10"/>
              <w:rPr>
                <w:rFonts w:ascii="Arial" w:hAnsi="Arial" w:cs="Arial"/>
              </w:rPr>
            </w:pPr>
            <w:r w:rsidRPr="00915F33">
              <w:rPr>
                <w:rFonts w:ascii="Arial" w:hAnsi="Arial" w:cs="Arial"/>
              </w:rPr>
              <w:t>Размер компании</w:t>
            </w:r>
          </w:p>
        </w:tc>
        <w:tc>
          <w:tcPr>
            <w:tcW w:w="300" w:type="pct"/>
            <w:hideMark/>
          </w:tcPr>
          <w:p w14:paraId="50F7C670"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C84901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4981D7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AB0368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528A50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34F91B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E95548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1D9548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98BA3F1"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05A0304A" w14:textId="77777777" w:rsidTr="00355AB5">
        <w:tc>
          <w:tcPr>
            <w:tcW w:w="1950" w:type="pct"/>
            <w:hideMark/>
          </w:tcPr>
          <w:p w14:paraId="138F43BF" w14:textId="77777777" w:rsidR="008D7A7A" w:rsidRPr="00915F33" w:rsidRDefault="00CA568D" w:rsidP="001E7EF6">
            <w:pPr>
              <w:pStyle w:val="table10"/>
              <w:rPr>
                <w:rFonts w:ascii="Arial" w:hAnsi="Arial" w:cs="Arial"/>
              </w:rPr>
            </w:pPr>
            <w:r w:rsidRPr="00915F33">
              <w:rPr>
                <w:rFonts w:ascii="Arial" w:hAnsi="Arial" w:cs="Arial"/>
              </w:rPr>
              <w:t>Ликвидность</w:t>
            </w:r>
          </w:p>
        </w:tc>
        <w:tc>
          <w:tcPr>
            <w:tcW w:w="300" w:type="pct"/>
            <w:hideMark/>
          </w:tcPr>
          <w:p w14:paraId="7A26A12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701E3F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E93193A"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C3B9D2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608241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15DD1D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748CBA7"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EB97A4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C94702D"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458F3699" w14:textId="77777777" w:rsidTr="00355AB5">
        <w:tc>
          <w:tcPr>
            <w:tcW w:w="1950" w:type="pct"/>
            <w:hideMark/>
          </w:tcPr>
          <w:p w14:paraId="6D69345D" w14:textId="77777777" w:rsidR="008D7A7A" w:rsidRPr="00915F33" w:rsidRDefault="00CA568D" w:rsidP="001E7EF6">
            <w:pPr>
              <w:pStyle w:val="table10"/>
              <w:rPr>
                <w:rFonts w:ascii="Arial" w:hAnsi="Arial" w:cs="Arial"/>
              </w:rPr>
            </w:pPr>
            <w:r w:rsidRPr="00915F33">
              <w:rPr>
                <w:rFonts w:ascii="Arial" w:hAnsi="Arial" w:cs="Arial"/>
              </w:rPr>
              <w:t>Динамика рентабельности</w:t>
            </w:r>
          </w:p>
        </w:tc>
        <w:tc>
          <w:tcPr>
            <w:tcW w:w="300" w:type="pct"/>
            <w:hideMark/>
          </w:tcPr>
          <w:p w14:paraId="780AB770"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E2C3401"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0D3EEF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D845DF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A14ADF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6626DD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91BAE49"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5FA0BA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49EA791"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EF8AF69" w14:textId="77777777" w:rsidTr="00355AB5">
        <w:tc>
          <w:tcPr>
            <w:tcW w:w="1950" w:type="pct"/>
            <w:hideMark/>
          </w:tcPr>
          <w:p w14:paraId="222E6C04" w14:textId="77777777" w:rsidR="008D7A7A" w:rsidRPr="00915F33" w:rsidRDefault="00CA568D" w:rsidP="001E7EF6">
            <w:pPr>
              <w:pStyle w:val="table10"/>
              <w:rPr>
                <w:rFonts w:ascii="Arial" w:hAnsi="Arial" w:cs="Arial"/>
              </w:rPr>
            </w:pPr>
            <w:r w:rsidRPr="00915F33">
              <w:rPr>
                <w:rFonts w:ascii="Arial" w:hAnsi="Arial" w:cs="Arial"/>
              </w:rPr>
              <w:t>Диверсификация предприятия</w:t>
            </w:r>
          </w:p>
        </w:tc>
        <w:tc>
          <w:tcPr>
            <w:tcW w:w="300" w:type="pct"/>
            <w:hideMark/>
          </w:tcPr>
          <w:p w14:paraId="69F2A68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CEB510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A91288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DCD9856"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35A29C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500BD8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874043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5D37F5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DC8E4A7"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8D82362" w14:textId="77777777" w:rsidTr="00355AB5">
        <w:tc>
          <w:tcPr>
            <w:tcW w:w="1950" w:type="pct"/>
            <w:hideMark/>
          </w:tcPr>
          <w:p w14:paraId="056E39B2" w14:textId="77777777" w:rsidR="008D7A7A" w:rsidRPr="00915F33" w:rsidRDefault="00CA568D" w:rsidP="001E7EF6">
            <w:pPr>
              <w:pStyle w:val="table10"/>
              <w:rPr>
                <w:rFonts w:ascii="Arial" w:hAnsi="Arial" w:cs="Arial"/>
              </w:rPr>
            </w:pPr>
            <w:r w:rsidRPr="00915F33">
              <w:rPr>
                <w:rFonts w:ascii="Arial" w:hAnsi="Arial" w:cs="Arial"/>
              </w:rPr>
              <w:t>Диверсификация покупателей</w:t>
            </w:r>
          </w:p>
        </w:tc>
        <w:tc>
          <w:tcPr>
            <w:tcW w:w="300" w:type="pct"/>
            <w:hideMark/>
          </w:tcPr>
          <w:p w14:paraId="70A82060"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CEF0459"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886C5B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55CC3C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2D01E6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52A750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8D9AA05"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15C7F78"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4930FF5"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72AB09E" w14:textId="77777777" w:rsidTr="00355AB5">
        <w:tc>
          <w:tcPr>
            <w:tcW w:w="1950" w:type="pct"/>
            <w:hideMark/>
          </w:tcPr>
          <w:p w14:paraId="16D270B2" w14:textId="77777777" w:rsidR="008D7A7A" w:rsidRPr="00915F33" w:rsidRDefault="00CA568D" w:rsidP="001E7EF6">
            <w:pPr>
              <w:pStyle w:val="table10"/>
              <w:rPr>
                <w:rFonts w:ascii="Arial" w:hAnsi="Arial" w:cs="Arial"/>
              </w:rPr>
            </w:pPr>
            <w:r w:rsidRPr="00915F33">
              <w:rPr>
                <w:rFonts w:ascii="Arial" w:hAnsi="Arial" w:cs="Arial"/>
              </w:rPr>
              <w:t>Территориальная диверсификация</w:t>
            </w:r>
          </w:p>
        </w:tc>
        <w:tc>
          <w:tcPr>
            <w:tcW w:w="300" w:type="pct"/>
            <w:hideMark/>
          </w:tcPr>
          <w:p w14:paraId="223A2D8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CF0D40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E03F248"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8727BC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B03C0B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A05C9A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B16184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9AF663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8F12BD1"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68FA23B" w14:textId="77777777" w:rsidTr="00355AB5">
        <w:tc>
          <w:tcPr>
            <w:tcW w:w="1950" w:type="pct"/>
            <w:hideMark/>
          </w:tcPr>
          <w:p w14:paraId="5BC66002" w14:textId="77777777" w:rsidR="008D7A7A" w:rsidRPr="00915F33" w:rsidRDefault="00CA568D" w:rsidP="001E7EF6">
            <w:pPr>
              <w:pStyle w:val="table10"/>
              <w:rPr>
                <w:rFonts w:ascii="Arial" w:hAnsi="Arial" w:cs="Arial"/>
              </w:rPr>
            </w:pPr>
            <w:r w:rsidRPr="00915F33">
              <w:rPr>
                <w:rFonts w:ascii="Arial" w:hAnsi="Arial" w:cs="Arial"/>
              </w:rPr>
              <w:t>Динамика фактической прибыли</w:t>
            </w:r>
          </w:p>
        </w:tc>
        <w:tc>
          <w:tcPr>
            <w:tcW w:w="300" w:type="pct"/>
            <w:hideMark/>
          </w:tcPr>
          <w:p w14:paraId="645E18E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8EEFAA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31318E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EB0661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04A1F7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6A68D5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E886253"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130D45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94E93F9"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2945A0C" w14:textId="77777777" w:rsidTr="00355AB5">
        <w:tc>
          <w:tcPr>
            <w:tcW w:w="1950" w:type="pct"/>
            <w:hideMark/>
          </w:tcPr>
          <w:p w14:paraId="5F4F8520" w14:textId="77777777" w:rsidR="008D7A7A" w:rsidRPr="00915F33" w:rsidRDefault="00CA568D" w:rsidP="001E7EF6">
            <w:pPr>
              <w:pStyle w:val="table10"/>
              <w:rPr>
                <w:rFonts w:ascii="Arial" w:hAnsi="Arial" w:cs="Arial"/>
              </w:rPr>
            </w:pPr>
            <w:r w:rsidRPr="00915F33">
              <w:rPr>
                <w:rFonts w:ascii="Arial" w:hAnsi="Arial" w:cs="Arial"/>
              </w:rPr>
              <w:t>Качество управления</w:t>
            </w:r>
          </w:p>
        </w:tc>
        <w:tc>
          <w:tcPr>
            <w:tcW w:w="300" w:type="pct"/>
            <w:hideMark/>
          </w:tcPr>
          <w:p w14:paraId="08B318B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9C7A9C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BC9F357"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D893096"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319DE7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278F56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56BD075"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428D00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CC166DE"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DC41232" w14:textId="77777777" w:rsidTr="00355AB5">
        <w:tc>
          <w:tcPr>
            <w:tcW w:w="1950" w:type="pct"/>
            <w:hideMark/>
          </w:tcPr>
          <w:p w14:paraId="304F3A87" w14:textId="77777777" w:rsidR="008D7A7A" w:rsidRPr="00915F33" w:rsidRDefault="00CA568D" w:rsidP="001E7EF6">
            <w:pPr>
              <w:pStyle w:val="table10"/>
              <w:rPr>
                <w:rFonts w:ascii="Arial" w:hAnsi="Arial" w:cs="Arial"/>
              </w:rPr>
            </w:pPr>
            <w:r w:rsidRPr="00915F33">
              <w:rPr>
                <w:rFonts w:ascii="Arial" w:hAnsi="Arial" w:cs="Arial"/>
              </w:rPr>
              <w:t>Динамика себестоимости</w:t>
            </w:r>
          </w:p>
        </w:tc>
        <w:tc>
          <w:tcPr>
            <w:tcW w:w="300" w:type="pct"/>
            <w:hideMark/>
          </w:tcPr>
          <w:p w14:paraId="6A852169"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05FA738"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09EBC4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4AAAF3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310914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DA1D80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4EAA90A"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963CC8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4AB6164"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AFD08A5" w14:textId="77777777" w:rsidTr="00355AB5">
        <w:tc>
          <w:tcPr>
            <w:tcW w:w="1950" w:type="pct"/>
            <w:hideMark/>
          </w:tcPr>
          <w:p w14:paraId="55FACBF9" w14:textId="77777777" w:rsidR="008D7A7A" w:rsidRPr="00915F33" w:rsidRDefault="00CA568D" w:rsidP="001E7EF6">
            <w:pPr>
              <w:pStyle w:val="table10"/>
              <w:rPr>
                <w:rFonts w:ascii="Arial" w:hAnsi="Arial" w:cs="Arial"/>
              </w:rPr>
            </w:pPr>
            <w:proofErr w:type="spellStart"/>
            <w:r w:rsidRPr="00915F33">
              <w:rPr>
                <w:rFonts w:ascii="Arial" w:hAnsi="Arial" w:cs="Arial"/>
              </w:rPr>
              <w:t>Фондоемкость</w:t>
            </w:r>
            <w:proofErr w:type="spellEnd"/>
          </w:p>
        </w:tc>
        <w:tc>
          <w:tcPr>
            <w:tcW w:w="300" w:type="pct"/>
            <w:hideMark/>
          </w:tcPr>
          <w:p w14:paraId="116FF80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F8C20C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DD3520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EFDE20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CD5156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5A43CE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8C26F2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62FB65C"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F73DD49"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6B7C8747" w14:textId="77777777" w:rsidTr="00355AB5">
        <w:tc>
          <w:tcPr>
            <w:tcW w:w="1950" w:type="pct"/>
            <w:hideMark/>
          </w:tcPr>
          <w:p w14:paraId="48417496" w14:textId="77777777" w:rsidR="008D7A7A" w:rsidRPr="00915F33" w:rsidRDefault="00CA568D" w:rsidP="001E7EF6">
            <w:pPr>
              <w:pStyle w:val="table10"/>
              <w:rPr>
                <w:rFonts w:ascii="Arial" w:hAnsi="Arial" w:cs="Arial"/>
              </w:rPr>
            </w:pPr>
            <w:r w:rsidRPr="00915F33">
              <w:rPr>
                <w:rFonts w:ascii="Arial" w:hAnsi="Arial" w:cs="Arial"/>
              </w:rPr>
              <w:t>Материалоемкость</w:t>
            </w:r>
          </w:p>
        </w:tc>
        <w:tc>
          <w:tcPr>
            <w:tcW w:w="300" w:type="pct"/>
            <w:hideMark/>
          </w:tcPr>
          <w:p w14:paraId="122285B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171AF67"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162D30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747118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C79562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5EA8FF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2A1343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D5C309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4C1D7B2"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963353B" w14:textId="77777777" w:rsidTr="00355AB5">
        <w:tc>
          <w:tcPr>
            <w:tcW w:w="1950" w:type="pct"/>
            <w:hideMark/>
          </w:tcPr>
          <w:p w14:paraId="235E90CD" w14:textId="77777777" w:rsidR="008D7A7A" w:rsidRPr="00915F33" w:rsidRDefault="00CA568D" w:rsidP="001E7EF6">
            <w:pPr>
              <w:pStyle w:val="table10"/>
              <w:rPr>
                <w:rFonts w:ascii="Arial" w:hAnsi="Arial" w:cs="Arial"/>
              </w:rPr>
            </w:pPr>
            <w:r w:rsidRPr="00915F33">
              <w:rPr>
                <w:rFonts w:ascii="Arial" w:hAnsi="Arial" w:cs="Arial"/>
              </w:rPr>
              <w:t>Энергоемкость</w:t>
            </w:r>
          </w:p>
        </w:tc>
        <w:tc>
          <w:tcPr>
            <w:tcW w:w="300" w:type="pct"/>
            <w:hideMark/>
          </w:tcPr>
          <w:p w14:paraId="7DE5D26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4C6842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EC89D03"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13C7BF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86D9B8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FF3BB2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45F4A0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6A7518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BF0366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012FEC17" w14:textId="77777777" w:rsidTr="00355AB5">
        <w:tc>
          <w:tcPr>
            <w:tcW w:w="1950" w:type="pct"/>
            <w:hideMark/>
          </w:tcPr>
          <w:p w14:paraId="0DFDD3EE" w14:textId="77777777" w:rsidR="008D7A7A" w:rsidRPr="00915F33" w:rsidRDefault="00CA568D" w:rsidP="001E7EF6">
            <w:pPr>
              <w:pStyle w:val="table10"/>
              <w:rPr>
                <w:rFonts w:ascii="Arial" w:hAnsi="Arial" w:cs="Arial"/>
              </w:rPr>
            </w:pPr>
            <w:r w:rsidRPr="00915F33">
              <w:rPr>
                <w:rFonts w:ascii="Arial" w:hAnsi="Arial" w:cs="Arial"/>
              </w:rPr>
              <w:t>Трудоемкость</w:t>
            </w:r>
          </w:p>
        </w:tc>
        <w:tc>
          <w:tcPr>
            <w:tcW w:w="300" w:type="pct"/>
            <w:hideMark/>
          </w:tcPr>
          <w:p w14:paraId="5DB80D7A"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8E9EE1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160C4D9"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86C8B7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72FAE9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B48FC6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A08657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F2A7DB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C24F74D"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3B60C0C" w14:textId="77777777" w:rsidTr="00355AB5">
        <w:tc>
          <w:tcPr>
            <w:tcW w:w="1950" w:type="pct"/>
            <w:hideMark/>
          </w:tcPr>
          <w:p w14:paraId="2680DACA" w14:textId="77777777" w:rsidR="008D7A7A" w:rsidRPr="00915F33" w:rsidRDefault="00CA568D" w:rsidP="001E7EF6">
            <w:pPr>
              <w:pStyle w:val="table10"/>
              <w:rPr>
                <w:rFonts w:ascii="Arial" w:hAnsi="Arial" w:cs="Arial"/>
              </w:rPr>
            </w:pPr>
            <w:r w:rsidRPr="00915F33">
              <w:rPr>
                <w:rFonts w:ascii="Arial" w:hAnsi="Arial" w:cs="Arial"/>
              </w:rPr>
              <w:t>Зависимость от ключевой фигуры</w:t>
            </w:r>
          </w:p>
        </w:tc>
        <w:tc>
          <w:tcPr>
            <w:tcW w:w="300" w:type="pct"/>
            <w:hideMark/>
          </w:tcPr>
          <w:p w14:paraId="3856463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0D047E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162D5E3"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7B43A0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8242E1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F07E2C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C9379E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0B97B8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6C58CC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5251A3A" w14:textId="77777777" w:rsidTr="00355AB5">
        <w:tc>
          <w:tcPr>
            <w:tcW w:w="1950" w:type="pct"/>
            <w:hideMark/>
          </w:tcPr>
          <w:p w14:paraId="29F92830" w14:textId="77777777" w:rsidR="008D7A7A" w:rsidRPr="00915F33" w:rsidRDefault="00CA568D" w:rsidP="001E7EF6">
            <w:pPr>
              <w:pStyle w:val="table10"/>
              <w:rPr>
                <w:rFonts w:ascii="Arial" w:hAnsi="Arial" w:cs="Arial"/>
              </w:rPr>
            </w:pPr>
            <w:r w:rsidRPr="00915F33">
              <w:rPr>
                <w:rFonts w:ascii="Arial" w:hAnsi="Arial" w:cs="Arial"/>
              </w:rPr>
              <w:t>Коэффициент автономии</w:t>
            </w:r>
          </w:p>
        </w:tc>
        <w:tc>
          <w:tcPr>
            <w:tcW w:w="300" w:type="pct"/>
            <w:hideMark/>
          </w:tcPr>
          <w:p w14:paraId="56878EC8"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97D643A"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A7AC92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384C7D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7F2A28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251C35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5C01111"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45B6396"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10843FD"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76EC59F" w14:textId="77777777" w:rsidTr="00355AB5">
        <w:tc>
          <w:tcPr>
            <w:tcW w:w="1950" w:type="pct"/>
            <w:hideMark/>
          </w:tcPr>
          <w:p w14:paraId="1B6BEA54" w14:textId="77777777" w:rsidR="008D7A7A" w:rsidRPr="00915F33" w:rsidRDefault="00CA568D" w:rsidP="001E7EF6">
            <w:pPr>
              <w:pStyle w:val="table10"/>
              <w:rPr>
                <w:rFonts w:ascii="Arial" w:hAnsi="Arial" w:cs="Arial"/>
              </w:rPr>
            </w:pPr>
            <w:r w:rsidRPr="00915F33">
              <w:rPr>
                <w:rFonts w:ascii="Arial" w:hAnsi="Arial" w:cs="Arial"/>
              </w:rPr>
              <w:t>Отраслевые показатели</w:t>
            </w:r>
          </w:p>
        </w:tc>
        <w:tc>
          <w:tcPr>
            <w:tcW w:w="300" w:type="pct"/>
            <w:hideMark/>
          </w:tcPr>
          <w:p w14:paraId="1609686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1F68FE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AFC81D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40EE46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A5D7AE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F415D1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99C2AF8"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729452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54FF4CA"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4BBC29D" w14:textId="77777777" w:rsidTr="00355AB5">
        <w:tc>
          <w:tcPr>
            <w:tcW w:w="1950" w:type="pct"/>
            <w:hideMark/>
          </w:tcPr>
          <w:p w14:paraId="5FA02F3D" w14:textId="77777777" w:rsidR="008D7A7A" w:rsidRPr="00915F33" w:rsidRDefault="00CA568D" w:rsidP="001E7EF6">
            <w:pPr>
              <w:pStyle w:val="table10"/>
              <w:rPr>
                <w:rFonts w:ascii="Arial" w:hAnsi="Arial" w:cs="Arial"/>
              </w:rPr>
            </w:pPr>
            <w:r w:rsidRPr="00915F33">
              <w:rPr>
                <w:rFonts w:ascii="Arial" w:hAnsi="Arial" w:cs="Arial"/>
              </w:rPr>
              <w:t>Изменение отраслевого законодательства</w:t>
            </w:r>
          </w:p>
        </w:tc>
        <w:tc>
          <w:tcPr>
            <w:tcW w:w="300" w:type="pct"/>
            <w:hideMark/>
          </w:tcPr>
          <w:p w14:paraId="1F41262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1609A3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2088B0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CCAE9C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F776DC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3BA65B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0DC3CA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C10789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EEFE89E"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62BD12F" w14:textId="77777777" w:rsidTr="00355AB5">
        <w:tc>
          <w:tcPr>
            <w:tcW w:w="1950" w:type="pct"/>
            <w:hideMark/>
          </w:tcPr>
          <w:p w14:paraId="0225CEAA" w14:textId="77777777" w:rsidR="008D7A7A" w:rsidRPr="00915F33" w:rsidRDefault="00CA568D" w:rsidP="001E7EF6">
            <w:pPr>
              <w:pStyle w:val="table10"/>
              <w:rPr>
                <w:rFonts w:ascii="Arial" w:hAnsi="Arial" w:cs="Arial"/>
              </w:rPr>
            </w:pPr>
            <w:proofErr w:type="spellStart"/>
            <w:r w:rsidRPr="00915F33">
              <w:rPr>
                <w:rFonts w:ascii="Arial" w:hAnsi="Arial" w:cs="Arial"/>
              </w:rPr>
              <w:t>Протекционализм</w:t>
            </w:r>
            <w:proofErr w:type="spellEnd"/>
            <w:r w:rsidRPr="00915F33">
              <w:rPr>
                <w:rFonts w:ascii="Arial" w:hAnsi="Arial" w:cs="Arial"/>
              </w:rPr>
              <w:t xml:space="preserve"> по отношению к предприятиям отрасли</w:t>
            </w:r>
          </w:p>
        </w:tc>
        <w:tc>
          <w:tcPr>
            <w:tcW w:w="300" w:type="pct"/>
            <w:hideMark/>
          </w:tcPr>
          <w:p w14:paraId="7F760A20"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E6F5A9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0F28801"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35856AC"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F01C2D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19BF74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76A952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EE970C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C99750A"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4876D863" w14:textId="77777777" w:rsidTr="00355AB5">
        <w:tc>
          <w:tcPr>
            <w:tcW w:w="1950" w:type="pct"/>
            <w:hideMark/>
          </w:tcPr>
          <w:p w14:paraId="2A04B5AB" w14:textId="77777777" w:rsidR="008D7A7A" w:rsidRPr="00915F33" w:rsidRDefault="00CA568D" w:rsidP="001E7EF6">
            <w:pPr>
              <w:pStyle w:val="table10"/>
              <w:rPr>
                <w:rFonts w:ascii="Arial" w:hAnsi="Arial" w:cs="Arial"/>
              </w:rPr>
            </w:pPr>
            <w:r w:rsidRPr="00915F33">
              <w:rPr>
                <w:rFonts w:ascii="Arial" w:hAnsi="Arial" w:cs="Arial"/>
              </w:rPr>
              <w:t>Динамика рентабельности</w:t>
            </w:r>
          </w:p>
        </w:tc>
        <w:tc>
          <w:tcPr>
            <w:tcW w:w="300" w:type="pct"/>
            <w:hideMark/>
          </w:tcPr>
          <w:p w14:paraId="11BA2070"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C7B2ED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CC008B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E1BAAA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66D9AE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5DCADD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E06F398"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BBBCEE1"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EFC849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129D36A4" w14:textId="77777777" w:rsidTr="00355AB5">
        <w:tc>
          <w:tcPr>
            <w:tcW w:w="1950" w:type="pct"/>
            <w:hideMark/>
          </w:tcPr>
          <w:p w14:paraId="125837C4" w14:textId="77777777" w:rsidR="008D7A7A" w:rsidRPr="00915F33" w:rsidRDefault="00CA568D" w:rsidP="001E7EF6">
            <w:pPr>
              <w:pStyle w:val="table10"/>
              <w:rPr>
                <w:rFonts w:ascii="Arial" w:hAnsi="Arial" w:cs="Arial"/>
              </w:rPr>
            </w:pPr>
            <w:r w:rsidRPr="00915F33">
              <w:rPr>
                <w:rFonts w:ascii="Arial" w:hAnsi="Arial" w:cs="Arial"/>
              </w:rPr>
              <w:t>Капиталоемкость фондов (включая нематериальные активы)</w:t>
            </w:r>
          </w:p>
        </w:tc>
        <w:tc>
          <w:tcPr>
            <w:tcW w:w="300" w:type="pct"/>
            <w:hideMark/>
          </w:tcPr>
          <w:p w14:paraId="5D601FF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BB6FE5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647ADD0"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6E3E17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F4DC1C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5102C4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87EE3E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6FACFE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F073586"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B710235" w14:textId="77777777" w:rsidTr="00355AB5">
        <w:tc>
          <w:tcPr>
            <w:tcW w:w="1950" w:type="pct"/>
            <w:hideMark/>
          </w:tcPr>
          <w:p w14:paraId="3445E6B4" w14:textId="77777777" w:rsidR="008D7A7A" w:rsidRPr="00915F33" w:rsidRDefault="00CA568D" w:rsidP="001E7EF6">
            <w:pPr>
              <w:pStyle w:val="table10"/>
              <w:rPr>
                <w:rFonts w:ascii="Arial" w:hAnsi="Arial" w:cs="Arial"/>
              </w:rPr>
            </w:pPr>
            <w:r w:rsidRPr="00915F33">
              <w:rPr>
                <w:rFonts w:ascii="Arial" w:hAnsi="Arial" w:cs="Arial"/>
              </w:rPr>
              <w:t>Уровень конкуренции</w:t>
            </w:r>
          </w:p>
        </w:tc>
        <w:tc>
          <w:tcPr>
            <w:tcW w:w="300" w:type="pct"/>
            <w:hideMark/>
          </w:tcPr>
          <w:p w14:paraId="78B058E9"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04FD47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1968969"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722531D"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ADB74C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01C9A4A"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457DD2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9CCEE7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5E48937"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B7F896B" w14:textId="77777777" w:rsidTr="00355AB5">
        <w:tc>
          <w:tcPr>
            <w:tcW w:w="1950" w:type="pct"/>
            <w:hideMark/>
          </w:tcPr>
          <w:p w14:paraId="196E9594" w14:textId="77777777" w:rsidR="008D7A7A" w:rsidRPr="00915F33" w:rsidRDefault="00CA568D" w:rsidP="001E7EF6">
            <w:pPr>
              <w:pStyle w:val="table10"/>
              <w:rPr>
                <w:rFonts w:ascii="Arial" w:hAnsi="Arial" w:cs="Arial"/>
              </w:rPr>
            </w:pPr>
            <w:r w:rsidRPr="00915F33">
              <w:rPr>
                <w:rFonts w:ascii="Arial" w:hAnsi="Arial" w:cs="Arial"/>
              </w:rPr>
              <w:t>Емкость рынка</w:t>
            </w:r>
          </w:p>
        </w:tc>
        <w:tc>
          <w:tcPr>
            <w:tcW w:w="300" w:type="pct"/>
            <w:hideMark/>
          </w:tcPr>
          <w:p w14:paraId="426D1EF0"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F48C4A9"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5AD81A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C54B478"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89C4BA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F0EA9B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091DB3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69307F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1A5AA34"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E1B2DC3" w14:textId="77777777" w:rsidTr="00355AB5">
        <w:tc>
          <w:tcPr>
            <w:tcW w:w="1950" w:type="pct"/>
            <w:hideMark/>
          </w:tcPr>
          <w:p w14:paraId="66C7C9E0" w14:textId="77777777" w:rsidR="008D7A7A" w:rsidRPr="00915F33" w:rsidRDefault="00CA568D" w:rsidP="001E7EF6">
            <w:pPr>
              <w:pStyle w:val="table10"/>
              <w:rPr>
                <w:rFonts w:ascii="Arial" w:hAnsi="Arial" w:cs="Arial"/>
              </w:rPr>
            </w:pPr>
            <w:r w:rsidRPr="00915F33">
              <w:rPr>
                <w:rFonts w:ascii="Arial" w:hAnsi="Arial" w:cs="Arial"/>
              </w:rPr>
              <w:t>Рост спроса на продукцию (устойчиво динамичный спрос)</w:t>
            </w:r>
          </w:p>
        </w:tc>
        <w:tc>
          <w:tcPr>
            <w:tcW w:w="300" w:type="pct"/>
            <w:hideMark/>
          </w:tcPr>
          <w:p w14:paraId="199887E5"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BA216CA"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450F881"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15A64C0"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3D7E53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C80D25C"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512DE6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FEBCE9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4626720"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0A496063" w14:textId="77777777" w:rsidTr="00355AB5">
        <w:tc>
          <w:tcPr>
            <w:tcW w:w="1950" w:type="pct"/>
            <w:hideMark/>
          </w:tcPr>
          <w:p w14:paraId="63B76456" w14:textId="77777777" w:rsidR="008D7A7A" w:rsidRPr="00915F33" w:rsidRDefault="00CA568D" w:rsidP="001E7EF6">
            <w:pPr>
              <w:pStyle w:val="table10"/>
              <w:rPr>
                <w:rFonts w:ascii="Arial" w:hAnsi="Arial" w:cs="Arial"/>
              </w:rPr>
            </w:pPr>
            <w:r w:rsidRPr="00915F33">
              <w:rPr>
                <w:rFonts w:ascii="Arial" w:hAnsi="Arial" w:cs="Arial"/>
              </w:rPr>
              <w:t>Инфляция</w:t>
            </w:r>
          </w:p>
        </w:tc>
        <w:tc>
          <w:tcPr>
            <w:tcW w:w="300" w:type="pct"/>
            <w:hideMark/>
          </w:tcPr>
          <w:p w14:paraId="0D91108F"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1350536"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A159221"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893C79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85CD043"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BAE5D1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B368238"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52E54D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D78B1CA"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D3E7275" w14:textId="77777777" w:rsidTr="00355AB5">
        <w:tc>
          <w:tcPr>
            <w:tcW w:w="1950" w:type="pct"/>
            <w:hideMark/>
          </w:tcPr>
          <w:p w14:paraId="3C036CD0" w14:textId="77777777" w:rsidR="008D7A7A" w:rsidRPr="00915F33" w:rsidRDefault="00CA568D" w:rsidP="001E7EF6">
            <w:pPr>
              <w:pStyle w:val="table10"/>
              <w:rPr>
                <w:rFonts w:ascii="Arial" w:hAnsi="Arial" w:cs="Arial"/>
              </w:rPr>
            </w:pPr>
            <w:r w:rsidRPr="00915F33">
              <w:rPr>
                <w:rFonts w:ascii="Arial" w:hAnsi="Arial" w:cs="Arial"/>
              </w:rPr>
              <w:t>Рост ВВП</w:t>
            </w:r>
          </w:p>
        </w:tc>
        <w:tc>
          <w:tcPr>
            <w:tcW w:w="300" w:type="pct"/>
            <w:hideMark/>
          </w:tcPr>
          <w:p w14:paraId="6A723FE7"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C0A60AD"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52BABE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76FB68F"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3BB516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442EEB3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7031837"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CC4D16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5A1DA3F"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2236E79D" w14:textId="77777777" w:rsidTr="00355AB5">
        <w:tc>
          <w:tcPr>
            <w:tcW w:w="1950" w:type="pct"/>
            <w:hideMark/>
          </w:tcPr>
          <w:p w14:paraId="5FB9EEF5" w14:textId="77777777" w:rsidR="008D7A7A" w:rsidRPr="00915F33" w:rsidRDefault="00CA568D" w:rsidP="001E7EF6">
            <w:pPr>
              <w:pStyle w:val="table10"/>
              <w:rPr>
                <w:rFonts w:ascii="Arial" w:hAnsi="Arial" w:cs="Arial"/>
              </w:rPr>
            </w:pPr>
            <w:r w:rsidRPr="00915F33">
              <w:rPr>
                <w:rFonts w:ascii="Arial" w:hAnsi="Arial" w:cs="Arial"/>
              </w:rPr>
              <w:t>Прогноз ставки рефинансирования</w:t>
            </w:r>
          </w:p>
        </w:tc>
        <w:tc>
          <w:tcPr>
            <w:tcW w:w="300" w:type="pct"/>
            <w:hideMark/>
          </w:tcPr>
          <w:p w14:paraId="7B1121F7"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5B50EF53"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AFA20E3"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8CC8738"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96C589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C90872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F9ECB20"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9E3552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1479549"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40DE89C9" w14:textId="77777777" w:rsidTr="00355AB5">
        <w:tc>
          <w:tcPr>
            <w:tcW w:w="1950" w:type="pct"/>
            <w:hideMark/>
          </w:tcPr>
          <w:p w14:paraId="2F604090" w14:textId="77777777" w:rsidR="008D7A7A" w:rsidRPr="00915F33" w:rsidRDefault="00CA568D" w:rsidP="001E7EF6">
            <w:pPr>
              <w:pStyle w:val="table10"/>
              <w:rPr>
                <w:rFonts w:ascii="Arial" w:hAnsi="Arial" w:cs="Arial"/>
              </w:rPr>
            </w:pPr>
            <w:r w:rsidRPr="00915F33">
              <w:rPr>
                <w:rFonts w:ascii="Arial" w:hAnsi="Arial" w:cs="Arial"/>
              </w:rPr>
              <w:t>Изменение кредитно-денежной политики</w:t>
            </w:r>
          </w:p>
        </w:tc>
        <w:tc>
          <w:tcPr>
            <w:tcW w:w="300" w:type="pct"/>
            <w:hideMark/>
          </w:tcPr>
          <w:p w14:paraId="1A99959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10C0A43"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5F2685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F9A57DC"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F293C8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C0319CC"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E018764"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BB3F0D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12AC543"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315B084" w14:textId="77777777" w:rsidTr="00355AB5">
        <w:tc>
          <w:tcPr>
            <w:tcW w:w="1950" w:type="pct"/>
            <w:hideMark/>
          </w:tcPr>
          <w:p w14:paraId="3458B3D2" w14:textId="77777777" w:rsidR="008D7A7A" w:rsidRPr="00915F33" w:rsidRDefault="00CA568D" w:rsidP="001E7EF6">
            <w:pPr>
              <w:pStyle w:val="table10"/>
              <w:rPr>
                <w:rFonts w:ascii="Arial" w:hAnsi="Arial" w:cs="Arial"/>
              </w:rPr>
            </w:pPr>
            <w:r w:rsidRPr="00915F33">
              <w:rPr>
                <w:rFonts w:ascii="Arial" w:hAnsi="Arial" w:cs="Arial"/>
              </w:rPr>
              <w:t>Прогнозирование изменения курсов валют</w:t>
            </w:r>
          </w:p>
        </w:tc>
        <w:tc>
          <w:tcPr>
            <w:tcW w:w="300" w:type="pct"/>
            <w:hideMark/>
          </w:tcPr>
          <w:p w14:paraId="49F743E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DF59D43"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429ED5BA"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27A17DC"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00F24438"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92FBE08"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79A20C2"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EE78E5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44C6D9B"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7F0D6337" w14:textId="77777777" w:rsidTr="00355AB5">
        <w:tc>
          <w:tcPr>
            <w:tcW w:w="1950" w:type="pct"/>
            <w:hideMark/>
          </w:tcPr>
          <w:p w14:paraId="2221B6A9" w14:textId="77777777" w:rsidR="008D7A7A" w:rsidRPr="00915F33" w:rsidRDefault="00CA568D" w:rsidP="001E7EF6">
            <w:pPr>
              <w:pStyle w:val="table10"/>
              <w:rPr>
                <w:rFonts w:ascii="Arial" w:hAnsi="Arial" w:cs="Arial"/>
              </w:rPr>
            </w:pPr>
            <w:r w:rsidRPr="00915F33">
              <w:rPr>
                <w:rFonts w:ascii="Arial" w:hAnsi="Arial" w:cs="Arial"/>
              </w:rPr>
              <w:t>Изменение макроэкономической ситуации</w:t>
            </w:r>
          </w:p>
        </w:tc>
        <w:tc>
          <w:tcPr>
            <w:tcW w:w="300" w:type="pct"/>
            <w:hideMark/>
          </w:tcPr>
          <w:p w14:paraId="02692ADE"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179E4657"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2DFD3A38"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66AF532E"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6F16E792"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CBEC067"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CE80CB5"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D3C34B4"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59BE92AA"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5BA3B5B2" w14:textId="77777777" w:rsidTr="00355AB5">
        <w:tc>
          <w:tcPr>
            <w:tcW w:w="1950" w:type="pct"/>
            <w:hideMark/>
          </w:tcPr>
          <w:p w14:paraId="3FA41E8E" w14:textId="77777777" w:rsidR="008D7A7A" w:rsidRPr="00915F33" w:rsidRDefault="00CA568D" w:rsidP="001E7EF6">
            <w:pPr>
              <w:pStyle w:val="table10"/>
              <w:rPr>
                <w:rFonts w:ascii="Arial" w:hAnsi="Arial" w:cs="Arial"/>
              </w:rPr>
            </w:pPr>
            <w:r w:rsidRPr="00915F33">
              <w:rPr>
                <w:rFonts w:ascii="Arial" w:hAnsi="Arial" w:cs="Arial"/>
              </w:rPr>
              <w:t>Изменение законодательства</w:t>
            </w:r>
          </w:p>
        </w:tc>
        <w:tc>
          <w:tcPr>
            <w:tcW w:w="300" w:type="pct"/>
            <w:hideMark/>
          </w:tcPr>
          <w:p w14:paraId="163504E1"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0B08F6A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1EBCA2C"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7DB7E1D5"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125F9F4B"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796EBDE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2878804B" w14:textId="77777777" w:rsidR="008D7A7A" w:rsidRPr="00915F33" w:rsidRDefault="00CA568D" w:rsidP="001E7EF6">
            <w:pPr>
              <w:pStyle w:val="table10"/>
              <w:rPr>
                <w:rFonts w:ascii="Arial" w:hAnsi="Arial" w:cs="Arial"/>
              </w:rPr>
            </w:pPr>
            <w:r w:rsidRPr="00915F33">
              <w:rPr>
                <w:rFonts w:ascii="Arial" w:hAnsi="Arial" w:cs="Arial"/>
              </w:rPr>
              <w:t> </w:t>
            </w:r>
          </w:p>
        </w:tc>
        <w:tc>
          <w:tcPr>
            <w:tcW w:w="300" w:type="pct"/>
            <w:hideMark/>
          </w:tcPr>
          <w:p w14:paraId="31DE7F69" w14:textId="77777777" w:rsidR="008D7A7A" w:rsidRPr="00915F33" w:rsidRDefault="00CA568D" w:rsidP="001E7EF6">
            <w:pPr>
              <w:pStyle w:val="table10"/>
              <w:rPr>
                <w:rFonts w:ascii="Arial" w:hAnsi="Arial" w:cs="Arial"/>
              </w:rPr>
            </w:pPr>
            <w:r w:rsidRPr="00915F33">
              <w:rPr>
                <w:rFonts w:ascii="Arial" w:hAnsi="Arial" w:cs="Arial"/>
              </w:rPr>
              <w:t> </w:t>
            </w:r>
          </w:p>
        </w:tc>
        <w:tc>
          <w:tcPr>
            <w:tcW w:w="350" w:type="pct"/>
            <w:hideMark/>
          </w:tcPr>
          <w:p w14:paraId="3FCAA188" w14:textId="77777777" w:rsidR="008D7A7A" w:rsidRPr="00915F33" w:rsidRDefault="00CA568D" w:rsidP="001E7EF6">
            <w:pPr>
              <w:pStyle w:val="table10"/>
              <w:rPr>
                <w:rFonts w:ascii="Arial" w:hAnsi="Arial" w:cs="Arial"/>
              </w:rPr>
            </w:pPr>
            <w:r w:rsidRPr="00915F33">
              <w:rPr>
                <w:rFonts w:ascii="Arial" w:hAnsi="Arial" w:cs="Arial"/>
              </w:rPr>
              <w:t> </w:t>
            </w:r>
          </w:p>
        </w:tc>
      </w:tr>
      <w:tr w:rsidR="008B2D97" w:rsidRPr="00915F33" w14:paraId="350DA90F" w14:textId="77777777" w:rsidTr="00355AB5">
        <w:tc>
          <w:tcPr>
            <w:tcW w:w="5000" w:type="pct"/>
            <w:gridSpan w:val="10"/>
            <w:hideMark/>
          </w:tcPr>
          <w:p w14:paraId="327E5EF5" w14:textId="77777777" w:rsidR="008D7A7A" w:rsidRPr="00915F33" w:rsidRDefault="00CA568D" w:rsidP="001E7EF6">
            <w:pPr>
              <w:pStyle w:val="comment"/>
              <w:rPr>
                <w:rFonts w:ascii="Arial" w:hAnsi="Arial" w:cs="Arial"/>
                <w:sz w:val="18"/>
                <w:szCs w:val="18"/>
              </w:rPr>
            </w:pPr>
            <w:r w:rsidRPr="00915F33">
              <w:rPr>
                <w:rFonts w:ascii="Arial" w:hAnsi="Arial" w:cs="Arial"/>
                <w:sz w:val="18"/>
                <w:szCs w:val="18"/>
              </w:rPr>
              <w:t>Примечание - Форма расчета среднего значения коэффициента бета по макроэкономическим показателям и показателям отрасли может изменяться и уточняться оценщиком в зависимости от особенностей объекта оценки.</w:t>
            </w:r>
          </w:p>
        </w:tc>
      </w:tr>
    </w:tbl>
    <w:p w14:paraId="681B65EF" w14:textId="3E88981C"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5CC088BB" w14:textId="77777777" w:rsidR="00AD227A" w:rsidRPr="00915F33" w:rsidRDefault="00AD227A" w:rsidP="001E7EF6">
      <w:pPr>
        <w:pStyle w:val="newncpi0"/>
        <w:spacing w:before="0" w:after="0"/>
        <w:jc w:val="center"/>
        <w:rPr>
          <w:rFonts w:ascii="Arial" w:hAnsi="Arial" w:cs="Arial"/>
          <w:b/>
          <w:bCs/>
          <w:i/>
          <w:iCs/>
          <w:sz w:val="20"/>
          <w:szCs w:val="20"/>
        </w:rPr>
      </w:pPr>
      <w:bookmarkStart w:id="59" w:name="a48"/>
      <w:bookmarkEnd w:id="59"/>
    </w:p>
    <w:p w14:paraId="7E227895" w14:textId="4582B892"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7</w:t>
      </w:r>
    </w:p>
    <w:p w14:paraId="0B78E883"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 xml:space="preserve">(справочное) </w:t>
      </w:r>
    </w:p>
    <w:p w14:paraId="387CB126" w14:textId="77777777" w:rsidR="008D7A7A" w:rsidRPr="00915F33" w:rsidRDefault="00CA568D" w:rsidP="001E7EF6">
      <w:pPr>
        <w:pStyle w:val="newncpi0"/>
        <w:spacing w:before="0" w:after="0"/>
        <w:rPr>
          <w:rFonts w:ascii="Arial" w:hAnsi="Arial" w:cs="Arial"/>
          <w:sz w:val="20"/>
          <w:szCs w:val="20"/>
        </w:rPr>
      </w:pPr>
      <w:r w:rsidRPr="00915F33">
        <w:rPr>
          <w:rFonts w:ascii="Arial" w:hAnsi="Arial" w:cs="Arial"/>
          <w:sz w:val="20"/>
          <w:szCs w:val="20"/>
        </w:rPr>
        <w:t> </w:t>
      </w:r>
    </w:p>
    <w:p w14:paraId="1CD90840" w14:textId="77777777" w:rsidR="00AA6933" w:rsidRPr="00B21462" w:rsidRDefault="00AA6933" w:rsidP="00AA6933">
      <w:pPr>
        <w:pStyle w:val="newncpi0"/>
        <w:spacing w:before="0" w:after="0"/>
        <w:jc w:val="center"/>
        <w:rPr>
          <w:rFonts w:ascii="Arial" w:hAnsi="Arial" w:cs="Arial"/>
          <w:sz w:val="20"/>
          <w:szCs w:val="20"/>
        </w:rPr>
      </w:pPr>
      <w:r w:rsidRPr="00B21462">
        <w:rPr>
          <w:rFonts w:ascii="Arial" w:hAnsi="Arial" w:cs="Arial"/>
          <w:b/>
          <w:bCs/>
          <w:sz w:val="20"/>
          <w:szCs w:val="20"/>
        </w:rPr>
        <w:t>Форма проектно-балансовой ведомости по предприятию</w:t>
      </w:r>
    </w:p>
    <w:p w14:paraId="4D1E48AB" w14:textId="77777777" w:rsidR="00AA6933" w:rsidRPr="00B21462" w:rsidRDefault="00AA6933" w:rsidP="00AA6933">
      <w:pPr>
        <w:pStyle w:val="edizmeren"/>
        <w:rPr>
          <w:rFonts w:ascii="Arial" w:hAnsi="Arial" w:cs="Arial"/>
        </w:rPr>
      </w:pPr>
      <w:r w:rsidRPr="00B21462">
        <w:rPr>
          <w:rFonts w:ascii="Arial" w:hAnsi="Arial" w:cs="Arial"/>
        </w:rPr>
        <w:t>(валюта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
        <w:gridCol w:w="4292"/>
        <w:gridCol w:w="1198"/>
        <w:gridCol w:w="1198"/>
        <w:gridCol w:w="599"/>
        <w:gridCol w:w="599"/>
        <w:gridCol w:w="599"/>
        <w:gridCol w:w="898"/>
      </w:tblGrid>
      <w:tr w:rsidR="00AA6933" w:rsidRPr="00AA6933" w14:paraId="04BE8E12" w14:textId="77777777" w:rsidTr="00936B57">
        <w:tc>
          <w:tcPr>
            <w:tcW w:w="300" w:type="pct"/>
            <w:vMerge w:val="restart"/>
            <w:vAlign w:val="center"/>
            <w:hideMark/>
          </w:tcPr>
          <w:p w14:paraId="1DD6B961" w14:textId="77777777" w:rsidR="00AA6933" w:rsidRPr="00AA6933" w:rsidRDefault="00AA6933" w:rsidP="00936B57">
            <w:pPr>
              <w:pStyle w:val="table10"/>
              <w:jc w:val="center"/>
              <w:rPr>
                <w:rFonts w:ascii="Arial" w:hAnsi="Arial" w:cs="Arial"/>
              </w:rPr>
            </w:pPr>
            <w:r w:rsidRPr="00AA6933">
              <w:rPr>
                <w:rFonts w:ascii="Arial" w:hAnsi="Arial" w:cs="Arial"/>
              </w:rPr>
              <w:t>№</w:t>
            </w:r>
            <w:r w:rsidRPr="00AA6933">
              <w:rPr>
                <w:rFonts w:ascii="Arial" w:hAnsi="Arial" w:cs="Arial"/>
              </w:rPr>
              <w:br/>
              <w:t>п/п</w:t>
            </w:r>
          </w:p>
        </w:tc>
        <w:tc>
          <w:tcPr>
            <w:tcW w:w="2150" w:type="pct"/>
            <w:vMerge w:val="restart"/>
            <w:vAlign w:val="center"/>
            <w:hideMark/>
          </w:tcPr>
          <w:p w14:paraId="51927396" w14:textId="77777777" w:rsidR="00AA6933" w:rsidRPr="00AA6933" w:rsidRDefault="00AA6933" w:rsidP="00936B57">
            <w:pPr>
              <w:pStyle w:val="table10"/>
              <w:jc w:val="center"/>
              <w:rPr>
                <w:rFonts w:ascii="Arial" w:hAnsi="Arial" w:cs="Arial"/>
              </w:rPr>
            </w:pPr>
            <w:r w:rsidRPr="00AA6933">
              <w:rPr>
                <w:rFonts w:ascii="Arial" w:hAnsi="Arial" w:cs="Arial"/>
              </w:rPr>
              <w:t>Статьи баланса</w:t>
            </w:r>
          </w:p>
        </w:tc>
        <w:tc>
          <w:tcPr>
            <w:tcW w:w="600" w:type="pct"/>
            <w:vMerge w:val="restart"/>
            <w:vAlign w:val="center"/>
            <w:hideMark/>
          </w:tcPr>
          <w:p w14:paraId="7A6927EA" w14:textId="77777777" w:rsidR="00AA6933" w:rsidRPr="00AA6933" w:rsidRDefault="00AA6933" w:rsidP="00936B57">
            <w:pPr>
              <w:pStyle w:val="table10"/>
              <w:jc w:val="center"/>
              <w:rPr>
                <w:rFonts w:ascii="Arial" w:hAnsi="Arial" w:cs="Arial"/>
              </w:rPr>
            </w:pPr>
            <w:r w:rsidRPr="00AA6933">
              <w:rPr>
                <w:rFonts w:ascii="Arial" w:hAnsi="Arial" w:cs="Arial"/>
              </w:rPr>
              <w:t>На начало базового периода</w:t>
            </w:r>
          </w:p>
        </w:tc>
        <w:tc>
          <w:tcPr>
            <w:tcW w:w="600" w:type="pct"/>
            <w:vMerge w:val="restart"/>
            <w:vAlign w:val="center"/>
            <w:hideMark/>
          </w:tcPr>
          <w:p w14:paraId="2F2D47D3" w14:textId="77777777" w:rsidR="00AA6933" w:rsidRPr="00AA6933" w:rsidRDefault="00AA6933" w:rsidP="00936B57">
            <w:pPr>
              <w:pStyle w:val="table10"/>
              <w:jc w:val="center"/>
              <w:rPr>
                <w:rFonts w:ascii="Arial" w:hAnsi="Arial" w:cs="Arial"/>
              </w:rPr>
            </w:pPr>
            <w:r w:rsidRPr="00AA6933">
              <w:rPr>
                <w:rFonts w:ascii="Arial" w:hAnsi="Arial" w:cs="Arial"/>
              </w:rPr>
              <w:t>На конец базового периода</w:t>
            </w:r>
          </w:p>
        </w:tc>
        <w:tc>
          <w:tcPr>
            <w:tcW w:w="1350" w:type="pct"/>
            <w:gridSpan w:val="4"/>
            <w:vAlign w:val="center"/>
            <w:hideMark/>
          </w:tcPr>
          <w:p w14:paraId="77294164" w14:textId="77777777" w:rsidR="00AA6933" w:rsidRPr="00AA6933" w:rsidRDefault="00AA6933" w:rsidP="00936B57">
            <w:pPr>
              <w:pStyle w:val="table10"/>
              <w:jc w:val="center"/>
              <w:rPr>
                <w:rFonts w:ascii="Arial" w:hAnsi="Arial" w:cs="Arial"/>
              </w:rPr>
            </w:pPr>
            <w:r w:rsidRPr="00AA6933">
              <w:rPr>
                <w:rFonts w:ascii="Arial" w:hAnsi="Arial" w:cs="Arial"/>
              </w:rPr>
              <w:t>На конец периода прогноза</w:t>
            </w:r>
          </w:p>
        </w:tc>
      </w:tr>
      <w:tr w:rsidR="00AA6933" w:rsidRPr="00AA6933" w14:paraId="76D8F324" w14:textId="77777777" w:rsidTr="00936B57">
        <w:tc>
          <w:tcPr>
            <w:tcW w:w="0" w:type="auto"/>
            <w:vMerge/>
            <w:vAlign w:val="center"/>
            <w:hideMark/>
          </w:tcPr>
          <w:p w14:paraId="1D5CFC04" w14:textId="77777777" w:rsidR="00AA6933" w:rsidRPr="00AA6933" w:rsidRDefault="00AA6933" w:rsidP="00936B57">
            <w:pPr>
              <w:rPr>
                <w:rFonts w:ascii="Arial" w:hAnsi="Arial" w:cs="Arial"/>
                <w:sz w:val="20"/>
                <w:szCs w:val="20"/>
              </w:rPr>
            </w:pPr>
          </w:p>
        </w:tc>
        <w:tc>
          <w:tcPr>
            <w:tcW w:w="0" w:type="auto"/>
            <w:vMerge/>
            <w:vAlign w:val="center"/>
            <w:hideMark/>
          </w:tcPr>
          <w:p w14:paraId="133CF721" w14:textId="77777777" w:rsidR="00AA6933" w:rsidRPr="00AA6933" w:rsidRDefault="00AA6933" w:rsidP="00936B57">
            <w:pPr>
              <w:rPr>
                <w:rFonts w:ascii="Arial" w:hAnsi="Arial" w:cs="Arial"/>
                <w:sz w:val="20"/>
                <w:szCs w:val="20"/>
              </w:rPr>
            </w:pPr>
          </w:p>
        </w:tc>
        <w:tc>
          <w:tcPr>
            <w:tcW w:w="0" w:type="auto"/>
            <w:vMerge/>
            <w:vAlign w:val="center"/>
            <w:hideMark/>
          </w:tcPr>
          <w:p w14:paraId="24E16004" w14:textId="77777777" w:rsidR="00AA6933" w:rsidRPr="00AA6933" w:rsidRDefault="00AA6933" w:rsidP="00936B57">
            <w:pPr>
              <w:rPr>
                <w:rFonts w:ascii="Arial" w:hAnsi="Arial" w:cs="Arial"/>
                <w:sz w:val="20"/>
                <w:szCs w:val="20"/>
              </w:rPr>
            </w:pPr>
          </w:p>
        </w:tc>
        <w:tc>
          <w:tcPr>
            <w:tcW w:w="0" w:type="auto"/>
            <w:vMerge/>
            <w:vAlign w:val="center"/>
            <w:hideMark/>
          </w:tcPr>
          <w:p w14:paraId="752D47AD" w14:textId="77777777" w:rsidR="00AA6933" w:rsidRPr="00AA6933" w:rsidRDefault="00AA6933" w:rsidP="00936B57">
            <w:pPr>
              <w:rPr>
                <w:rFonts w:ascii="Arial" w:hAnsi="Arial" w:cs="Arial"/>
                <w:sz w:val="20"/>
                <w:szCs w:val="20"/>
              </w:rPr>
            </w:pPr>
          </w:p>
        </w:tc>
        <w:tc>
          <w:tcPr>
            <w:tcW w:w="300" w:type="pct"/>
            <w:vAlign w:val="center"/>
            <w:hideMark/>
          </w:tcPr>
          <w:p w14:paraId="6523A9F6" w14:textId="77777777" w:rsidR="00AA6933" w:rsidRPr="00AA6933" w:rsidRDefault="00AA6933" w:rsidP="00936B57">
            <w:pPr>
              <w:pStyle w:val="table10"/>
              <w:jc w:val="center"/>
              <w:rPr>
                <w:rFonts w:ascii="Arial" w:hAnsi="Arial" w:cs="Arial"/>
              </w:rPr>
            </w:pPr>
            <w:r w:rsidRPr="00AA6933">
              <w:rPr>
                <w:rFonts w:ascii="Arial" w:hAnsi="Arial" w:cs="Arial"/>
              </w:rPr>
              <w:t>1</w:t>
            </w:r>
          </w:p>
        </w:tc>
        <w:tc>
          <w:tcPr>
            <w:tcW w:w="300" w:type="pct"/>
            <w:vAlign w:val="center"/>
            <w:hideMark/>
          </w:tcPr>
          <w:p w14:paraId="243C34C9" w14:textId="77777777" w:rsidR="00AA6933" w:rsidRPr="00AA6933" w:rsidRDefault="00AA6933" w:rsidP="00936B57">
            <w:pPr>
              <w:pStyle w:val="table10"/>
              <w:jc w:val="center"/>
              <w:rPr>
                <w:rFonts w:ascii="Arial" w:hAnsi="Arial" w:cs="Arial"/>
              </w:rPr>
            </w:pPr>
            <w:r w:rsidRPr="00AA6933">
              <w:rPr>
                <w:rFonts w:ascii="Arial" w:hAnsi="Arial" w:cs="Arial"/>
              </w:rPr>
              <w:t>2</w:t>
            </w:r>
          </w:p>
        </w:tc>
        <w:tc>
          <w:tcPr>
            <w:tcW w:w="300" w:type="pct"/>
            <w:vAlign w:val="center"/>
            <w:hideMark/>
          </w:tcPr>
          <w:p w14:paraId="34C1C482" w14:textId="77777777" w:rsidR="00AA6933" w:rsidRPr="00AA6933" w:rsidRDefault="00AA6933" w:rsidP="00936B57">
            <w:pPr>
              <w:pStyle w:val="table10"/>
              <w:jc w:val="center"/>
              <w:rPr>
                <w:rFonts w:ascii="Arial" w:hAnsi="Arial" w:cs="Arial"/>
              </w:rPr>
            </w:pPr>
            <w:r w:rsidRPr="00AA6933">
              <w:rPr>
                <w:rFonts w:ascii="Arial" w:hAnsi="Arial" w:cs="Arial"/>
              </w:rPr>
              <w:t>...</w:t>
            </w:r>
          </w:p>
        </w:tc>
        <w:tc>
          <w:tcPr>
            <w:tcW w:w="450" w:type="pct"/>
            <w:vAlign w:val="center"/>
            <w:hideMark/>
          </w:tcPr>
          <w:p w14:paraId="089C7FA1" w14:textId="77777777" w:rsidR="00AA6933" w:rsidRPr="00AA6933" w:rsidRDefault="00AA6933" w:rsidP="00936B57">
            <w:pPr>
              <w:pStyle w:val="table10"/>
              <w:jc w:val="center"/>
              <w:rPr>
                <w:rFonts w:ascii="Arial" w:hAnsi="Arial" w:cs="Arial"/>
              </w:rPr>
            </w:pPr>
            <w:r w:rsidRPr="00AA6933">
              <w:rPr>
                <w:rFonts w:ascii="Arial" w:hAnsi="Arial" w:cs="Arial"/>
                <w:i/>
                <w:iCs/>
              </w:rPr>
              <w:t>t</w:t>
            </w:r>
          </w:p>
        </w:tc>
      </w:tr>
      <w:tr w:rsidR="00AA6933" w:rsidRPr="00AA6933" w14:paraId="474F8718" w14:textId="77777777" w:rsidTr="00936B57">
        <w:tc>
          <w:tcPr>
            <w:tcW w:w="300" w:type="pct"/>
            <w:tcBorders>
              <w:bottom w:val="double" w:sz="4" w:space="0" w:color="auto"/>
            </w:tcBorders>
            <w:vAlign w:val="center"/>
            <w:hideMark/>
          </w:tcPr>
          <w:p w14:paraId="7BF499FF" w14:textId="77777777" w:rsidR="00AA6933" w:rsidRPr="00AA6933" w:rsidRDefault="00AA6933" w:rsidP="00936B57">
            <w:pPr>
              <w:pStyle w:val="table10"/>
              <w:jc w:val="center"/>
              <w:rPr>
                <w:rFonts w:ascii="Arial" w:hAnsi="Arial" w:cs="Arial"/>
              </w:rPr>
            </w:pPr>
            <w:r w:rsidRPr="00AA6933">
              <w:rPr>
                <w:rFonts w:ascii="Arial" w:hAnsi="Arial" w:cs="Arial"/>
              </w:rPr>
              <w:t>1</w:t>
            </w:r>
          </w:p>
        </w:tc>
        <w:tc>
          <w:tcPr>
            <w:tcW w:w="2150" w:type="pct"/>
            <w:tcBorders>
              <w:bottom w:val="double" w:sz="4" w:space="0" w:color="auto"/>
            </w:tcBorders>
            <w:vAlign w:val="center"/>
            <w:hideMark/>
          </w:tcPr>
          <w:p w14:paraId="71C4B775" w14:textId="77777777" w:rsidR="00AA6933" w:rsidRPr="00AA6933" w:rsidRDefault="00AA6933" w:rsidP="00936B57">
            <w:pPr>
              <w:pStyle w:val="table10"/>
              <w:jc w:val="center"/>
              <w:rPr>
                <w:rFonts w:ascii="Arial" w:hAnsi="Arial" w:cs="Arial"/>
              </w:rPr>
            </w:pPr>
            <w:r w:rsidRPr="00AA6933">
              <w:rPr>
                <w:rFonts w:ascii="Arial" w:hAnsi="Arial" w:cs="Arial"/>
              </w:rPr>
              <w:t>2</w:t>
            </w:r>
          </w:p>
        </w:tc>
        <w:tc>
          <w:tcPr>
            <w:tcW w:w="600" w:type="pct"/>
            <w:tcBorders>
              <w:bottom w:val="double" w:sz="4" w:space="0" w:color="auto"/>
            </w:tcBorders>
            <w:vAlign w:val="center"/>
            <w:hideMark/>
          </w:tcPr>
          <w:p w14:paraId="22BEEC08" w14:textId="77777777" w:rsidR="00AA6933" w:rsidRPr="00AA6933" w:rsidRDefault="00AA6933" w:rsidP="00936B57">
            <w:pPr>
              <w:pStyle w:val="table10"/>
              <w:jc w:val="center"/>
              <w:rPr>
                <w:rFonts w:ascii="Arial" w:hAnsi="Arial" w:cs="Arial"/>
              </w:rPr>
            </w:pPr>
            <w:r w:rsidRPr="00AA6933">
              <w:rPr>
                <w:rFonts w:ascii="Arial" w:hAnsi="Arial" w:cs="Arial"/>
              </w:rPr>
              <w:t>3</w:t>
            </w:r>
          </w:p>
        </w:tc>
        <w:tc>
          <w:tcPr>
            <w:tcW w:w="600" w:type="pct"/>
            <w:tcBorders>
              <w:bottom w:val="double" w:sz="4" w:space="0" w:color="auto"/>
            </w:tcBorders>
            <w:vAlign w:val="center"/>
            <w:hideMark/>
          </w:tcPr>
          <w:p w14:paraId="1171B15F" w14:textId="77777777" w:rsidR="00AA6933" w:rsidRPr="00AA6933" w:rsidRDefault="00AA6933" w:rsidP="00936B57">
            <w:pPr>
              <w:pStyle w:val="table10"/>
              <w:jc w:val="center"/>
              <w:rPr>
                <w:rFonts w:ascii="Arial" w:hAnsi="Arial" w:cs="Arial"/>
              </w:rPr>
            </w:pPr>
            <w:r w:rsidRPr="00AA6933">
              <w:rPr>
                <w:rFonts w:ascii="Arial" w:hAnsi="Arial" w:cs="Arial"/>
              </w:rPr>
              <w:t>4</w:t>
            </w:r>
          </w:p>
        </w:tc>
        <w:tc>
          <w:tcPr>
            <w:tcW w:w="300" w:type="pct"/>
            <w:tcBorders>
              <w:bottom w:val="double" w:sz="4" w:space="0" w:color="auto"/>
            </w:tcBorders>
            <w:vAlign w:val="center"/>
            <w:hideMark/>
          </w:tcPr>
          <w:p w14:paraId="51AE4168" w14:textId="77777777" w:rsidR="00AA6933" w:rsidRPr="00AA6933" w:rsidRDefault="00AA6933" w:rsidP="00936B57">
            <w:pPr>
              <w:pStyle w:val="table10"/>
              <w:jc w:val="center"/>
              <w:rPr>
                <w:rFonts w:ascii="Arial" w:hAnsi="Arial" w:cs="Arial"/>
              </w:rPr>
            </w:pPr>
            <w:r w:rsidRPr="00AA6933">
              <w:rPr>
                <w:rFonts w:ascii="Arial" w:hAnsi="Arial" w:cs="Arial"/>
              </w:rPr>
              <w:t>5</w:t>
            </w:r>
          </w:p>
        </w:tc>
        <w:tc>
          <w:tcPr>
            <w:tcW w:w="300" w:type="pct"/>
            <w:tcBorders>
              <w:bottom w:val="double" w:sz="4" w:space="0" w:color="auto"/>
            </w:tcBorders>
            <w:vAlign w:val="center"/>
            <w:hideMark/>
          </w:tcPr>
          <w:p w14:paraId="25101FF4" w14:textId="77777777" w:rsidR="00AA6933" w:rsidRPr="00AA6933" w:rsidRDefault="00AA6933" w:rsidP="00936B57">
            <w:pPr>
              <w:pStyle w:val="table10"/>
              <w:jc w:val="center"/>
              <w:rPr>
                <w:rFonts w:ascii="Arial" w:hAnsi="Arial" w:cs="Arial"/>
              </w:rPr>
            </w:pPr>
            <w:r w:rsidRPr="00AA6933">
              <w:rPr>
                <w:rFonts w:ascii="Arial" w:hAnsi="Arial" w:cs="Arial"/>
              </w:rPr>
              <w:t>6</w:t>
            </w:r>
          </w:p>
        </w:tc>
        <w:tc>
          <w:tcPr>
            <w:tcW w:w="300" w:type="pct"/>
            <w:tcBorders>
              <w:bottom w:val="double" w:sz="4" w:space="0" w:color="auto"/>
            </w:tcBorders>
            <w:vAlign w:val="center"/>
            <w:hideMark/>
          </w:tcPr>
          <w:p w14:paraId="76A6A011" w14:textId="77777777" w:rsidR="00AA6933" w:rsidRPr="00AA6933" w:rsidRDefault="00AA6933" w:rsidP="00936B57">
            <w:pPr>
              <w:pStyle w:val="table10"/>
              <w:jc w:val="center"/>
              <w:rPr>
                <w:rFonts w:ascii="Arial" w:hAnsi="Arial" w:cs="Arial"/>
              </w:rPr>
            </w:pPr>
            <w:r w:rsidRPr="00AA6933">
              <w:rPr>
                <w:rFonts w:ascii="Arial" w:hAnsi="Arial" w:cs="Arial"/>
              </w:rPr>
              <w:t>7</w:t>
            </w:r>
          </w:p>
        </w:tc>
        <w:tc>
          <w:tcPr>
            <w:tcW w:w="450" w:type="pct"/>
            <w:tcBorders>
              <w:bottom w:val="double" w:sz="4" w:space="0" w:color="auto"/>
            </w:tcBorders>
            <w:vAlign w:val="center"/>
            <w:hideMark/>
          </w:tcPr>
          <w:p w14:paraId="71579081" w14:textId="77777777" w:rsidR="00AA6933" w:rsidRPr="00AA6933" w:rsidRDefault="00AA6933" w:rsidP="00936B57">
            <w:pPr>
              <w:pStyle w:val="table10"/>
              <w:jc w:val="center"/>
              <w:rPr>
                <w:rFonts w:ascii="Arial" w:hAnsi="Arial" w:cs="Arial"/>
              </w:rPr>
            </w:pPr>
            <w:r w:rsidRPr="00AA6933">
              <w:rPr>
                <w:rFonts w:ascii="Arial" w:hAnsi="Arial" w:cs="Arial"/>
              </w:rPr>
              <w:t>8</w:t>
            </w:r>
          </w:p>
        </w:tc>
      </w:tr>
      <w:tr w:rsidR="00AA6933" w:rsidRPr="00AA6933" w14:paraId="086C6D9D" w14:textId="77777777" w:rsidTr="00936B57">
        <w:tc>
          <w:tcPr>
            <w:tcW w:w="300" w:type="pct"/>
            <w:tcBorders>
              <w:top w:val="double" w:sz="4" w:space="0" w:color="auto"/>
            </w:tcBorders>
            <w:hideMark/>
          </w:tcPr>
          <w:p w14:paraId="50FE82A7"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tcBorders>
              <w:top w:val="double" w:sz="4" w:space="0" w:color="auto"/>
            </w:tcBorders>
            <w:hideMark/>
          </w:tcPr>
          <w:p w14:paraId="4EE71FD4" w14:textId="77777777" w:rsidR="00AA6933" w:rsidRPr="00AA6933" w:rsidRDefault="00AA6933" w:rsidP="00936B57">
            <w:pPr>
              <w:pStyle w:val="table10"/>
              <w:jc w:val="center"/>
              <w:rPr>
                <w:rFonts w:ascii="Arial" w:hAnsi="Arial" w:cs="Arial"/>
              </w:rPr>
            </w:pPr>
            <w:r w:rsidRPr="00AA6933">
              <w:rPr>
                <w:rFonts w:ascii="Arial" w:hAnsi="Arial" w:cs="Arial"/>
              </w:rPr>
              <w:t>Активы</w:t>
            </w:r>
          </w:p>
        </w:tc>
        <w:tc>
          <w:tcPr>
            <w:tcW w:w="600" w:type="pct"/>
            <w:tcBorders>
              <w:top w:val="double" w:sz="4" w:space="0" w:color="auto"/>
            </w:tcBorders>
            <w:hideMark/>
          </w:tcPr>
          <w:p w14:paraId="13BCD5B8"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600" w:type="pct"/>
            <w:tcBorders>
              <w:top w:val="double" w:sz="4" w:space="0" w:color="auto"/>
            </w:tcBorders>
            <w:hideMark/>
          </w:tcPr>
          <w:p w14:paraId="4E5FB52E"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tcBorders>
              <w:top w:val="double" w:sz="4" w:space="0" w:color="auto"/>
            </w:tcBorders>
            <w:hideMark/>
          </w:tcPr>
          <w:p w14:paraId="48B68E89"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tcBorders>
              <w:top w:val="double" w:sz="4" w:space="0" w:color="auto"/>
            </w:tcBorders>
            <w:hideMark/>
          </w:tcPr>
          <w:p w14:paraId="1E86FC08"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tcBorders>
              <w:top w:val="double" w:sz="4" w:space="0" w:color="auto"/>
            </w:tcBorders>
            <w:hideMark/>
          </w:tcPr>
          <w:p w14:paraId="3B7F85B7"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450" w:type="pct"/>
            <w:tcBorders>
              <w:top w:val="double" w:sz="4" w:space="0" w:color="auto"/>
            </w:tcBorders>
            <w:hideMark/>
          </w:tcPr>
          <w:p w14:paraId="263989E9" w14:textId="77777777" w:rsidR="00AA6933" w:rsidRPr="00AA6933" w:rsidRDefault="00AA6933" w:rsidP="00936B57">
            <w:pPr>
              <w:pStyle w:val="table10"/>
              <w:jc w:val="center"/>
              <w:rPr>
                <w:rFonts w:ascii="Arial" w:hAnsi="Arial" w:cs="Arial"/>
              </w:rPr>
            </w:pPr>
            <w:r w:rsidRPr="00AA6933">
              <w:rPr>
                <w:rFonts w:ascii="Arial" w:hAnsi="Arial" w:cs="Arial"/>
              </w:rPr>
              <w:t>х</w:t>
            </w:r>
          </w:p>
        </w:tc>
      </w:tr>
      <w:tr w:rsidR="00AA6933" w:rsidRPr="00AA6933" w14:paraId="42ADF55F" w14:textId="77777777" w:rsidTr="00936B57">
        <w:tc>
          <w:tcPr>
            <w:tcW w:w="300" w:type="pct"/>
            <w:hideMark/>
          </w:tcPr>
          <w:p w14:paraId="42B5DBD4" w14:textId="77777777" w:rsidR="00AA6933" w:rsidRPr="00AA6933" w:rsidRDefault="00AA6933" w:rsidP="00936B57">
            <w:pPr>
              <w:pStyle w:val="table10"/>
              <w:jc w:val="center"/>
              <w:rPr>
                <w:rFonts w:ascii="Arial" w:hAnsi="Arial" w:cs="Arial"/>
              </w:rPr>
            </w:pPr>
            <w:r w:rsidRPr="00AA6933">
              <w:rPr>
                <w:rFonts w:ascii="Arial" w:hAnsi="Arial" w:cs="Arial"/>
              </w:rPr>
              <w:t>I</w:t>
            </w:r>
          </w:p>
        </w:tc>
        <w:tc>
          <w:tcPr>
            <w:tcW w:w="2150" w:type="pct"/>
            <w:hideMark/>
          </w:tcPr>
          <w:p w14:paraId="55BF2BE8" w14:textId="77777777" w:rsidR="00AA6933" w:rsidRPr="00AA6933" w:rsidRDefault="00AA6933" w:rsidP="00936B57">
            <w:pPr>
              <w:pStyle w:val="table10"/>
              <w:rPr>
                <w:rFonts w:ascii="Arial" w:hAnsi="Arial" w:cs="Arial"/>
              </w:rPr>
            </w:pPr>
            <w:r w:rsidRPr="00AA6933">
              <w:rPr>
                <w:rFonts w:ascii="Arial" w:hAnsi="Arial" w:cs="Arial"/>
              </w:rPr>
              <w:t>ДОЛГОСРОЧНЫЕ АКТИВЫ</w:t>
            </w:r>
          </w:p>
        </w:tc>
        <w:tc>
          <w:tcPr>
            <w:tcW w:w="600" w:type="pct"/>
            <w:hideMark/>
          </w:tcPr>
          <w:p w14:paraId="22043F98"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600" w:type="pct"/>
            <w:hideMark/>
          </w:tcPr>
          <w:p w14:paraId="18087BAB"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187D139C"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1165FBE6"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107D7130"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450" w:type="pct"/>
            <w:hideMark/>
          </w:tcPr>
          <w:p w14:paraId="376BEE9E" w14:textId="77777777" w:rsidR="00AA6933" w:rsidRPr="00AA6933" w:rsidRDefault="00AA6933" w:rsidP="00936B57">
            <w:pPr>
              <w:pStyle w:val="table10"/>
              <w:jc w:val="center"/>
              <w:rPr>
                <w:rFonts w:ascii="Arial" w:hAnsi="Arial" w:cs="Arial"/>
              </w:rPr>
            </w:pPr>
            <w:r w:rsidRPr="00AA6933">
              <w:rPr>
                <w:rFonts w:ascii="Arial" w:hAnsi="Arial" w:cs="Arial"/>
              </w:rPr>
              <w:t>х</w:t>
            </w:r>
          </w:p>
        </w:tc>
      </w:tr>
      <w:tr w:rsidR="00AA6933" w:rsidRPr="00AA6933" w14:paraId="3AA7558B" w14:textId="77777777" w:rsidTr="00936B57">
        <w:tc>
          <w:tcPr>
            <w:tcW w:w="300" w:type="pct"/>
            <w:hideMark/>
          </w:tcPr>
          <w:p w14:paraId="26AB0C6A"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0B07FC41" w14:textId="77777777" w:rsidR="00AA6933" w:rsidRPr="00AA6933" w:rsidRDefault="00AA6933" w:rsidP="00936B57">
            <w:pPr>
              <w:pStyle w:val="table10"/>
              <w:rPr>
                <w:rFonts w:ascii="Arial" w:hAnsi="Arial" w:cs="Arial"/>
              </w:rPr>
            </w:pPr>
            <w:r w:rsidRPr="00AA6933">
              <w:rPr>
                <w:rFonts w:ascii="Arial" w:hAnsi="Arial" w:cs="Arial"/>
              </w:rPr>
              <w:t>Основные средства</w:t>
            </w:r>
          </w:p>
        </w:tc>
        <w:tc>
          <w:tcPr>
            <w:tcW w:w="600" w:type="pct"/>
            <w:hideMark/>
          </w:tcPr>
          <w:p w14:paraId="4C64F080"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576B42C1"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8ECC14D"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3DC082FC"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1D6DD97C"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1A3D3F05"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6606093F" w14:textId="77777777" w:rsidTr="00936B57">
        <w:tc>
          <w:tcPr>
            <w:tcW w:w="300" w:type="pct"/>
            <w:hideMark/>
          </w:tcPr>
          <w:p w14:paraId="40898E36"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782189DA" w14:textId="77777777" w:rsidR="00AA6933" w:rsidRPr="00AA6933" w:rsidRDefault="00AA6933" w:rsidP="00936B57">
            <w:pPr>
              <w:pStyle w:val="table10"/>
              <w:rPr>
                <w:rFonts w:ascii="Arial" w:hAnsi="Arial" w:cs="Arial"/>
              </w:rPr>
            </w:pPr>
            <w:r w:rsidRPr="00AA6933">
              <w:rPr>
                <w:rFonts w:ascii="Arial" w:hAnsi="Arial" w:cs="Arial"/>
              </w:rPr>
              <w:t>Нематериальные активы</w:t>
            </w:r>
          </w:p>
        </w:tc>
        <w:tc>
          <w:tcPr>
            <w:tcW w:w="600" w:type="pct"/>
            <w:hideMark/>
          </w:tcPr>
          <w:p w14:paraId="39B2610A"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0B418564"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BA70F1D"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2FBB7D0"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DC745D0"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30CDE63A"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7933E715" w14:textId="77777777" w:rsidTr="00936B57">
        <w:tc>
          <w:tcPr>
            <w:tcW w:w="300" w:type="pct"/>
            <w:hideMark/>
          </w:tcPr>
          <w:p w14:paraId="109DAF59"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0C5CADAC" w14:textId="77777777" w:rsidR="00AA6933" w:rsidRPr="00AA6933" w:rsidRDefault="00AA6933" w:rsidP="00936B57">
            <w:pPr>
              <w:pStyle w:val="table10"/>
              <w:rPr>
                <w:rFonts w:ascii="Arial" w:hAnsi="Arial" w:cs="Arial"/>
              </w:rPr>
            </w:pPr>
            <w:r w:rsidRPr="00AA6933">
              <w:rPr>
                <w:rFonts w:ascii="Arial" w:hAnsi="Arial" w:cs="Arial"/>
              </w:rPr>
              <w:t>Доходные вложения в нематериальные активы</w:t>
            </w:r>
          </w:p>
        </w:tc>
        <w:tc>
          <w:tcPr>
            <w:tcW w:w="600" w:type="pct"/>
            <w:hideMark/>
          </w:tcPr>
          <w:p w14:paraId="5A7F45C5"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5FA48FCC"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72D8144"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37C4E6B8"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17D3F298"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390E6B37"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35893745" w14:textId="77777777" w:rsidTr="00936B57">
        <w:tc>
          <w:tcPr>
            <w:tcW w:w="300" w:type="pct"/>
            <w:hideMark/>
          </w:tcPr>
          <w:p w14:paraId="5735031E"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27C584B8" w14:textId="77777777" w:rsidR="00AA6933" w:rsidRPr="00AA6933" w:rsidRDefault="00AA6933" w:rsidP="00936B57">
            <w:pPr>
              <w:pStyle w:val="table10"/>
              <w:rPr>
                <w:rFonts w:ascii="Arial" w:hAnsi="Arial" w:cs="Arial"/>
              </w:rPr>
            </w:pPr>
            <w:r w:rsidRPr="00AA6933">
              <w:rPr>
                <w:rFonts w:ascii="Arial" w:hAnsi="Arial" w:cs="Arial"/>
              </w:rPr>
              <w:t>Вложения в долгосрочные активы</w:t>
            </w:r>
          </w:p>
        </w:tc>
        <w:tc>
          <w:tcPr>
            <w:tcW w:w="600" w:type="pct"/>
            <w:hideMark/>
          </w:tcPr>
          <w:p w14:paraId="5F81531F"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7F5EA2A7"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C92CB10"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6852251"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C8260DB"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40CA8CD2"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447CA4F2" w14:textId="77777777" w:rsidTr="00936B57">
        <w:tc>
          <w:tcPr>
            <w:tcW w:w="300" w:type="pct"/>
          </w:tcPr>
          <w:p w14:paraId="6C1A29E1" w14:textId="77777777" w:rsidR="00AA6933" w:rsidRPr="00AA6933" w:rsidRDefault="00AA6933" w:rsidP="00936B57">
            <w:pPr>
              <w:pStyle w:val="table10"/>
              <w:jc w:val="center"/>
              <w:rPr>
                <w:rFonts w:ascii="Arial" w:hAnsi="Arial" w:cs="Arial"/>
              </w:rPr>
            </w:pPr>
          </w:p>
        </w:tc>
        <w:tc>
          <w:tcPr>
            <w:tcW w:w="2150" w:type="pct"/>
          </w:tcPr>
          <w:p w14:paraId="42C59872" w14:textId="77777777" w:rsidR="00AA6933" w:rsidRPr="00AA6933" w:rsidRDefault="00AA6933" w:rsidP="00936B57">
            <w:pPr>
              <w:pStyle w:val="table10"/>
              <w:rPr>
                <w:rFonts w:ascii="Arial" w:hAnsi="Arial" w:cs="Arial"/>
              </w:rPr>
            </w:pPr>
            <w:r w:rsidRPr="00AA6933">
              <w:rPr>
                <w:rFonts w:ascii="Arial" w:hAnsi="Arial" w:cs="Arial"/>
              </w:rPr>
              <w:t>Долгосрочные финансовые вложения</w:t>
            </w:r>
          </w:p>
        </w:tc>
        <w:tc>
          <w:tcPr>
            <w:tcW w:w="600" w:type="pct"/>
          </w:tcPr>
          <w:p w14:paraId="3176230F" w14:textId="77777777" w:rsidR="00AA6933" w:rsidRPr="00AA6933" w:rsidRDefault="00AA6933" w:rsidP="00936B57">
            <w:pPr>
              <w:pStyle w:val="table10"/>
              <w:rPr>
                <w:rFonts w:ascii="Arial" w:hAnsi="Arial" w:cs="Arial"/>
              </w:rPr>
            </w:pPr>
          </w:p>
        </w:tc>
        <w:tc>
          <w:tcPr>
            <w:tcW w:w="600" w:type="pct"/>
          </w:tcPr>
          <w:p w14:paraId="1C2BC188" w14:textId="77777777" w:rsidR="00AA6933" w:rsidRPr="00AA6933" w:rsidRDefault="00AA6933" w:rsidP="00936B57">
            <w:pPr>
              <w:pStyle w:val="table10"/>
              <w:rPr>
                <w:rFonts w:ascii="Arial" w:hAnsi="Arial" w:cs="Arial"/>
              </w:rPr>
            </w:pPr>
          </w:p>
        </w:tc>
        <w:tc>
          <w:tcPr>
            <w:tcW w:w="300" w:type="pct"/>
          </w:tcPr>
          <w:p w14:paraId="55AC3208" w14:textId="77777777" w:rsidR="00AA6933" w:rsidRPr="00AA6933" w:rsidRDefault="00AA6933" w:rsidP="00936B57">
            <w:pPr>
              <w:pStyle w:val="table10"/>
              <w:rPr>
                <w:rFonts w:ascii="Arial" w:hAnsi="Arial" w:cs="Arial"/>
              </w:rPr>
            </w:pPr>
          </w:p>
        </w:tc>
        <w:tc>
          <w:tcPr>
            <w:tcW w:w="300" w:type="pct"/>
          </w:tcPr>
          <w:p w14:paraId="4A083C84" w14:textId="77777777" w:rsidR="00AA6933" w:rsidRPr="00AA6933" w:rsidRDefault="00AA6933" w:rsidP="00936B57">
            <w:pPr>
              <w:pStyle w:val="table10"/>
              <w:rPr>
                <w:rFonts w:ascii="Arial" w:hAnsi="Arial" w:cs="Arial"/>
              </w:rPr>
            </w:pPr>
          </w:p>
        </w:tc>
        <w:tc>
          <w:tcPr>
            <w:tcW w:w="300" w:type="pct"/>
          </w:tcPr>
          <w:p w14:paraId="3906651A" w14:textId="77777777" w:rsidR="00AA6933" w:rsidRPr="00AA6933" w:rsidRDefault="00AA6933" w:rsidP="00936B57">
            <w:pPr>
              <w:pStyle w:val="table10"/>
              <w:rPr>
                <w:rFonts w:ascii="Arial" w:hAnsi="Arial" w:cs="Arial"/>
              </w:rPr>
            </w:pPr>
          </w:p>
        </w:tc>
        <w:tc>
          <w:tcPr>
            <w:tcW w:w="450" w:type="pct"/>
          </w:tcPr>
          <w:p w14:paraId="4561656B" w14:textId="77777777" w:rsidR="00AA6933" w:rsidRPr="00AA6933" w:rsidRDefault="00AA6933" w:rsidP="00936B57">
            <w:pPr>
              <w:pStyle w:val="table10"/>
              <w:rPr>
                <w:rFonts w:ascii="Arial" w:hAnsi="Arial" w:cs="Arial"/>
              </w:rPr>
            </w:pPr>
          </w:p>
        </w:tc>
      </w:tr>
      <w:tr w:rsidR="00AA6933" w:rsidRPr="00AA6933" w14:paraId="73D34A3E" w14:textId="77777777" w:rsidTr="00936B57">
        <w:tc>
          <w:tcPr>
            <w:tcW w:w="300" w:type="pct"/>
            <w:hideMark/>
          </w:tcPr>
          <w:p w14:paraId="7CD0A10A"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6ABF079F" w14:textId="77777777" w:rsidR="00AA6933" w:rsidRPr="00AA6933" w:rsidRDefault="00AA6933" w:rsidP="00936B57">
            <w:pPr>
              <w:pStyle w:val="table10"/>
              <w:rPr>
                <w:rFonts w:ascii="Arial" w:hAnsi="Arial" w:cs="Arial"/>
              </w:rPr>
            </w:pPr>
            <w:r w:rsidRPr="00AA6933">
              <w:rPr>
                <w:rFonts w:ascii="Arial" w:hAnsi="Arial" w:cs="Arial"/>
              </w:rPr>
              <w:t>Отложенные налоговые активы</w:t>
            </w:r>
          </w:p>
        </w:tc>
        <w:tc>
          <w:tcPr>
            <w:tcW w:w="600" w:type="pct"/>
            <w:hideMark/>
          </w:tcPr>
          <w:p w14:paraId="3D945CDE"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7FBB7F05"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704E2DE"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18048D2"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17688E3"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1B6E5C2F"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4B8B5D8B" w14:textId="77777777" w:rsidTr="00936B57">
        <w:tc>
          <w:tcPr>
            <w:tcW w:w="300" w:type="pct"/>
          </w:tcPr>
          <w:p w14:paraId="0BD41E31" w14:textId="77777777" w:rsidR="00AA6933" w:rsidRPr="00AA6933" w:rsidRDefault="00AA6933" w:rsidP="00936B57">
            <w:pPr>
              <w:pStyle w:val="table10"/>
              <w:jc w:val="center"/>
              <w:rPr>
                <w:rFonts w:ascii="Arial" w:hAnsi="Arial" w:cs="Arial"/>
              </w:rPr>
            </w:pPr>
          </w:p>
        </w:tc>
        <w:tc>
          <w:tcPr>
            <w:tcW w:w="2150" w:type="pct"/>
          </w:tcPr>
          <w:p w14:paraId="63970668" w14:textId="77777777" w:rsidR="00AA6933" w:rsidRPr="00AA6933" w:rsidRDefault="00AA6933" w:rsidP="00936B57">
            <w:pPr>
              <w:pStyle w:val="table10"/>
              <w:rPr>
                <w:rFonts w:ascii="Arial" w:hAnsi="Arial" w:cs="Arial"/>
              </w:rPr>
            </w:pPr>
            <w:r w:rsidRPr="00AA6933">
              <w:rPr>
                <w:rFonts w:ascii="Arial" w:hAnsi="Arial" w:cs="Arial"/>
              </w:rPr>
              <w:t>Долгосрочная дебиторская задолженность</w:t>
            </w:r>
          </w:p>
        </w:tc>
        <w:tc>
          <w:tcPr>
            <w:tcW w:w="600" w:type="pct"/>
          </w:tcPr>
          <w:p w14:paraId="33DD9DFF" w14:textId="77777777" w:rsidR="00AA6933" w:rsidRPr="00AA6933" w:rsidRDefault="00AA6933" w:rsidP="00936B57">
            <w:pPr>
              <w:pStyle w:val="table10"/>
              <w:rPr>
                <w:rFonts w:ascii="Arial" w:hAnsi="Arial" w:cs="Arial"/>
              </w:rPr>
            </w:pPr>
          </w:p>
        </w:tc>
        <w:tc>
          <w:tcPr>
            <w:tcW w:w="600" w:type="pct"/>
          </w:tcPr>
          <w:p w14:paraId="58030DC9" w14:textId="77777777" w:rsidR="00AA6933" w:rsidRPr="00AA6933" w:rsidRDefault="00AA6933" w:rsidP="00936B57">
            <w:pPr>
              <w:pStyle w:val="table10"/>
              <w:rPr>
                <w:rFonts w:ascii="Arial" w:hAnsi="Arial" w:cs="Arial"/>
              </w:rPr>
            </w:pPr>
          </w:p>
        </w:tc>
        <w:tc>
          <w:tcPr>
            <w:tcW w:w="300" w:type="pct"/>
          </w:tcPr>
          <w:p w14:paraId="0834C32C" w14:textId="77777777" w:rsidR="00AA6933" w:rsidRPr="00AA6933" w:rsidRDefault="00AA6933" w:rsidP="00936B57">
            <w:pPr>
              <w:pStyle w:val="table10"/>
              <w:rPr>
                <w:rFonts w:ascii="Arial" w:hAnsi="Arial" w:cs="Arial"/>
              </w:rPr>
            </w:pPr>
          </w:p>
        </w:tc>
        <w:tc>
          <w:tcPr>
            <w:tcW w:w="300" w:type="pct"/>
          </w:tcPr>
          <w:p w14:paraId="6B3018B8" w14:textId="77777777" w:rsidR="00AA6933" w:rsidRPr="00AA6933" w:rsidRDefault="00AA6933" w:rsidP="00936B57">
            <w:pPr>
              <w:pStyle w:val="table10"/>
              <w:rPr>
                <w:rFonts w:ascii="Arial" w:hAnsi="Arial" w:cs="Arial"/>
              </w:rPr>
            </w:pPr>
          </w:p>
        </w:tc>
        <w:tc>
          <w:tcPr>
            <w:tcW w:w="300" w:type="pct"/>
          </w:tcPr>
          <w:p w14:paraId="2F312B5A" w14:textId="77777777" w:rsidR="00AA6933" w:rsidRPr="00AA6933" w:rsidRDefault="00AA6933" w:rsidP="00936B57">
            <w:pPr>
              <w:pStyle w:val="table10"/>
              <w:rPr>
                <w:rFonts w:ascii="Arial" w:hAnsi="Arial" w:cs="Arial"/>
              </w:rPr>
            </w:pPr>
          </w:p>
        </w:tc>
        <w:tc>
          <w:tcPr>
            <w:tcW w:w="450" w:type="pct"/>
          </w:tcPr>
          <w:p w14:paraId="0C58F3BD" w14:textId="77777777" w:rsidR="00AA6933" w:rsidRPr="00AA6933" w:rsidRDefault="00AA6933" w:rsidP="00936B57">
            <w:pPr>
              <w:pStyle w:val="table10"/>
              <w:rPr>
                <w:rFonts w:ascii="Arial" w:hAnsi="Arial" w:cs="Arial"/>
              </w:rPr>
            </w:pPr>
          </w:p>
        </w:tc>
      </w:tr>
      <w:tr w:rsidR="00AA6933" w:rsidRPr="00AA6933" w14:paraId="282F6F22" w14:textId="77777777" w:rsidTr="00936B57">
        <w:tc>
          <w:tcPr>
            <w:tcW w:w="300" w:type="pct"/>
          </w:tcPr>
          <w:p w14:paraId="3C908D11" w14:textId="77777777" w:rsidR="00AA6933" w:rsidRPr="00AA6933" w:rsidRDefault="00AA6933" w:rsidP="00936B57">
            <w:pPr>
              <w:pStyle w:val="table10"/>
              <w:jc w:val="center"/>
              <w:rPr>
                <w:rFonts w:ascii="Arial" w:hAnsi="Arial" w:cs="Arial"/>
              </w:rPr>
            </w:pPr>
          </w:p>
        </w:tc>
        <w:tc>
          <w:tcPr>
            <w:tcW w:w="2150" w:type="pct"/>
          </w:tcPr>
          <w:p w14:paraId="10808A6A" w14:textId="77777777" w:rsidR="00AA6933" w:rsidRPr="00AA6933" w:rsidRDefault="00AA6933" w:rsidP="00936B57">
            <w:pPr>
              <w:pStyle w:val="table10"/>
              <w:rPr>
                <w:rFonts w:ascii="Arial" w:hAnsi="Arial" w:cs="Arial"/>
              </w:rPr>
            </w:pPr>
            <w:r w:rsidRPr="00AA6933">
              <w:rPr>
                <w:rFonts w:ascii="Arial" w:hAnsi="Arial" w:cs="Arial"/>
              </w:rPr>
              <w:t>Прочие долгосрочные активы</w:t>
            </w:r>
          </w:p>
        </w:tc>
        <w:tc>
          <w:tcPr>
            <w:tcW w:w="600" w:type="pct"/>
          </w:tcPr>
          <w:p w14:paraId="2E4AB1B1" w14:textId="77777777" w:rsidR="00AA6933" w:rsidRPr="00AA6933" w:rsidRDefault="00AA6933" w:rsidP="00936B57">
            <w:pPr>
              <w:pStyle w:val="table10"/>
              <w:rPr>
                <w:rFonts w:ascii="Arial" w:hAnsi="Arial" w:cs="Arial"/>
              </w:rPr>
            </w:pPr>
          </w:p>
        </w:tc>
        <w:tc>
          <w:tcPr>
            <w:tcW w:w="600" w:type="pct"/>
          </w:tcPr>
          <w:p w14:paraId="028F9B16" w14:textId="77777777" w:rsidR="00AA6933" w:rsidRPr="00AA6933" w:rsidRDefault="00AA6933" w:rsidP="00936B57">
            <w:pPr>
              <w:pStyle w:val="table10"/>
              <w:rPr>
                <w:rFonts w:ascii="Arial" w:hAnsi="Arial" w:cs="Arial"/>
              </w:rPr>
            </w:pPr>
          </w:p>
        </w:tc>
        <w:tc>
          <w:tcPr>
            <w:tcW w:w="300" w:type="pct"/>
          </w:tcPr>
          <w:p w14:paraId="5A3D4EEB" w14:textId="77777777" w:rsidR="00AA6933" w:rsidRPr="00AA6933" w:rsidRDefault="00AA6933" w:rsidP="00936B57">
            <w:pPr>
              <w:pStyle w:val="table10"/>
              <w:rPr>
                <w:rFonts w:ascii="Arial" w:hAnsi="Arial" w:cs="Arial"/>
              </w:rPr>
            </w:pPr>
          </w:p>
        </w:tc>
        <w:tc>
          <w:tcPr>
            <w:tcW w:w="300" w:type="pct"/>
          </w:tcPr>
          <w:p w14:paraId="7D09627D" w14:textId="77777777" w:rsidR="00AA6933" w:rsidRPr="00AA6933" w:rsidRDefault="00AA6933" w:rsidP="00936B57">
            <w:pPr>
              <w:pStyle w:val="table10"/>
              <w:rPr>
                <w:rFonts w:ascii="Arial" w:hAnsi="Arial" w:cs="Arial"/>
              </w:rPr>
            </w:pPr>
          </w:p>
        </w:tc>
        <w:tc>
          <w:tcPr>
            <w:tcW w:w="300" w:type="pct"/>
          </w:tcPr>
          <w:p w14:paraId="6C145370" w14:textId="77777777" w:rsidR="00AA6933" w:rsidRPr="00AA6933" w:rsidRDefault="00AA6933" w:rsidP="00936B57">
            <w:pPr>
              <w:pStyle w:val="table10"/>
              <w:rPr>
                <w:rFonts w:ascii="Arial" w:hAnsi="Arial" w:cs="Arial"/>
              </w:rPr>
            </w:pPr>
          </w:p>
        </w:tc>
        <w:tc>
          <w:tcPr>
            <w:tcW w:w="450" w:type="pct"/>
          </w:tcPr>
          <w:p w14:paraId="62D1DD9B" w14:textId="77777777" w:rsidR="00AA6933" w:rsidRPr="00AA6933" w:rsidRDefault="00AA6933" w:rsidP="00936B57">
            <w:pPr>
              <w:pStyle w:val="table10"/>
              <w:rPr>
                <w:rFonts w:ascii="Arial" w:hAnsi="Arial" w:cs="Arial"/>
              </w:rPr>
            </w:pPr>
          </w:p>
        </w:tc>
      </w:tr>
      <w:tr w:rsidR="00AA6933" w:rsidRPr="00AA6933" w14:paraId="6457B2BC" w14:textId="77777777" w:rsidTr="00936B57">
        <w:tc>
          <w:tcPr>
            <w:tcW w:w="300" w:type="pct"/>
            <w:hideMark/>
          </w:tcPr>
          <w:p w14:paraId="3EC72D70"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7A270377" w14:textId="77777777" w:rsidR="00AA6933" w:rsidRPr="00AA6933" w:rsidRDefault="00AA6933" w:rsidP="00936B57">
            <w:pPr>
              <w:pStyle w:val="table10"/>
              <w:rPr>
                <w:rFonts w:ascii="Arial" w:hAnsi="Arial" w:cs="Arial"/>
              </w:rPr>
            </w:pPr>
            <w:r w:rsidRPr="00AA6933">
              <w:rPr>
                <w:rFonts w:ascii="Arial" w:hAnsi="Arial" w:cs="Arial"/>
              </w:rPr>
              <w:t>Итого по разделу I</w:t>
            </w:r>
          </w:p>
        </w:tc>
        <w:tc>
          <w:tcPr>
            <w:tcW w:w="600" w:type="pct"/>
            <w:hideMark/>
          </w:tcPr>
          <w:p w14:paraId="45BCEE02"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7C038D47"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F4FD2BB"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454262E"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B4968CF"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5A46AC95"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117834A5" w14:textId="77777777" w:rsidTr="00936B57">
        <w:tc>
          <w:tcPr>
            <w:tcW w:w="300" w:type="pct"/>
            <w:hideMark/>
          </w:tcPr>
          <w:p w14:paraId="1370B1A3" w14:textId="77777777" w:rsidR="00AA6933" w:rsidRPr="00AA6933" w:rsidRDefault="00AA6933" w:rsidP="00936B57">
            <w:pPr>
              <w:pStyle w:val="table10"/>
              <w:jc w:val="center"/>
              <w:rPr>
                <w:rFonts w:ascii="Arial" w:hAnsi="Arial" w:cs="Arial"/>
              </w:rPr>
            </w:pPr>
            <w:r w:rsidRPr="00AA6933">
              <w:rPr>
                <w:rFonts w:ascii="Arial" w:hAnsi="Arial" w:cs="Arial"/>
              </w:rPr>
              <w:t>II</w:t>
            </w:r>
          </w:p>
        </w:tc>
        <w:tc>
          <w:tcPr>
            <w:tcW w:w="2150" w:type="pct"/>
            <w:hideMark/>
          </w:tcPr>
          <w:p w14:paraId="655B7DCC" w14:textId="77777777" w:rsidR="00AA6933" w:rsidRPr="00AA6933" w:rsidRDefault="00AA6933" w:rsidP="00936B57">
            <w:pPr>
              <w:pStyle w:val="table10"/>
              <w:rPr>
                <w:rFonts w:ascii="Arial" w:hAnsi="Arial" w:cs="Arial"/>
              </w:rPr>
            </w:pPr>
            <w:r w:rsidRPr="00AA6933">
              <w:rPr>
                <w:rFonts w:ascii="Arial" w:hAnsi="Arial" w:cs="Arial"/>
              </w:rPr>
              <w:t>КРАТКОСРОЧНЫЕ АКТИВЫ</w:t>
            </w:r>
          </w:p>
        </w:tc>
        <w:tc>
          <w:tcPr>
            <w:tcW w:w="600" w:type="pct"/>
            <w:hideMark/>
          </w:tcPr>
          <w:p w14:paraId="01F5F52C"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600" w:type="pct"/>
            <w:hideMark/>
          </w:tcPr>
          <w:p w14:paraId="53CB4857"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38A303A8"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60D00A89"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2831270D"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450" w:type="pct"/>
            <w:hideMark/>
          </w:tcPr>
          <w:p w14:paraId="00B3EC2D" w14:textId="77777777" w:rsidR="00AA6933" w:rsidRPr="00AA6933" w:rsidRDefault="00AA6933" w:rsidP="00936B57">
            <w:pPr>
              <w:pStyle w:val="table10"/>
              <w:jc w:val="center"/>
              <w:rPr>
                <w:rFonts w:ascii="Arial" w:hAnsi="Arial" w:cs="Arial"/>
              </w:rPr>
            </w:pPr>
            <w:r w:rsidRPr="00AA6933">
              <w:rPr>
                <w:rFonts w:ascii="Arial" w:hAnsi="Arial" w:cs="Arial"/>
              </w:rPr>
              <w:t>х</w:t>
            </w:r>
          </w:p>
        </w:tc>
      </w:tr>
      <w:tr w:rsidR="00AA6933" w:rsidRPr="00AA6933" w14:paraId="25D63B54" w14:textId="77777777" w:rsidTr="00936B57">
        <w:tc>
          <w:tcPr>
            <w:tcW w:w="300" w:type="pct"/>
            <w:hideMark/>
          </w:tcPr>
          <w:p w14:paraId="4B885D8E"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4979FE18" w14:textId="77777777" w:rsidR="00AA6933" w:rsidRPr="00AA6933" w:rsidRDefault="00AA6933" w:rsidP="00936B57">
            <w:pPr>
              <w:pStyle w:val="table10"/>
              <w:rPr>
                <w:rFonts w:ascii="Arial" w:hAnsi="Arial" w:cs="Arial"/>
              </w:rPr>
            </w:pPr>
            <w:r w:rsidRPr="00AA6933">
              <w:rPr>
                <w:rFonts w:ascii="Arial" w:hAnsi="Arial" w:cs="Arial"/>
              </w:rPr>
              <w:t>Запасы</w:t>
            </w:r>
          </w:p>
        </w:tc>
        <w:tc>
          <w:tcPr>
            <w:tcW w:w="600" w:type="pct"/>
            <w:hideMark/>
          </w:tcPr>
          <w:p w14:paraId="6815B748"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242539D2"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3280003"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0953AF2"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803372C"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1E686422"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271431E0" w14:textId="77777777" w:rsidTr="00936B57">
        <w:tc>
          <w:tcPr>
            <w:tcW w:w="300" w:type="pct"/>
          </w:tcPr>
          <w:p w14:paraId="26AECA3A" w14:textId="77777777" w:rsidR="00AA6933" w:rsidRPr="00AA6933" w:rsidRDefault="00AA6933" w:rsidP="00936B57">
            <w:pPr>
              <w:pStyle w:val="table10"/>
              <w:jc w:val="center"/>
              <w:rPr>
                <w:rFonts w:ascii="Arial" w:hAnsi="Arial" w:cs="Arial"/>
              </w:rPr>
            </w:pPr>
          </w:p>
        </w:tc>
        <w:tc>
          <w:tcPr>
            <w:tcW w:w="2150" w:type="pct"/>
          </w:tcPr>
          <w:p w14:paraId="1A90DC34" w14:textId="77777777" w:rsidR="00AA6933" w:rsidRPr="00AA6933" w:rsidRDefault="00AA6933" w:rsidP="003631E0">
            <w:pPr>
              <w:pStyle w:val="table10"/>
              <w:rPr>
                <w:rFonts w:ascii="Arial" w:hAnsi="Arial" w:cs="Arial"/>
              </w:rPr>
            </w:pPr>
            <w:r w:rsidRPr="003631E0">
              <w:rPr>
                <w:rFonts w:ascii="Arial" w:hAnsi="Arial" w:cs="Arial"/>
              </w:rPr>
              <w:t>Долгосрочные активы, предназначенные для реализации</w:t>
            </w:r>
          </w:p>
        </w:tc>
        <w:tc>
          <w:tcPr>
            <w:tcW w:w="600" w:type="pct"/>
          </w:tcPr>
          <w:p w14:paraId="425C7528" w14:textId="77777777" w:rsidR="00AA6933" w:rsidRPr="00AA6933" w:rsidRDefault="00AA6933" w:rsidP="00936B57">
            <w:pPr>
              <w:pStyle w:val="table10"/>
              <w:rPr>
                <w:rFonts w:ascii="Arial" w:hAnsi="Arial" w:cs="Arial"/>
              </w:rPr>
            </w:pPr>
          </w:p>
        </w:tc>
        <w:tc>
          <w:tcPr>
            <w:tcW w:w="600" w:type="pct"/>
          </w:tcPr>
          <w:p w14:paraId="70075732" w14:textId="77777777" w:rsidR="00AA6933" w:rsidRPr="00AA6933" w:rsidRDefault="00AA6933" w:rsidP="00936B57">
            <w:pPr>
              <w:pStyle w:val="table10"/>
              <w:rPr>
                <w:rFonts w:ascii="Arial" w:hAnsi="Arial" w:cs="Arial"/>
              </w:rPr>
            </w:pPr>
          </w:p>
        </w:tc>
        <w:tc>
          <w:tcPr>
            <w:tcW w:w="300" w:type="pct"/>
          </w:tcPr>
          <w:p w14:paraId="64A906EF" w14:textId="77777777" w:rsidR="00AA6933" w:rsidRPr="00AA6933" w:rsidRDefault="00AA6933" w:rsidP="00936B57">
            <w:pPr>
              <w:pStyle w:val="table10"/>
              <w:rPr>
                <w:rFonts w:ascii="Arial" w:hAnsi="Arial" w:cs="Arial"/>
              </w:rPr>
            </w:pPr>
          </w:p>
        </w:tc>
        <w:tc>
          <w:tcPr>
            <w:tcW w:w="300" w:type="pct"/>
          </w:tcPr>
          <w:p w14:paraId="437BDCB6" w14:textId="77777777" w:rsidR="00AA6933" w:rsidRPr="00AA6933" w:rsidRDefault="00AA6933" w:rsidP="00936B57">
            <w:pPr>
              <w:pStyle w:val="table10"/>
              <w:rPr>
                <w:rFonts w:ascii="Arial" w:hAnsi="Arial" w:cs="Arial"/>
              </w:rPr>
            </w:pPr>
          </w:p>
        </w:tc>
        <w:tc>
          <w:tcPr>
            <w:tcW w:w="300" w:type="pct"/>
          </w:tcPr>
          <w:p w14:paraId="01CEFC73" w14:textId="77777777" w:rsidR="00AA6933" w:rsidRPr="00AA6933" w:rsidRDefault="00AA6933" w:rsidP="00936B57">
            <w:pPr>
              <w:pStyle w:val="table10"/>
              <w:rPr>
                <w:rFonts w:ascii="Arial" w:hAnsi="Arial" w:cs="Arial"/>
              </w:rPr>
            </w:pPr>
          </w:p>
        </w:tc>
        <w:tc>
          <w:tcPr>
            <w:tcW w:w="450" w:type="pct"/>
          </w:tcPr>
          <w:p w14:paraId="7CB78271" w14:textId="77777777" w:rsidR="00AA6933" w:rsidRPr="00AA6933" w:rsidRDefault="00AA6933" w:rsidP="00936B57">
            <w:pPr>
              <w:pStyle w:val="table10"/>
              <w:rPr>
                <w:rFonts w:ascii="Arial" w:hAnsi="Arial" w:cs="Arial"/>
              </w:rPr>
            </w:pPr>
          </w:p>
        </w:tc>
      </w:tr>
      <w:tr w:rsidR="00AA6933" w:rsidRPr="00AA6933" w14:paraId="14E50FA7" w14:textId="77777777" w:rsidTr="00936B57">
        <w:tc>
          <w:tcPr>
            <w:tcW w:w="300" w:type="pct"/>
          </w:tcPr>
          <w:p w14:paraId="4CCA1C7D" w14:textId="77777777" w:rsidR="00AA6933" w:rsidRPr="00AA6933" w:rsidRDefault="00AA6933" w:rsidP="00936B57">
            <w:pPr>
              <w:pStyle w:val="table10"/>
              <w:jc w:val="center"/>
              <w:rPr>
                <w:rFonts w:ascii="Arial" w:hAnsi="Arial" w:cs="Arial"/>
              </w:rPr>
            </w:pPr>
          </w:p>
        </w:tc>
        <w:tc>
          <w:tcPr>
            <w:tcW w:w="2150" w:type="pct"/>
          </w:tcPr>
          <w:p w14:paraId="00B3D782" w14:textId="77777777" w:rsidR="00AA6933" w:rsidRPr="00AA6933" w:rsidRDefault="00AA6933" w:rsidP="003631E0">
            <w:pPr>
              <w:pStyle w:val="table10"/>
              <w:rPr>
                <w:rFonts w:ascii="Arial" w:hAnsi="Arial" w:cs="Arial"/>
              </w:rPr>
            </w:pPr>
            <w:r w:rsidRPr="003631E0">
              <w:rPr>
                <w:rFonts w:ascii="Arial" w:hAnsi="Arial" w:cs="Arial"/>
              </w:rPr>
              <w:t xml:space="preserve">Расходы будущих периодов </w:t>
            </w:r>
          </w:p>
        </w:tc>
        <w:tc>
          <w:tcPr>
            <w:tcW w:w="600" w:type="pct"/>
          </w:tcPr>
          <w:p w14:paraId="0E5F3F84" w14:textId="77777777" w:rsidR="00AA6933" w:rsidRPr="00AA6933" w:rsidRDefault="00AA6933" w:rsidP="00936B57">
            <w:pPr>
              <w:pStyle w:val="table10"/>
              <w:rPr>
                <w:rFonts w:ascii="Arial" w:hAnsi="Arial" w:cs="Arial"/>
              </w:rPr>
            </w:pPr>
          </w:p>
        </w:tc>
        <w:tc>
          <w:tcPr>
            <w:tcW w:w="600" w:type="pct"/>
          </w:tcPr>
          <w:p w14:paraId="771461A6" w14:textId="77777777" w:rsidR="00AA6933" w:rsidRPr="00AA6933" w:rsidRDefault="00AA6933" w:rsidP="00936B57">
            <w:pPr>
              <w:pStyle w:val="table10"/>
              <w:rPr>
                <w:rFonts w:ascii="Arial" w:hAnsi="Arial" w:cs="Arial"/>
              </w:rPr>
            </w:pPr>
          </w:p>
        </w:tc>
        <w:tc>
          <w:tcPr>
            <w:tcW w:w="300" w:type="pct"/>
          </w:tcPr>
          <w:p w14:paraId="63F31992" w14:textId="77777777" w:rsidR="00AA6933" w:rsidRPr="00AA6933" w:rsidRDefault="00AA6933" w:rsidP="00936B57">
            <w:pPr>
              <w:pStyle w:val="table10"/>
              <w:rPr>
                <w:rFonts w:ascii="Arial" w:hAnsi="Arial" w:cs="Arial"/>
              </w:rPr>
            </w:pPr>
          </w:p>
        </w:tc>
        <w:tc>
          <w:tcPr>
            <w:tcW w:w="300" w:type="pct"/>
          </w:tcPr>
          <w:p w14:paraId="0028ECCE" w14:textId="77777777" w:rsidR="00AA6933" w:rsidRPr="00AA6933" w:rsidRDefault="00AA6933" w:rsidP="00936B57">
            <w:pPr>
              <w:pStyle w:val="table10"/>
              <w:rPr>
                <w:rFonts w:ascii="Arial" w:hAnsi="Arial" w:cs="Arial"/>
              </w:rPr>
            </w:pPr>
          </w:p>
        </w:tc>
        <w:tc>
          <w:tcPr>
            <w:tcW w:w="300" w:type="pct"/>
          </w:tcPr>
          <w:p w14:paraId="3D114A7E" w14:textId="77777777" w:rsidR="00AA6933" w:rsidRPr="00AA6933" w:rsidRDefault="00AA6933" w:rsidP="00936B57">
            <w:pPr>
              <w:pStyle w:val="table10"/>
              <w:rPr>
                <w:rFonts w:ascii="Arial" w:hAnsi="Arial" w:cs="Arial"/>
              </w:rPr>
            </w:pPr>
          </w:p>
        </w:tc>
        <w:tc>
          <w:tcPr>
            <w:tcW w:w="450" w:type="pct"/>
          </w:tcPr>
          <w:p w14:paraId="5B638B54" w14:textId="77777777" w:rsidR="00AA6933" w:rsidRPr="00AA6933" w:rsidRDefault="00AA6933" w:rsidP="00936B57">
            <w:pPr>
              <w:pStyle w:val="table10"/>
              <w:rPr>
                <w:rFonts w:ascii="Arial" w:hAnsi="Arial" w:cs="Arial"/>
              </w:rPr>
            </w:pPr>
          </w:p>
        </w:tc>
      </w:tr>
      <w:tr w:rsidR="00AA6933" w:rsidRPr="00AA6933" w14:paraId="3F3B7D03" w14:textId="77777777" w:rsidTr="00936B57">
        <w:tc>
          <w:tcPr>
            <w:tcW w:w="300" w:type="pct"/>
            <w:hideMark/>
          </w:tcPr>
          <w:p w14:paraId="32962FFE"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46BBF133" w14:textId="77777777" w:rsidR="00AA6933" w:rsidRPr="00AA6933" w:rsidRDefault="00AA6933" w:rsidP="00936B57">
            <w:pPr>
              <w:pStyle w:val="table10"/>
              <w:rPr>
                <w:rFonts w:ascii="Arial" w:hAnsi="Arial" w:cs="Arial"/>
              </w:rPr>
            </w:pPr>
            <w:r w:rsidRPr="00AA6933">
              <w:rPr>
                <w:rFonts w:ascii="Arial" w:hAnsi="Arial" w:cs="Arial"/>
              </w:rPr>
              <w:t>НДС по приобретенным товарам, работам, услугам</w:t>
            </w:r>
          </w:p>
        </w:tc>
        <w:tc>
          <w:tcPr>
            <w:tcW w:w="600" w:type="pct"/>
            <w:hideMark/>
          </w:tcPr>
          <w:p w14:paraId="332107C5"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1533ED08"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41904EE"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EDEDAB4"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67906BA"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7C03F784"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68BA8605" w14:textId="77777777" w:rsidTr="00936B57">
        <w:tc>
          <w:tcPr>
            <w:tcW w:w="300" w:type="pct"/>
            <w:hideMark/>
          </w:tcPr>
          <w:p w14:paraId="6837B1E1"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3BB0041E" w14:textId="77777777" w:rsidR="00AA6933" w:rsidRPr="00AA6933" w:rsidRDefault="00AA6933" w:rsidP="00936B57">
            <w:pPr>
              <w:pStyle w:val="table10"/>
              <w:rPr>
                <w:rFonts w:ascii="Arial" w:hAnsi="Arial" w:cs="Arial"/>
              </w:rPr>
            </w:pPr>
            <w:r w:rsidRPr="00AA6933">
              <w:rPr>
                <w:rFonts w:ascii="Arial" w:hAnsi="Arial" w:cs="Arial"/>
              </w:rPr>
              <w:t>Краткосрочная дебиторская задолженность</w:t>
            </w:r>
          </w:p>
        </w:tc>
        <w:tc>
          <w:tcPr>
            <w:tcW w:w="600" w:type="pct"/>
            <w:hideMark/>
          </w:tcPr>
          <w:p w14:paraId="6A9AC4A5"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4E76CE4C"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3ED52A14"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12BC0D65"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35AA425"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57581215"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621CCDC5" w14:textId="77777777" w:rsidTr="00936B57">
        <w:tc>
          <w:tcPr>
            <w:tcW w:w="300" w:type="pct"/>
          </w:tcPr>
          <w:p w14:paraId="56B45837" w14:textId="77777777" w:rsidR="00AA6933" w:rsidRPr="00AA6933" w:rsidRDefault="00AA6933" w:rsidP="00936B57">
            <w:pPr>
              <w:pStyle w:val="table10"/>
              <w:jc w:val="center"/>
              <w:rPr>
                <w:rFonts w:ascii="Arial" w:hAnsi="Arial" w:cs="Arial"/>
              </w:rPr>
            </w:pPr>
          </w:p>
        </w:tc>
        <w:tc>
          <w:tcPr>
            <w:tcW w:w="2150" w:type="pct"/>
          </w:tcPr>
          <w:p w14:paraId="5FA90D1F" w14:textId="77777777" w:rsidR="00AA6933" w:rsidRPr="00AA6933" w:rsidRDefault="00AA6933" w:rsidP="00936B57">
            <w:pPr>
              <w:pStyle w:val="table10"/>
              <w:rPr>
                <w:rFonts w:ascii="Arial" w:hAnsi="Arial" w:cs="Arial"/>
              </w:rPr>
            </w:pPr>
            <w:r w:rsidRPr="00AA6933">
              <w:rPr>
                <w:rFonts w:ascii="Arial" w:hAnsi="Arial" w:cs="Arial"/>
              </w:rPr>
              <w:t>Краткосрочные финансовые вложения</w:t>
            </w:r>
          </w:p>
        </w:tc>
        <w:tc>
          <w:tcPr>
            <w:tcW w:w="600" w:type="pct"/>
          </w:tcPr>
          <w:p w14:paraId="7369419D" w14:textId="77777777" w:rsidR="00AA6933" w:rsidRPr="00AA6933" w:rsidRDefault="00AA6933" w:rsidP="00936B57">
            <w:pPr>
              <w:pStyle w:val="table10"/>
              <w:rPr>
                <w:rFonts w:ascii="Arial" w:hAnsi="Arial" w:cs="Arial"/>
              </w:rPr>
            </w:pPr>
          </w:p>
        </w:tc>
        <w:tc>
          <w:tcPr>
            <w:tcW w:w="600" w:type="pct"/>
          </w:tcPr>
          <w:p w14:paraId="28071EB2" w14:textId="77777777" w:rsidR="00AA6933" w:rsidRPr="00AA6933" w:rsidRDefault="00AA6933" w:rsidP="00936B57">
            <w:pPr>
              <w:pStyle w:val="table10"/>
              <w:rPr>
                <w:rFonts w:ascii="Arial" w:hAnsi="Arial" w:cs="Arial"/>
              </w:rPr>
            </w:pPr>
          </w:p>
        </w:tc>
        <w:tc>
          <w:tcPr>
            <w:tcW w:w="300" w:type="pct"/>
          </w:tcPr>
          <w:p w14:paraId="3431537A" w14:textId="77777777" w:rsidR="00AA6933" w:rsidRPr="00AA6933" w:rsidRDefault="00AA6933" w:rsidP="00936B57">
            <w:pPr>
              <w:pStyle w:val="table10"/>
              <w:rPr>
                <w:rFonts w:ascii="Arial" w:hAnsi="Arial" w:cs="Arial"/>
              </w:rPr>
            </w:pPr>
          </w:p>
        </w:tc>
        <w:tc>
          <w:tcPr>
            <w:tcW w:w="300" w:type="pct"/>
          </w:tcPr>
          <w:p w14:paraId="635C4DBA" w14:textId="77777777" w:rsidR="00AA6933" w:rsidRPr="00AA6933" w:rsidRDefault="00AA6933" w:rsidP="00936B57">
            <w:pPr>
              <w:pStyle w:val="table10"/>
              <w:rPr>
                <w:rFonts w:ascii="Arial" w:hAnsi="Arial" w:cs="Arial"/>
              </w:rPr>
            </w:pPr>
          </w:p>
        </w:tc>
        <w:tc>
          <w:tcPr>
            <w:tcW w:w="300" w:type="pct"/>
          </w:tcPr>
          <w:p w14:paraId="671ED3AD" w14:textId="77777777" w:rsidR="00AA6933" w:rsidRPr="00AA6933" w:rsidRDefault="00AA6933" w:rsidP="00936B57">
            <w:pPr>
              <w:pStyle w:val="table10"/>
              <w:rPr>
                <w:rFonts w:ascii="Arial" w:hAnsi="Arial" w:cs="Arial"/>
              </w:rPr>
            </w:pPr>
          </w:p>
        </w:tc>
        <w:tc>
          <w:tcPr>
            <w:tcW w:w="450" w:type="pct"/>
          </w:tcPr>
          <w:p w14:paraId="24AB7E66" w14:textId="77777777" w:rsidR="00AA6933" w:rsidRPr="00AA6933" w:rsidRDefault="00AA6933" w:rsidP="00936B57">
            <w:pPr>
              <w:pStyle w:val="table10"/>
              <w:rPr>
                <w:rFonts w:ascii="Arial" w:hAnsi="Arial" w:cs="Arial"/>
              </w:rPr>
            </w:pPr>
          </w:p>
        </w:tc>
      </w:tr>
      <w:tr w:rsidR="00AA6933" w:rsidRPr="00AA6933" w14:paraId="55E58D00" w14:textId="77777777" w:rsidTr="00936B57">
        <w:tc>
          <w:tcPr>
            <w:tcW w:w="300" w:type="pct"/>
            <w:hideMark/>
          </w:tcPr>
          <w:p w14:paraId="060ED9AF"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02C1BD42" w14:textId="77777777" w:rsidR="00AA6933" w:rsidRPr="00AA6933" w:rsidRDefault="00AA6933" w:rsidP="00936B57">
            <w:pPr>
              <w:pStyle w:val="table10"/>
              <w:rPr>
                <w:rFonts w:ascii="Arial" w:hAnsi="Arial" w:cs="Arial"/>
              </w:rPr>
            </w:pPr>
            <w:r w:rsidRPr="00AA6933">
              <w:rPr>
                <w:rFonts w:ascii="Arial" w:hAnsi="Arial" w:cs="Arial"/>
              </w:rPr>
              <w:t>Денежные средства и эквиваленты денежных средств</w:t>
            </w:r>
          </w:p>
        </w:tc>
        <w:tc>
          <w:tcPr>
            <w:tcW w:w="600" w:type="pct"/>
            <w:hideMark/>
          </w:tcPr>
          <w:p w14:paraId="5D8646AB"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03520916"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D3337E0"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30F396FF"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BF4808B"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3DF4080C"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4B5743F9" w14:textId="77777777" w:rsidTr="00936B57">
        <w:tc>
          <w:tcPr>
            <w:tcW w:w="300" w:type="pct"/>
            <w:hideMark/>
          </w:tcPr>
          <w:p w14:paraId="625F0E44"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73B33BAA" w14:textId="77777777" w:rsidR="00AA6933" w:rsidRPr="00AA6933" w:rsidRDefault="00AA6933" w:rsidP="00936B57">
            <w:pPr>
              <w:pStyle w:val="table10"/>
              <w:rPr>
                <w:rFonts w:ascii="Arial" w:hAnsi="Arial" w:cs="Arial"/>
              </w:rPr>
            </w:pPr>
            <w:r w:rsidRPr="00AA6933">
              <w:rPr>
                <w:rFonts w:ascii="Arial" w:hAnsi="Arial" w:cs="Arial"/>
              </w:rPr>
              <w:t>Прочие краткосрочные активы</w:t>
            </w:r>
          </w:p>
        </w:tc>
        <w:tc>
          <w:tcPr>
            <w:tcW w:w="600" w:type="pct"/>
            <w:hideMark/>
          </w:tcPr>
          <w:p w14:paraId="3E04D75A"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5AC6756E"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A93DFB8"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5FA58C1"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02BC5D2"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3A50DDBC"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4A96D834" w14:textId="77777777" w:rsidTr="00936B57">
        <w:tc>
          <w:tcPr>
            <w:tcW w:w="300" w:type="pct"/>
            <w:hideMark/>
          </w:tcPr>
          <w:p w14:paraId="6DD776A7"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7DEFE4A4" w14:textId="77777777" w:rsidR="00AA6933" w:rsidRPr="00AA6933" w:rsidRDefault="00AA6933" w:rsidP="00936B57">
            <w:pPr>
              <w:pStyle w:val="table10"/>
              <w:rPr>
                <w:rFonts w:ascii="Arial" w:hAnsi="Arial" w:cs="Arial"/>
              </w:rPr>
            </w:pPr>
            <w:r w:rsidRPr="00AA6933">
              <w:rPr>
                <w:rFonts w:ascii="Arial" w:hAnsi="Arial" w:cs="Arial"/>
              </w:rPr>
              <w:t>Итого по разделу II</w:t>
            </w:r>
          </w:p>
        </w:tc>
        <w:tc>
          <w:tcPr>
            <w:tcW w:w="600" w:type="pct"/>
            <w:hideMark/>
          </w:tcPr>
          <w:p w14:paraId="77237112"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25B5A55E"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495DB4B"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40AA569"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7788CD3"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16BF7922"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72D667E3" w14:textId="77777777" w:rsidTr="00936B57">
        <w:tc>
          <w:tcPr>
            <w:tcW w:w="300" w:type="pct"/>
            <w:hideMark/>
          </w:tcPr>
          <w:p w14:paraId="17F12E57"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1A8B8537" w14:textId="77777777" w:rsidR="00AA6933" w:rsidRPr="00AA6933" w:rsidRDefault="00AA6933" w:rsidP="00936B57">
            <w:pPr>
              <w:pStyle w:val="table10"/>
              <w:rPr>
                <w:rFonts w:ascii="Arial" w:hAnsi="Arial" w:cs="Arial"/>
              </w:rPr>
            </w:pPr>
            <w:r w:rsidRPr="00AA6933">
              <w:rPr>
                <w:rFonts w:ascii="Arial" w:hAnsi="Arial" w:cs="Arial"/>
              </w:rPr>
              <w:t>БАЛАНС</w:t>
            </w:r>
          </w:p>
        </w:tc>
        <w:tc>
          <w:tcPr>
            <w:tcW w:w="600" w:type="pct"/>
            <w:hideMark/>
          </w:tcPr>
          <w:p w14:paraId="75825F00"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258382E8"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141B428"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10A92D03"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53094B2"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73C54AE0"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39525C51" w14:textId="77777777" w:rsidTr="00936B57">
        <w:tc>
          <w:tcPr>
            <w:tcW w:w="300" w:type="pct"/>
            <w:hideMark/>
          </w:tcPr>
          <w:p w14:paraId="265C5AB0"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400FE914" w14:textId="77777777" w:rsidR="00AA6933" w:rsidRPr="00AA6933" w:rsidRDefault="00AA6933" w:rsidP="00936B57">
            <w:pPr>
              <w:pStyle w:val="table10"/>
              <w:rPr>
                <w:rFonts w:ascii="Arial" w:hAnsi="Arial" w:cs="Arial"/>
              </w:rPr>
            </w:pPr>
            <w:r w:rsidRPr="00AA6933">
              <w:rPr>
                <w:rFonts w:ascii="Arial" w:hAnsi="Arial" w:cs="Arial"/>
              </w:rPr>
              <w:t>Собственный капитал и обязательства</w:t>
            </w:r>
          </w:p>
        </w:tc>
        <w:tc>
          <w:tcPr>
            <w:tcW w:w="600" w:type="pct"/>
            <w:hideMark/>
          </w:tcPr>
          <w:p w14:paraId="3D6D879F"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600" w:type="pct"/>
            <w:hideMark/>
          </w:tcPr>
          <w:p w14:paraId="2DF8B30F"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38FA0730"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6AF293E0"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771FF79A"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450" w:type="pct"/>
            <w:hideMark/>
          </w:tcPr>
          <w:p w14:paraId="206AB945" w14:textId="77777777" w:rsidR="00AA6933" w:rsidRPr="00AA6933" w:rsidRDefault="00AA6933" w:rsidP="00936B57">
            <w:pPr>
              <w:pStyle w:val="table10"/>
              <w:jc w:val="center"/>
              <w:rPr>
                <w:rFonts w:ascii="Arial" w:hAnsi="Arial" w:cs="Arial"/>
              </w:rPr>
            </w:pPr>
            <w:r w:rsidRPr="00AA6933">
              <w:rPr>
                <w:rFonts w:ascii="Arial" w:hAnsi="Arial" w:cs="Arial"/>
              </w:rPr>
              <w:t>х</w:t>
            </w:r>
          </w:p>
        </w:tc>
      </w:tr>
      <w:tr w:rsidR="00AA6933" w:rsidRPr="00AA6933" w14:paraId="20ED9A1B" w14:textId="77777777" w:rsidTr="00936B57">
        <w:tc>
          <w:tcPr>
            <w:tcW w:w="300" w:type="pct"/>
            <w:hideMark/>
          </w:tcPr>
          <w:p w14:paraId="27AC5782" w14:textId="77777777" w:rsidR="00AA6933" w:rsidRPr="00AA6933" w:rsidRDefault="00AA6933" w:rsidP="00936B57">
            <w:pPr>
              <w:pStyle w:val="table10"/>
              <w:jc w:val="center"/>
              <w:rPr>
                <w:rFonts w:ascii="Arial" w:hAnsi="Arial" w:cs="Arial"/>
              </w:rPr>
            </w:pPr>
            <w:r w:rsidRPr="00AA6933">
              <w:rPr>
                <w:rFonts w:ascii="Arial" w:hAnsi="Arial" w:cs="Arial"/>
              </w:rPr>
              <w:t>III</w:t>
            </w:r>
          </w:p>
        </w:tc>
        <w:tc>
          <w:tcPr>
            <w:tcW w:w="2150" w:type="pct"/>
            <w:hideMark/>
          </w:tcPr>
          <w:p w14:paraId="19A5E607" w14:textId="77777777" w:rsidR="00AA6933" w:rsidRPr="00AA6933" w:rsidRDefault="00AA6933" w:rsidP="00936B57">
            <w:pPr>
              <w:pStyle w:val="table10"/>
              <w:rPr>
                <w:rFonts w:ascii="Arial" w:hAnsi="Arial" w:cs="Arial"/>
              </w:rPr>
            </w:pPr>
            <w:r w:rsidRPr="00AA6933">
              <w:rPr>
                <w:rFonts w:ascii="Arial" w:hAnsi="Arial" w:cs="Arial"/>
              </w:rPr>
              <w:t>СОБСТВЕННЫЙ КАПИТАЛ</w:t>
            </w:r>
          </w:p>
        </w:tc>
        <w:tc>
          <w:tcPr>
            <w:tcW w:w="600" w:type="pct"/>
            <w:hideMark/>
          </w:tcPr>
          <w:p w14:paraId="0C765F2E"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600" w:type="pct"/>
            <w:hideMark/>
          </w:tcPr>
          <w:p w14:paraId="342E29E0"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6A0938C2"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7ED36821"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0F4EAB48"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450" w:type="pct"/>
            <w:hideMark/>
          </w:tcPr>
          <w:p w14:paraId="580DB535" w14:textId="77777777" w:rsidR="00AA6933" w:rsidRPr="00AA6933" w:rsidRDefault="00AA6933" w:rsidP="00936B57">
            <w:pPr>
              <w:pStyle w:val="table10"/>
              <w:jc w:val="center"/>
              <w:rPr>
                <w:rFonts w:ascii="Arial" w:hAnsi="Arial" w:cs="Arial"/>
              </w:rPr>
            </w:pPr>
            <w:r w:rsidRPr="00AA6933">
              <w:rPr>
                <w:rFonts w:ascii="Arial" w:hAnsi="Arial" w:cs="Arial"/>
              </w:rPr>
              <w:t>х</w:t>
            </w:r>
          </w:p>
        </w:tc>
      </w:tr>
      <w:tr w:rsidR="00AA6933" w:rsidRPr="00AA6933" w14:paraId="6DE0594B" w14:textId="77777777" w:rsidTr="00936B57">
        <w:tc>
          <w:tcPr>
            <w:tcW w:w="300" w:type="pct"/>
            <w:hideMark/>
          </w:tcPr>
          <w:p w14:paraId="563DCE35"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1C1C9D46" w14:textId="77777777" w:rsidR="00AA6933" w:rsidRPr="00AA6933" w:rsidRDefault="00AA6933" w:rsidP="00936B57">
            <w:pPr>
              <w:pStyle w:val="table10"/>
              <w:rPr>
                <w:rFonts w:ascii="Arial" w:hAnsi="Arial" w:cs="Arial"/>
              </w:rPr>
            </w:pPr>
            <w:r w:rsidRPr="00AA6933">
              <w:rPr>
                <w:rFonts w:ascii="Arial" w:hAnsi="Arial" w:cs="Arial"/>
              </w:rPr>
              <w:t>Уставный капитал</w:t>
            </w:r>
          </w:p>
        </w:tc>
        <w:tc>
          <w:tcPr>
            <w:tcW w:w="600" w:type="pct"/>
            <w:hideMark/>
          </w:tcPr>
          <w:p w14:paraId="10CA4DFD"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3C1EA84B"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F2B26B9"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35799379"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141B63FF"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79D7FBB5"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6B56FE00" w14:textId="77777777" w:rsidTr="00936B57">
        <w:tc>
          <w:tcPr>
            <w:tcW w:w="300" w:type="pct"/>
          </w:tcPr>
          <w:p w14:paraId="52CE8CE7" w14:textId="77777777" w:rsidR="00AA6933" w:rsidRPr="00AA6933" w:rsidRDefault="00AA6933" w:rsidP="00936B57">
            <w:pPr>
              <w:pStyle w:val="table10"/>
              <w:jc w:val="center"/>
              <w:rPr>
                <w:rFonts w:ascii="Arial" w:hAnsi="Arial" w:cs="Arial"/>
              </w:rPr>
            </w:pPr>
          </w:p>
        </w:tc>
        <w:tc>
          <w:tcPr>
            <w:tcW w:w="2150" w:type="pct"/>
          </w:tcPr>
          <w:p w14:paraId="59006118" w14:textId="77777777" w:rsidR="00AA6933" w:rsidRPr="00AA6933" w:rsidRDefault="00AA6933" w:rsidP="00936B57">
            <w:pPr>
              <w:pStyle w:val="table10"/>
              <w:rPr>
                <w:rFonts w:ascii="Arial" w:hAnsi="Arial" w:cs="Arial"/>
              </w:rPr>
            </w:pPr>
            <w:r w:rsidRPr="00AA6933">
              <w:rPr>
                <w:rFonts w:ascii="Arial" w:hAnsi="Arial" w:cs="Arial"/>
              </w:rPr>
              <w:t>Неоплаченная часть уставного капитала</w:t>
            </w:r>
          </w:p>
        </w:tc>
        <w:tc>
          <w:tcPr>
            <w:tcW w:w="600" w:type="pct"/>
          </w:tcPr>
          <w:p w14:paraId="7E99B420" w14:textId="77777777" w:rsidR="00AA6933" w:rsidRPr="00AA6933" w:rsidRDefault="00AA6933" w:rsidP="00936B57">
            <w:pPr>
              <w:pStyle w:val="table10"/>
              <w:rPr>
                <w:rFonts w:ascii="Arial" w:hAnsi="Arial" w:cs="Arial"/>
              </w:rPr>
            </w:pPr>
          </w:p>
        </w:tc>
        <w:tc>
          <w:tcPr>
            <w:tcW w:w="600" w:type="pct"/>
          </w:tcPr>
          <w:p w14:paraId="69A02ABB" w14:textId="77777777" w:rsidR="00AA6933" w:rsidRPr="00AA6933" w:rsidRDefault="00AA6933" w:rsidP="00936B57">
            <w:pPr>
              <w:pStyle w:val="table10"/>
              <w:rPr>
                <w:rFonts w:ascii="Arial" w:hAnsi="Arial" w:cs="Arial"/>
              </w:rPr>
            </w:pPr>
          </w:p>
        </w:tc>
        <w:tc>
          <w:tcPr>
            <w:tcW w:w="300" w:type="pct"/>
          </w:tcPr>
          <w:p w14:paraId="4094328F" w14:textId="77777777" w:rsidR="00AA6933" w:rsidRPr="00AA6933" w:rsidRDefault="00AA6933" w:rsidP="00936B57">
            <w:pPr>
              <w:pStyle w:val="table10"/>
              <w:rPr>
                <w:rFonts w:ascii="Arial" w:hAnsi="Arial" w:cs="Arial"/>
              </w:rPr>
            </w:pPr>
          </w:p>
        </w:tc>
        <w:tc>
          <w:tcPr>
            <w:tcW w:w="300" w:type="pct"/>
          </w:tcPr>
          <w:p w14:paraId="10645DA3" w14:textId="77777777" w:rsidR="00AA6933" w:rsidRPr="00AA6933" w:rsidRDefault="00AA6933" w:rsidP="00936B57">
            <w:pPr>
              <w:pStyle w:val="table10"/>
              <w:rPr>
                <w:rFonts w:ascii="Arial" w:hAnsi="Arial" w:cs="Arial"/>
              </w:rPr>
            </w:pPr>
          </w:p>
        </w:tc>
        <w:tc>
          <w:tcPr>
            <w:tcW w:w="300" w:type="pct"/>
          </w:tcPr>
          <w:p w14:paraId="7568E6D7" w14:textId="77777777" w:rsidR="00AA6933" w:rsidRPr="00AA6933" w:rsidRDefault="00AA6933" w:rsidP="00936B57">
            <w:pPr>
              <w:pStyle w:val="table10"/>
              <w:rPr>
                <w:rFonts w:ascii="Arial" w:hAnsi="Arial" w:cs="Arial"/>
              </w:rPr>
            </w:pPr>
          </w:p>
        </w:tc>
        <w:tc>
          <w:tcPr>
            <w:tcW w:w="450" w:type="pct"/>
          </w:tcPr>
          <w:p w14:paraId="546CC1E3" w14:textId="77777777" w:rsidR="00AA6933" w:rsidRPr="00AA6933" w:rsidRDefault="00AA6933" w:rsidP="00936B57">
            <w:pPr>
              <w:pStyle w:val="table10"/>
              <w:rPr>
                <w:rFonts w:ascii="Arial" w:hAnsi="Arial" w:cs="Arial"/>
              </w:rPr>
            </w:pPr>
          </w:p>
        </w:tc>
      </w:tr>
      <w:tr w:rsidR="00AA6933" w:rsidRPr="00AA6933" w14:paraId="70F5DE9C" w14:textId="77777777" w:rsidTr="00936B57">
        <w:tc>
          <w:tcPr>
            <w:tcW w:w="300" w:type="pct"/>
          </w:tcPr>
          <w:p w14:paraId="035B2C5B" w14:textId="77777777" w:rsidR="00AA6933" w:rsidRPr="00AA6933" w:rsidRDefault="00AA6933" w:rsidP="00936B57">
            <w:pPr>
              <w:pStyle w:val="table10"/>
              <w:jc w:val="center"/>
              <w:rPr>
                <w:rFonts w:ascii="Arial" w:hAnsi="Arial" w:cs="Arial"/>
              </w:rPr>
            </w:pPr>
          </w:p>
        </w:tc>
        <w:tc>
          <w:tcPr>
            <w:tcW w:w="2150" w:type="pct"/>
          </w:tcPr>
          <w:p w14:paraId="5BC15754" w14:textId="77777777" w:rsidR="00AA6933" w:rsidRPr="00AA6933" w:rsidRDefault="00AA6933" w:rsidP="00936B57">
            <w:pPr>
              <w:pStyle w:val="table10"/>
              <w:rPr>
                <w:rFonts w:ascii="Arial" w:hAnsi="Arial" w:cs="Arial"/>
              </w:rPr>
            </w:pPr>
            <w:r w:rsidRPr="00AA6933">
              <w:rPr>
                <w:rFonts w:ascii="Arial" w:hAnsi="Arial" w:cs="Arial"/>
              </w:rPr>
              <w:t>Собственные акции (доли в уставном капитале)</w:t>
            </w:r>
          </w:p>
        </w:tc>
        <w:tc>
          <w:tcPr>
            <w:tcW w:w="600" w:type="pct"/>
          </w:tcPr>
          <w:p w14:paraId="23401B2B" w14:textId="77777777" w:rsidR="00AA6933" w:rsidRPr="00AA6933" w:rsidRDefault="00AA6933" w:rsidP="00936B57">
            <w:pPr>
              <w:pStyle w:val="table10"/>
              <w:rPr>
                <w:rFonts w:ascii="Arial" w:hAnsi="Arial" w:cs="Arial"/>
              </w:rPr>
            </w:pPr>
          </w:p>
        </w:tc>
        <w:tc>
          <w:tcPr>
            <w:tcW w:w="600" w:type="pct"/>
          </w:tcPr>
          <w:p w14:paraId="6D5EF871" w14:textId="77777777" w:rsidR="00AA6933" w:rsidRPr="00AA6933" w:rsidRDefault="00AA6933" w:rsidP="00936B57">
            <w:pPr>
              <w:pStyle w:val="table10"/>
              <w:rPr>
                <w:rFonts w:ascii="Arial" w:hAnsi="Arial" w:cs="Arial"/>
              </w:rPr>
            </w:pPr>
          </w:p>
        </w:tc>
        <w:tc>
          <w:tcPr>
            <w:tcW w:w="300" w:type="pct"/>
          </w:tcPr>
          <w:p w14:paraId="6F6DED40" w14:textId="77777777" w:rsidR="00AA6933" w:rsidRPr="00AA6933" w:rsidRDefault="00AA6933" w:rsidP="00936B57">
            <w:pPr>
              <w:pStyle w:val="table10"/>
              <w:rPr>
                <w:rFonts w:ascii="Arial" w:hAnsi="Arial" w:cs="Arial"/>
              </w:rPr>
            </w:pPr>
          </w:p>
        </w:tc>
        <w:tc>
          <w:tcPr>
            <w:tcW w:w="300" w:type="pct"/>
          </w:tcPr>
          <w:p w14:paraId="6733A729" w14:textId="77777777" w:rsidR="00AA6933" w:rsidRPr="00AA6933" w:rsidRDefault="00AA6933" w:rsidP="00936B57">
            <w:pPr>
              <w:pStyle w:val="table10"/>
              <w:rPr>
                <w:rFonts w:ascii="Arial" w:hAnsi="Arial" w:cs="Arial"/>
              </w:rPr>
            </w:pPr>
          </w:p>
        </w:tc>
        <w:tc>
          <w:tcPr>
            <w:tcW w:w="300" w:type="pct"/>
          </w:tcPr>
          <w:p w14:paraId="43A0B3ED" w14:textId="77777777" w:rsidR="00AA6933" w:rsidRPr="00AA6933" w:rsidRDefault="00AA6933" w:rsidP="00936B57">
            <w:pPr>
              <w:pStyle w:val="table10"/>
              <w:rPr>
                <w:rFonts w:ascii="Arial" w:hAnsi="Arial" w:cs="Arial"/>
              </w:rPr>
            </w:pPr>
          </w:p>
        </w:tc>
        <w:tc>
          <w:tcPr>
            <w:tcW w:w="450" w:type="pct"/>
          </w:tcPr>
          <w:p w14:paraId="07235162" w14:textId="77777777" w:rsidR="00AA6933" w:rsidRPr="00AA6933" w:rsidRDefault="00AA6933" w:rsidP="00936B57">
            <w:pPr>
              <w:pStyle w:val="table10"/>
              <w:rPr>
                <w:rFonts w:ascii="Arial" w:hAnsi="Arial" w:cs="Arial"/>
              </w:rPr>
            </w:pPr>
          </w:p>
        </w:tc>
      </w:tr>
      <w:tr w:rsidR="00AA6933" w:rsidRPr="00AA6933" w14:paraId="6A1DC2AB" w14:textId="77777777" w:rsidTr="00936B57">
        <w:tc>
          <w:tcPr>
            <w:tcW w:w="300" w:type="pct"/>
          </w:tcPr>
          <w:p w14:paraId="236A07DA" w14:textId="77777777" w:rsidR="00AA6933" w:rsidRPr="00AA6933" w:rsidRDefault="00AA6933" w:rsidP="00936B57">
            <w:pPr>
              <w:pStyle w:val="table10"/>
              <w:jc w:val="center"/>
              <w:rPr>
                <w:rFonts w:ascii="Arial" w:hAnsi="Arial" w:cs="Arial"/>
              </w:rPr>
            </w:pPr>
          </w:p>
        </w:tc>
        <w:tc>
          <w:tcPr>
            <w:tcW w:w="2150" w:type="pct"/>
          </w:tcPr>
          <w:p w14:paraId="35BBEF5E" w14:textId="77777777" w:rsidR="00AA6933" w:rsidRPr="00AA6933" w:rsidRDefault="00AA6933" w:rsidP="00936B57">
            <w:pPr>
              <w:pStyle w:val="table10"/>
              <w:rPr>
                <w:rFonts w:ascii="Arial" w:hAnsi="Arial" w:cs="Arial"/>
              </w:rPr>
            </w:pPr>
            <w:r w:rsidRPr="00AA6933">
              <w:rPr>
                <w:rFonts w:ascii="Arial" w:hAnsi="Arial" w:cs="Arial"/>
              </w:rPr>
              <w:t>Резервный капитал</w:t>
            </w:r>
          </w:p>
        </w:tc>
        <w:tc>
          <w:tcPr>
            <w:tcW w:w="600" w:type="pct"/>
          </w:tcPr>
          <w:p w14:paraId="05DAB355" w14:textId="77777777" w:rsidR="00AA6933" w:rsidRPr="00AA6933" w:rsidRDefault="00AA6933" w:rsidP="00936B57">
            <w:pPr>
              <w:pStyle w:val="table10"/>
              <w:rPr>
                <w:rFonts w:ascii="Arial" w:hAnsi="Arial" w:cs="Arial"/>
              </w:rPr>
            </w:pPr>
          </w:p>
        </w:tc>
        <w:tc>
          <w:tcPr>
            <w:tcW w:w="600" w:type="pct"/>
          </w:tcPr>
          <w:p w14:paraId="321E709D" w14:textId="77777777" w:rsidR="00AA6933" w:rsidRPr="00AA6933" w:rsidRDefault="00AA6933" w:rsidP="00936B57">
            <w:pPr>
              <w:pStyle w:val="table10"/>
              <w:rPr>
                <w:rFonts w:ascii="Arial" w:hAnsi="Arial" w:cs="Arial"/>
              </w:rPr>
            </w:pPr>
          </w:p>
        </w:tc>
        <w:tc>
          <w:tcPr>
            <w:tcW w:w="300" w:type="pct"/>
          </w:tcPr>
          <w:p w14:paraId="54D2FB5E" w14:textId="77777777" w:rsidR="00AA6933" w:rsidRPr="00AA6933" w:rsidRDefault="00AA6933" w:rsidP="00936B57">
            <w:pPr>
              <w:pStyle w:val="table10"/>
              <w:rPr>
                <w:rFonts w:ascii="Arial" w:hAnsi="Arial" w:cs="Arial"/>
              </w:rPr>
            </w:pPr>
          </w:p>
        </w:tc>
        <w:tc>
          <w:tcPr>
            <w:tcW w:w="300" w:type="pct"/>
          </w:tcPr>
          <w:p w14:paraId="3D02382A" w14:textId="77777777" w:rsidR="00AA6933" w:rsidRPr="00AA6933" w:rsidRDefault="00AA6933" w:rsidP="00936B57">
            <w:pPr>
              <w:pStyle w:val="table10"/>
              <w:rPr>
                <w:rFonts w:ascii="Arial" w:hAnsi="Arial" w:cs="Arial"/>
              </w:rPr>
            </w:pPr>
          </w:p>
        </w:tc>
        <w:tc>
          <w:tcPr>
            <w:tcW w:w="300" w:type="pct"/>
          </w:tcPr>
          <w:p w14:paraId="19317622" w14:textId="77777777" w:rsidR="00AA6933" w:rsidRPr="00AA6933" w:rsidRDefault="00AA6933" w:rsidP="00936B57">
            <w:pPr>
              <w:pStyle w:val="table10"/>
              <w:rPr>
                <w:rFonts w:ascii="Arial" w:hAnsi="Arial" w:cs="Arial"/>
              </w:rPr>
            </w:pPr>
          </w:p>
        </w:tc>
        <w:tc>
          <w:tcPr>
            <w:tcW w:w="450" w:type="pct"/>
          </w:tcPr>
          <w:p w14:paraId="198DA5C9" w14:textId="77777777" w:rsidR="00AA6933" w:rsidRPr="00AA6933" w:rsidRDefault="00AA6933" w:rsidP="00936B57">
            <w:pPr>
              <w:pStyle w:val="table10"/>
              <w:rPr>
                <w:rFonts w:ascii="Arial" w:hAnsi="Arial" w:cs="Arial"/>
              </w:rPr>
            </w:pPr>
          </w:p>
        </w:tc>
      </w:tr>
      <w:tr w:rsidR="00AA6933" w:rsidRPr="00AA6933" w14:paraId="498A3C3D" w14:textId="77777777" w:rsidTr="00936B57">
        <w:tc>
          <w:tcPr>
            <w:tcW w:w="300" w:type="pct"/>
            <w:hideMark/>
          </w:tcPr>
          <w:p w14:paraId="12C2123C"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3A4241CB" w14:textId="77777777" w:rsidR="00AA6933" w:rsidRPr="00AA6933" w:rsidRDefault="00AA6933" w:rsidP="00936B57">
            <w:pPr>
              <w:pStyle w:val="table10"/>
              <w:rPr>
                <w:rFonts w:ascii="Arial" w:hAnsi="Arial" w:cs="Arial"/>
              </w:rPr>
            </w:pPr>
            <w:r w:rsidRPr="00AA6933">
              <w:rPr>
                <w:rFonts w:ascii="Arial" w:hAnsi="Arial" w:cs="Arial"/>
              </w:rPr>
              <w:t>Добавочный капитал</w:t>
            </w:r>
          </w:p>
        </w:tc>
        <w:tc>
          <w:tcPr>
            <w:tcW w:w="600" w:type="pct"/>
            <w:hideMark/>
          </w:tcPr>
          <w:p w14:paraId="1AE2D2DA"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0ABFC153"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968559B"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32A90DF3"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1A88F9D2"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13E4BF43"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6D05C8B9" w14:textId="77777777" w:rsidTr="00936B57">
        <w:tc>
          <w:tcPr>
            <w:tcW w:w="300" w:type="pct"/>
            <w:hideMark/>
          </w:tcPr>
          <w:p w14:paraId="5735D443"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471D01F4" w14:textId="77777777" w:rsidR="00AA6933" w:rsidRPr="00AA6933" w:rsidRDefault="00AA6933" w:rsidP="00936B57">
            <w:pPr>
              <w:pStyle w:val="table10"/>
              <w:rPr>
                <w:rFonts w:ascii="Arial" w:hAnsi="Arial" w:cs="Arial"/>
              </w:rPr>
            </w:pPr>
            <w:r w:rsidRPr="00AA6933">
              <w:rPr>
                <w:rFonts w:ascii="Arial" w:hAnsi="Arial" w:cs="Arial"/>
              </w:rPr>
              <w:t>Нераспределенная прибыль (непокрытый убыток)</w:t>
            </w:r>
          </w:p>
        </w:tc>
        <w:tc>
          <w:tcPr>
            <w:tcW w:w="600" w:type="pct"/>
            <w:hideMark/>
          </w:tcPr>
          <w:p w14:paraId="3EE0D1E5"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51E11961"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3977A40"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539C530"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344E9768"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461349DF"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24DDC5A8" w14:textId="77777777" w:rsidTr="00936B57">
        <w:tc>
          <w:tcPr>
            <w:tcW w:w="300" w:type="pct"/>
          </w:tcPr>
          <w:p w14:paraId="11F263CF" w14:textId="77777777" w:rsidR="00AA6933" w:rsidRPr="00AA6933" w:rsidRDefault="00AA6933" w:rsidP="00936B57">
            <w:pPr>
              <w:pStyle w:val="table10"/>
              <w:jc w:val="center"/>
              <w:rPr>
                <w:rFonts w:ascii="Arial" w:hAnsi="Arial" w:cs="Arial"/>
              </w:rPr>
            </w:pPr>
          </w:p>
        </w:tc>
        <w:tc>
          <w:tcPr>
            <w:tcW w:w="2150" w:type="pct"/>
          </w:tcPr>
          <w:p w14:paraId="1AEBC6C1" w14:textId="77777777" w:rsidR="00AA6933" w:rsidRPr="00AA6933" w:rsidRDefault="00AA6933" w:rsidP="00936B57">
            <w:pPr>
              <w:pStyle w:val="table10"/>
              <w:rPr>
                <w:rFonts w:ascii="Arial" w:hAnsi="Arial" w:cs="Arial"/>
              </w:rPr>
            </w:pPr>
            <w:r w:rsidRPr="00AA6933">
              <w:rPr>
                <w:rFonts w:ascii="Arial" w:hAnsi="Arial" w:cs="Arial"/>
              </w:rPr>
              <w:t xml:space="preserve">Чистая прибыль (убыток) отчетного периода </w:t>
            </w:r>
          </w:p>
        </w:tc>
        <w:tc>
          <w:tcPr>
            <w:tcW w:w="600" w:type="pct"/>
          </w:tcPr>
          <w:p w14:paraId="6234A9AF" w14:textId="77777777" w:rsidR="00AA6933" w:rsidRPr="00AA6933" w:rsidRDefault="00AA6933" w:rsidP="00936B57">
            <w:pPr>
              <w:pStyle w:val="table10"/>
              <w:rPr>
                <w:rFonts w:ascii="Arial" w:hAnsi="Arial" w:cs="Arial"/>
              </w:rPr>
            </w:pPr>
          </w:p>
        </w:tc>
        <w:tc>
          <w:tcPr>
            <w:tcW w:w="600" w:type="pct"/>
          </w:tcPr>
          <w:p w14:paraId="195E9B08" w14:textId="77777777" w:rsidR="00AA6933" w:rsidRPr="00AA6933" w:rsidRDefault="00AA6933" w:rsidP="00936B57">
            <w:pPr>
              <w:pStyle w:val="table10"/>
              <w:rPr>
                <w:rFonts w:ascii="Arial" w:hAnsi="Arial" w:cs="Arial"/>
              </w:rPr>
            </w:pPr>
          </w:p>
        </w:tc>
        <w:tc>
          <w:tcPr>
            <w:tcW w:w="300" w:type="pct"/>
          </w:tcPr>
          <w:p w14:paraId="5D6E506E" w14:textId="77777777" w:rsidR="00AA6933" w:rsidRPr="00AA6933" w:rsidRDefault="00AA6933" w:rsidP="00936B57">
            <w:pPr>
              <w:pStyle w:val="table10"/>
              <w:rPr>
                <w:rFonts w:ascii="Arial" w:hAnsi="Arial" w:cs="Arial"/>
              </w:rPr>
            </w:pPr>
          </w:p>
        </w:tc>
        <w:tc>
          <w:tcPr>
            <w:tcW w:w="300" w:type="pct"/>
          </w:tcPr>
          <w:p w14:paraId="6C107396" w14:textId="77777777" w:rsidR="00AA6933" w:rsidRPr="00AA6933" w:rsidRDefault="00AA6933" w:rsidP="00936B57">
            <w:pPr>
              <w:pStyle w:val="table10"/>
              <w:rPr>
                <w:rFonts w:ascii="Arial" w:hAnsi="Arial" w:cs="Arial"/>
              </w:rPr>
            </w:pPr>
          </w:p>
        </w:tc>
        <w:tc>
          <w:tcPr>
            <w:tcW w:w="300" w:type="pct"/>
          </w:tcPr>
          <w:p w14:paraId="4E2F2359" w14:textId="77777777" w:rsidR="00AA6933" w:rsidRPr="00AA6933" w:rsidRDefault="00AA6933" w:rsidP="00936B57">
            <w:pPr>
              <w:pStyle w:val="table10"/>
              <w:rPr>
                <w:rFonts w:ascii="Arial" w:hAnsi="Arial" w:cs="Arial"/>
              </w:rPr>
            </w:pPr>
          </w:p>
        </w:tc>
        <w:tc>
          <w:tcPr>
            <w:tcW w:w="450" w:type="pct"/>
          </w:tcPr>
          <w:p w14:paraId="016BEFDE" w14:textId="77777777" w:rsidR="00AA6933" w:rsidRPr="00AA6933" w:rsidRDefault="00AA6933" w:rsidP="00936B57">
            <w:pPr>
              <w:pStyle w:val="table10"/>
              <w:rPr>
                <w:rFonts w:ascii="Arial" w:hAnsi="Arial" w:cs="Arial"/>
              </w:rPr>
            </w:pPr>
          </w:p>
        </w:tc>
      </w:tr>
      <w:tr w:rsidR="00AA6933" w:rsidRPr="00AA6933" w14:paraId="5728C45E" w14:textId="77777777" w:rsidTr="00936B57">
        <w:tc>
          <w:tcPr>
            <w:tcW w:w="300" w:type="pct"/>
            <w:hideMark/>
          </w:tcPr>
          <w:p w14:paraId="6AF485BD"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41BB827B" w14:textId="77777777" w:rsidR="00AA6933" w:rsidRPr="00AA6933" w:rsidRDefault="00AA6933" w:rsidP="00936B57">
            <w:pPr>
              <w:pStyle w:val="table10"/>
              <w:rPr>
                <w:rFonts w:ascii="Arial" w:hAnsi="Arial" w:cs="Arial"/>
              </w:rPr>
            </w:pPr>
            <w:r w:rsidRPr="00AA6933">
              <w:rPr>
                <w:rFonts w:ascii="Arial" w:hAnsi="Arial" w:cs="Arial"/>
              </w:rPr>
              <w:t>Целевое финансирование</w:t>
            </w:r>
          </w:p>
        </w:tc>
        <w:tc>
          <w:tcPr>
            <w:tcW w:w="600" w:type="pct"/>
            <w:hideMark/>
          </w:tcPr>
          <w:p w14:paraId="5189909C"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257D880A"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BD8B987"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4525E57"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6F9F179"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3DB15578"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580EA10B" w14:textId="77777777" w:rsidTr="00936B57">
        <w:tc>
          <w:tcPr>
            <w:tcW w:w="300" w:type="pct"/>
            <w:hideMark/>
          </w:tcPr>
          <w:p w14:paraId="520239F1"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3A75ACB1" w14:textId="77777777" w:rsidR="00AA6933" w:rsidRPr="00AA6933" w:rsidRDefault="00AA6933" w:rsidP="00936B57">
            <w:pPr>
              <w:pStyle w:val="table10"/>
              <w:rPr>
                <w:rFonts w:ascii="Arial" w:hAnsi="Arial" w:cs="Arial"/>
              </w:rPr>
            </w:pPr>
            <w:r w:rsidRPr="00AA6933">
              <w:rPr>
                <w:rFonts w:ascii="Arial" w:hAnsi="Arial" w:cs="Arial"/>
              </w:rPr>
              <w:t>Итого по разделу III</w:t>
            </w:r>
          </w:p>
        </w:tc>
        <w:tc>
          <w:tcPr>
            <w:tcW w:w="600" w:type="pct"/>
            <w:hideMark/>
          </w:tcPr>
          <w:p w14:paraId="4F6EC97B"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683462F3"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3CC4FA5D"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BC5A5D0"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18770936"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29A91EC8"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26D1D209" w14:textId="77777777" w:rsidTr="00936B57">
        <w:tc>
          <w:tcPr>
            <w:tcW w:w="300" w:type="pct"/>
            <w:hideMark/>
          </w:tcPr>
          <w:p w14:paraId="4444FA4A" w14:textId="77777777" w:rsidR="00AA6933" w:rsidRPr="00AA6933" w:rsidRDefault="00AA6933" w:rsidP="00936B57">
            <w:pPr>
              <w:pStyle w:val="table10"/>
              <w:jc w:val="center"/>
              <w:rPr>
                <w:rFonts w:ascii="Arial" w:hAnsi="Arial" w:cs="Arial"/>
              </w:rPr>
            </w:pPr>
            <w:r w:rsidRPr="00AA6933">
              <w:rPr>
                <w:rFonts w:ascii="Arial" w:hAnsi="Arial" w:cs="Arial"/>
              </w:rPr>
              <w:t>IV</w:t>
            </w:r>
          </w:p>
        </w:tc>
        <w:tc>
          <w:tcPr>
            <w:tcW w:w="2150" w:type="pct"/>
            <w:hideMark/>
          </w:tcPr>
          <w:p w14:paraId="2542B3D0" w14:textId="77777777" w:rsidR="00AA6933" w:rsidRPr="00AA6933" w:rsidRDefault="00AA6933" w:rsidP="00936B57">
            <w:pPr>
              <w:pStyle w:val="table10"/>
              <w:rPr>
                <w:rFonts w:ascii="Arial" w:hAnsi="Arial" w:cs="Arial"/>
              </w:rPr>
            </w:pPr>
            <w:r w:rsidRPr="00AA6933">
              <w:rPr>
                <w:rFonts w:ascii="Arial" w:hAnsi="Arial" w:cs="Arial"/>
              </w:rPr>
              <w:t>ДОЛГОСРОЧНЫЕ ОБЯЗАТЕЛЬСТВА</w:t>
            </w:r>
          </w:p>
        </w:tc>
        <w:tc>
          <w:tcPr>
            <w:tcW w:w="600" w:type="pct"/>
            <w:hideMark/>
          </w:tcPr>
          <w:p w14:paraId="0AF8FE9E"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600" w:type="pct"/>
            <w:hideMark/>
          </w:tcPr>
          <w:p w14:paraId="0D4CB4E4"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52C438DD"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4CC64C4D"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6E6A13E4"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450" w:type="pct"/>
            <w:hideMark/>
          </w:tcPr>
          <w:p w14:paraId="7689FD92" w14:textId="77777777" w:rsidR="00AA6933" w:rsidRPr="00AA6933" w:rsidRDefault="00AA6933" w:rsidP="00936B57">
            <w:pPr>
              <w:pStyle w:val="table10"/>
              <w:jc w:val="center"/>
              <w:rPr>
                <w:rFonts w:ascii="Arial" w:hAnsi="Arial" w:cs="Arial"/>
              </w:rPr>
            </w:pPr>
            <w:r w:rsidRPr="00AA6933">
              <w:rPr>
                <w:rFonts w:ascii="Arial" w:hAnsi="Arial" w:cs="Arial"/>
              </w:rPr>
              <w:t>х</w:t>
            </w:r>
          </w:p>
        </w:tc>
      </w:tr>
      <w:tr w:rsidR="00AA6933" w:rsidRPr="00AA6933" w14:paraId="0CE7547D" w14:textId="77777777" w:rsidTr="00936B57">
        <w:tc>
          <w:tcPr>
            <w:tcW w:w="300" w:type="pct"/>
            <w:hideMark/>
          </w:tcPr>
          <w:p w14:paraId="5A7370D2"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19BC020E" w14:textId="77777777" w:rsidR="00AA6933" w:rsidRPr="00AA6933" w:rsidRDefault="00AA6933" w:rsidP="00936B57">
            <w:pPr>
              <w:pStyle w:val="table10"/>
              <w:rPr>
                <w:rFonts w:ascii="Arial" w:hAnsi="Arial" w:cs="Arial"/>
              </w:rPr>
            </w:pPr>
            <w:r w:rsidRPr="00AA6933">
              <w:rPr>
                <w:rFonts w:ascii="Arial" w:hAnsi="Arial" w:cs="Arial"/>
              </w:rPr>
              <w:t>Долгосрочные кредиты и займы</w:t>
            </w:r>
          </w:p>
        </w:tc>
        <w:tc>
          <w:tcPr>
            <w:tcW w:w="600" w:type="pct"/>
            <w:hideMark/>
          </w:tcPr>
          <w:p w14:paraId="5CA79DCA"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255D2BE5"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269BE0C"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DAC7B46"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D01E6A7"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5CFA6451"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2C9F7793" w14:textId="77777777" w:rsidTr="00936B57">
        <w:tc>
          <w:tcPr>
            <w:tcW w:w="300" w:type="pct"/>
            <w:hideMark/>
          </w:tcPr>
          <w:p w14:paraId="21A109D1"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3A025890" w14:textId="77777777" w:rsidR="00AA6933" w:rsidRPr="00AA6933" w:rsidRDefault="00AA6933" w:rsidP="00936B57">
            <w:pPr>
              <w:pStyle w:val="table10"/>
              <w:rPr>
                <w:rFonts w:ascii="Arial" w:hAnsi="Arial" w:cs="Arial"/>
              </w:rPr>
            </w:pPr>
            <w:r w:rsidRPr="00AA6933">
              <w:rPr>
                <w:rFonts w:ascii="Arial" w:hAnsi="Arial" w:cs="Arial"/>
              </w:rPr>
              <w:t>Долгосрочные обязательства по лизинговым платежам</w:t>
            </w:r>
          </w:p>
        </w:tc>
        <w:tc>
          <w:tcPr>
            <w:tcW w:w="600" w:type="pct"/>
            <w:hideMark/>
          </w:tcPr>
          <w:p w14:paraId="070C6AA7"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02643016"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8955DEF"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5417E87"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C9FF6AE"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4FC751F1"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550D0362" w14:textId="77777777" w:rsidTr="00936B57">
        <w:tc>
          <w:tcPr>
            <w:tcW w:w="300" w:type="pct"/>
          </w:tcPr>
          <w:p w14:paraId="7CBB00E4" w14:textId="77777777" w:rsidR="00AA6933" w:rsidRPr="00AA6933" w:rsidRDefault="00AA6933" w:rsidP="00936B57">
            <w:pPr>
              <w:pStyle w:val="table10"/>
              <w:jc w:val="center"/>
              <w:rPr>
                <w:rFonts w:ascii="Arial" w:hAnsi="Arial" w:cs="Arial"/>
              </w:rPr>
            </w:pPr>
          </w:p>
        </w:tc>
        <w:tc>
          <w:tcPr>
            <w:tcW w:w="2150" w:type="pct"/>
          </w:tcPr>
          <w:p w14:paraId="2D1E1767" w14:textId="77777777" w:rsidR="00AA6933" w:rsidRPr="00AA6933" w:rsidRDefault="00AA6933" w:rsidP="00936B57">
            <w:pPr>
              <w:pStyle w:val="table10"/>
              <w:rPr>
                <w:rFonts w:ascii="Arial" w:hAnsi="Arial" w:cs="Arial"/>
              </w:rPr>
            </w:pPr>
            <w:r w:rsidRPr="00AA6933">
              <w:rPr>
                <w:rFonts w:ascii="Arial" w:hAnsi="Arial" w:cs="Arial"/>
              </w:rPr>
              <w:t>Отложенные налоговые обязательства</w:t>
            </w:r>
          </w:p>
        </w:tc>
        <w:tc>
          <w:tcPr>
            <w:tcW w:w="600" w:type="pct"/>
          </w:tcPr>
          <w:p w14:paraId="76748589" w14:textId="77777777" w:rsidR="00AA6933" w:rsidRPr="00AA6933" w:rsidRDefault="00AA6933" w:rsidP="00936B57">
            <w:pPr>
              <w:pStyle w:val="table10"/>
              <w:rPr>
                <w:rFonts w:ascii="Arial" w:hAnsi="Arial" w:cs="Arial"/>
              </w:rPr>
            </w:pPr>
          </w:p>
        </w:tc>
        <w:tc>
          <w:tcPr>
            <w:tcW w:w="600" w:type="pct"/>
          </w:tcPr>
          <w:p w14:paraId="6F33BEAB" w14:textId="77777777" w:rsidR="00AA6933" w:rsidRPr="00AA6933" w:rsidRDefault="00AA6933" w:rsidP="00936B57">
            <w:pPr>
              <w:pStyle w:val="table10"/>
              <w:rPr>
                <w:rFonts w:ascii="Arial" w:hAnsi="Arial" w:cs="Arial"/>
              </w:rPr>
            </w:pPr>
          </w:p>
        </w:tc>
        <w:tc>
          <w:tcPr>
            <w:tcW w:w="300" w:type="pct"/>
          </w:tcPr>
          <w:p w14:paraId="2F26A786" w14:textId="77777777" w:rsidR="00AA6933" w:rsidRPr="00AA6933" w:rsidRDefault="00AA6933" w:rsidP="00936B57">
            <w:pPr>
              <w:pStyle w:val="table10"/>
              <w:rPr>
                <w:rFonts w:ascii="Arial" w:hAnsi="Arial" w:cs="Arial"/>
              </w:rPr>
            </w:pPr>
          </w:p>
        </w:tc>
        <w:tc>
          <w:tcPr>
            <w:tcW w:w="300" w:type="pct"/>
          </w:tcPr>
          <w:p w14:paraId="78F58DD4" w14:textId="77777777" w:rsidR="00AA6933" w:rsidRPr="00AA6933" w:rsidRDefault="00AA6933" w:rsidP="00936B57">
            <w:pPr>
              <w:pStyle w:val="table10"/>
              <w:rPr>
                <w:rFonts w:ascii="Arial" w:hAnsi="Arial" w:cs="Arial"/>
              </w:rPr>
            </w:pPr>
          </w:p>
        </w:tc>
        <w:tc>
          <w:tcPr>
            <w:tcW w:w="300" w:type="pct"/>
          </w:tcPr>
          <w:p w14:paraId="7F4EE929" w14:textId="77777777" w:rsidR="00AA6933" w:rsidRPr="00AA6933" w:rsidRDefault="00AA6933" w:rsidP="00936B57">
            <w:pPr>
              <w:pStyle w:val="table10"/>
              <w:rPr>
                <w:rFonts w:ascii="Arial" w:hAnsi="Arial" w:cs="Arial"/>
              </w:rPr>
            </w:pPr>
          </w:p>
        </w:tc>
        <w:tc>
          <w:tcPr>
            <w:tcW w:w="450" w:type="pct"/>
          </w:tcPr>
          <w:p w14:paraId="1153C082" w14:textId="77777777" w:rsidR="00AA6933" w:rsidRPr="00AA6933" w:rsidRDefault="00AA6933" w:rsidP="00936B57">
            <w:pPr>
              <w:pStyle w:val="table10"/>
              <w:rPr>
                <w:rFonts w:ascii="Arial" w:hAnsi="Arial" w:cs="Arial"/>
              </w:rPr>
            </w:pPr>
          </w:p>
        </w:tc>
      </w:tr>
      <w:tr w:rsidR="00AA6933" w:rsidRPr="00AA6933" w14:paraId="673F4636" w14:textId="77777777" w:rsidTr="00AA6933">
        <w:tc>
          <w:tcPr>
            <w:tcW w:w="300" w:type="pct"/>
            <w:tcBorders>
              <w:bottom w:val="single" w:sz="4" w:space="0" w:color="auto"/>
            </w:tcBorders>
          </w:tcPr>
          <w:p w14:paraId="6F479D5E" w14:textId="77777777" w:rsidR="00AA6933" w:rsidRPr="00AA6933" w:rsidRDefault="00AA6933" w:rsidP="00936B57">
            <w:pPr>
              <w:pStyle w:val="table10"/>
              <w:jc w:val="center"/>
              <w:rPr>
                <w:rFonts w:ascii="Arial" w:hAnsi="Arial" w:cs="Arial"/>
              </w:rPr>
            </w:pPr>
          </w:p>
        </w:tc>
        <w:tc>
          <w:tcPr>
            <w:tcW w:w="2150" w:type="pct"/>
            <w:tcBorders>
              <w:bottom w:val="single" w:sz="4" w:space="0" w:color="auto"/>
            </w:tcBorders>
          </w:tcPr>
          <w:p w14:paraId="296D0607" w14:textId="77777777" w:rsidR="00AA6933" w:rsidRPr="00AA6933" w:rsidRDefault="00AA6933" w:rsidP="00936B57">
            <w:pPr>
              <w:pStyle w:val="table10"/>
              <w:rPr>
                <w:rFonts w:ascii="Arial" w:hAnsi="Arial" w:cs="Arial"/>
              </w:rPr>
            </w:pPr>
            <w:r w:rsidRPr="00AA6933">
              <w:rPr>
                <w:rFonts w:ascii="Arial" w:hAnsi="Arial" w:cs="Arial"/>
              </w:rPr>
              <w:t>Доходы будущих периодов</w:t>
            </w:r>
          </w:p>
        </w:tc>
        <w:tc>
          <w:tcPr>
            <w:tcW w:w="600" w:type="pct"/>
            <w:tcBorders>
              <w:bottom w:val="single" w:sz="4" w:space="0" w:color="auto"/>
            </w:tcBorders>
          </w:tcPr>
          <w:p w14:paraId="568CFD27" w14:textId="77777777" w:rsidR="00AA6933" w:rsidRPr="00AA6933" w:rsidRDefault="00AA6933" w:rsidP="00936B57">
            <w:pPr>
              <w:pStyle w:val="table10"/>
              <w:rPr>
                <w:rFonts w:ascii="Arial" w:hAnsi="Arial" w:cs="Arial"/>
              </w:rPr>
            </w:pPr>
          </w:p>
        </w:tc>
        <w:tc>
          <w:tcPr>
            <w:tcW w:w="600" w:type="pct"/>
            <w:tcBorders>
              <w:bottom w:val="single" w:sz="4" w:space="0" w:color="auto"/>
            </w:tcBorders>
          </w:tcPr>
          <w:p w14:paraId="79D8AD5C" w14:textId="77777777" w:rsidR="00AA6933" w:rsidRPr="00AA6933" w:rsidRDefault="00AA6933" w:rsidP="00936B57">
            <w:pPr>
              <w:pStyle w:val="table10"/>
              <w:rPr>
                <w:rFonts w:ascii="Arial" w:hAnsi="Arial" w:cs="Arial"/>
              </w:rPr>
            </w:pPr>
          </w:p>
        </w:tc>
        <w:tc>
          <w:tcPr>
            <w:tcW w:w="300" w:type="pct"/>
            <w:tcBorders>
              <w:bottom w:val="single" w:sz="4" w:space="0" w:color="auto"/>
            </w:tcBorders>
          </w:tcPr>
          <w:p w14:paraId="087FADB8" w14:textId="77777777" w:rsidR="00AA6933" w:rsidRPr="00AA6933" w:rsidRDefault="00AA6933" w:rsidP="00936B57">
            <w:pPr>
              <w:pStyle w:val="table10"/>
              <w:rPr>
                <w:rFonts w:ascii="Arial" w:hAnsi="Arial" w:cs="Arial"/>
              </w:rPr>
            </w:pPr>
          </w:p>
        </w:tc>
        <w:tc>
          <w:tcPr>
            <w:tcW w:w="300" w:type="pct"/>
            <w:tcBorders>
              <w:bottom w:val="single" w:sz="4" w:space="0" w:color="auto"/>
            </w:tcBorders>
          </w:tcPr>
          <w:p w14:paraId="253812BC" w14:textId="77777777" w:rsidR="00AA6933" w:rsidRPr="00AA6933" w:rsidRDefault="00AA6933" w:rsidP="00936B57">
            <w:pPr>
              <w:pStyle w:val="table10"/>
              <w:rPr>
                <w:rFonts w:ascii="Arial" w:hAnsi="Arial" w:cs="Arial"/>
              </w:rPr>
            </w:pPr>
          </w:p>
        </w:tc>
        <w:tc>
          <w:tcPr>
            <w:tcW w:w="300" w:type="pct"/>
            <w:tcBorders>
              <w:bottom w:val="single" w:sz="4" w:space="0" w:color="auto"/>
            </w:tcBorders>
          </w:tcPr>
          <w:p w14:paraId="7333742F" w14:textId="77777777" w:rsidR="00AA6933" w:rsidRPr="00AA6933" w:rsidRDefault="00AA6933" w:rsidP="00936B57">
            <w:pPr>
              <w:pStyle w:val="table10"/>
              <w:rPr>
                <w:rFonts w:ascii="Arial" w:hAnsi="Arial" w:cs="Arial"/>
              </w:rPr>
            </w:pPr>
          </w:p>
        </w:tc>
        <w:tc>
          <w:tcPr>
            <w:tcW w:w="450" w:type="pct"/>
            <w:tcBorders>
              <w:bottom w:val="single" w:sz="4" w:space="0" w:color="auto"/>
            </w:tcBorders>
          </w:tcPr>
          <w:p w14:paraId="17FD30A1" w14:textId="77777777" w:rsidR="00AA6933" w:rsidRPr="00AA6933" w:rsidRDefault="00AA6933" w:rsidP="00936B57">
            <w:pPr>
              <w:pStyle w:val="table10"/>
              <w:rPr>
                <w:rFonts w:ascii="Arial" w:hAnsi="Arial" w:cs="Arial"/>
              </w:rPr>
            </w:pPr>
          </w:p>
        </w:tc>
      </w:tr>
      <w:tr w:rsidR="00AF33E4" w:rsidRPr="00AA6933" w14:paraId="1FF14AEC" w14:textId="77777777" w:rsidTr="00F3048A">
        <w:tc>
          <w:tcPr>
            <w:tcW w:w="5000" w:type="pct"/>
            <w:gridSpan w:val="8"/>
            <w:tcBorders>
              <w:top w:val="nil"/>
              <w:left w:val="nil"/>
              <w:bottom w:val="nil"/>
              <w:right w:val="nil"/>
            </w:tcBorders>
          </w:tcPr>
          <w:p w14:paraId="24CE787E" w14:textId="77777777" w:rsidR="00AF33E4" w:rsidRPr="00AA6933" w:rsidRDefault="00AF33E4" w:rsidP="00F3048A">
            <w:pPr>
              <w:pStyle w:val="table10"/>
              <w:rPr>
                <w:rFonts w:ascii="Arial" w:hAnsi="Arial" w:cs="Arial"/>
                <w:b/>
              </w:rPr>
            </w:pPr>
            <w:r w:rsidRPr="00AA6933">
              <w:rPr>
                <w:rFonts w:ascii="Arial" w:hAnsi="Arial" w:cs="Arial"/>
                <w:b/>
              </w:rPr>
              <w:lastRenderedPageBreak/>
              <w:t xml:space="preserve">Окончание приложения </w:t>
            </w:r>
            <w:r>
              <w:rPr>
                <w:rFonts w:ascii="Arial" w:hAnsi="Arial" w:cs="Arial"/>
                <w:b/>
              </w:rPr>
              <w:t>7</w:t>
            </w:r>
          </w:p>
        </w:tc>
      </w:tr>
      <w:tr w:rsidR="00AD227A" w:rsidRPr="00AA6933" w14:paraId="4C25BF17" w14:textId="77777777" w:rsidTr="00276419">
        <w:tc>
          <w:tcPr>
            <w:tcW w:w="300" w:type="pct"/>
            <w:tcBorders>
              <w:bottom w:val="double" w:sz="4" w:space="0" w:color="auto"/>
            </w:tcBorders>
            <w:vAlign w:val="center"/>
            <w:hideMark/>
          </w:tcPr>
          <w:p w14:paraId="41914C33" w14:textId="77777777" w:rsidR="00AD227A" w:rsidRPr="00AA6933" w:rsidRDefault="00AD227A" w:rsidP="00276419">
            <w:pPr>
              <w:pStyle w:val="table10"/>
              <w:jc w:val="center"/>
              <w:rPr>
                <w:rFonts w:ascii="Arial" w:hAnsi="Arial" w:cs="Arial"/>
              </w:rPr>
            </w:pPr>
            <w:r w:rsidRPr="00AA6933">
              <w:rPr>
                <w:rFonts w:ascii="Arial" w:hAnsi="Arial" w:cs="Arial"/>
              </w:rPr>
              <w:t>1</w:t>
            </w:r>
          </w:p>
        </w:tc>
        <w:tc>
          <w:tcPr>
            <w:tcW w:w="2150" w:type="pct"/>
            <w:tcBorders>
              <w:bottom w:val="double" w:sz="4" w:space="0" w:color="auto"/>
            </w:tcBorders>
            <w:vAlign w:val="center"/>
            <w:hideMark/>
          </w:tcPr>
          <w:p w14:paraId="7E252561" w14:textId="77777777" w:rsidR="00AD227A" w:rsidRPr="00AA6933" w:rsidRDefault="00AD227A" w:rsidP="00276419">
            <w:pPr>
              <w:pStyle w:val="table10"/>
              <w:jc w:val="center"/>
              <w:rPr>
                <w:rFonts w:ascii="Arial" w:hAnsi="Arial" w:cs="Arial"/>
              </w:rPr>
            </w:pPr>
            <w:r w:rsidRPr="00AA6933">
              <w:rPr>
                <w:rFonts w:ascii="Arial" w:hAnsi="Arial" w:cs="Arial"/>
              </w:rPr>
              <w:t>2</w:t>
            </w:r>
          </w:p>
        </w:tc>
        <w:tc>
          <w:tcPr>
            <w:tcW w:w="600" w:type="pct"/>
            <w:tcBorders>
              <w:bottom w:val="double" w:sz="4" w:space="0" w:color="auto"/>
            </w:tcBorders>
            <w:vAlign w:val="center"/>
            <w:hideMark/>
          </w:tcPr>
          <w:p w14:paraId="7217E6CF" w14:textId="77777777" w:rsidR="00AD227A" w:rsidRPr="00AA6933" w:rsidRDefault="00AD227A" w:rsidP="00276419">
            <w:pPr>
              <w:pStyle w:val="table10"/>
              <w:jc w:val="center"/>
              <w:rPr>
                <w:rFonts w:ascii="Arial" w:hAnsi="Arial" w:cs="Arial"/>
              </w:rPr>
            </w:pPr>
            <w:r w:rsidRPr="00AA6933">
              <w:rPr>
                <w:rFonts w:ascii="Arial" w:hAnsi="Arial" w:cs="Arial"/>
              </w:rPr>
              <w:t>3</w:t>
            </w:r>
          </w:p>
        </w:tc>
        <w:tc>
          <w:tcPr>
            <w:tcW w:w="600" w:type="pct"/>
            <w:tcBorders>
              <w:bottom w:val="double" w:sz="4" w:space="0" w:color="auto"/>
            </w:tcBorders>
            <w:vAlign w:val="center"/>
            <w:hideMark/>
          </w:tcPr>
          <w:p w14:paraId="19FE74AF" w14:textId="77777777" w:rsidR="00AD227A" w:rsidRPr="00AA6933" w:rsidRDefault="00AD227A" w:rsidP="00276419">
            <w:pPr>
              <w:pStyle w:val="table10"/>
              <w:jc w:val="center"/>
              <w:rPr>
                <w:rFonts w:ascii="Arial" w:hAnsi="Arial" w:cs="Arial"/>
              </w:rPr>
            </w:pPr>
            <w:r w:rsidRPr="00AA6933">
              <w:rPr>
                <w:rFonts w:ascii="Arial" w:hAnsi="Arial" w:cs="Arial"/>
              </w:rPr>
              <w:t>4</w:t>
            </w:r>
          </w:p>
        </w:tc>
        <w:tc>
          <w:tcPr>
            <w:tcW w:w="300" w:type="pct"/>
            <w:tcBorders>
              <w:bottom w:val="double" w:sz="4" w:space="0" w:color="auto"/>
            </w:tcBorders>
            <w:vAlign w:val="center"/>
            <w:hideMark/>
          </w:tcPr>
          <w:p w14:paraId="51CF1D30" w14:textId="77777777" w:rsidR="00AD227A" w:rsidRPr="00AA6933" w:rsidRDefault="00AD227A" w:rsidP="00276419">
            <w:pPr>
              <w:pStyle w:val="table10"/>
              <w:jc w:val="center"/>
              <w:rPr>
                <w:rFonts w:ascii="Arial" w:hAnsi="Arial" w:cs="Arial"/>
              </w:rPr>
            </w:pPr>
            <w:r w:rsidRPr="00AA6933">
              <w:rPr>
                <w:rFonts w:ascii="Arial" w:hAnsi="Arial" w:cs="Arial"/>
              </w:rPr>
              <w:t>5</w:t>
            </w:r>
          </w:p>
        </w:tc>
        <w:tc>
          <w:tcPr>
            <w:tcW w:w="300" w:type="pct"/>
            <w:tcBorders>
              <w:bottom w:val="double" w:sz="4" w:space="0" w:color="auto"/>
            </w:tcBorders>
            <w:vAlign w:val="center"/>
            <w:hideMark/>
          </w:tcPr>
          <w:p w14:paraId="119F9C72" w14:textId="77777777" w:rsidR="00AD227A" w:rsidRPr="00AA6933" w:rsidRDefault="00AD227A" w:rsidP="00276419">
            <w:pPr>
              <w:pStyle w:val="table10"/>
              <w:jc w:val="center"/>
              <w:rPr>
                <w:rFonts w:ascii="Arial" w:hAnsi="Arial" w:cs="Arial"/>
              </w:rPr>
            </w:pPr>
            <w:r w:rsidRPr="00AA6933">
              <w:rPr>
                <w:rFonts w:ascii="Arial" w:hAnsi="Arial" w:cs="Arial"/>
              </w:rPr>
              <w:t>6</w:t>
            </w:r>
          </w:p>
        </w:tc>
        <w:tc>
          <w:tcPr>
            <w:tcW w:w="300" w:type="pct"/>
            <w:tcBorders>
              <w:bottom w:val="double" w:sz="4" w:space="0" w:color="auto"/>
            </w:tcBorders>
            <w:vAlign w:val="center"/>
            <w:hideMark/>
          </w:tcPr>
          <w:p w14:paraId="33418B5F" w14:textId="77777777" w:rsidR="00AD227A" w:rsidRPr="00AA6933" w:rsidRDefault="00AD227A" w:rsidP="00276419">
            <w:pPr>
              <w:pStyle w:val="table10"/>
              <w:jc w:val="center"/>
              <w:rPr>
                <w:rFonts w:ascii="Arial" w:hAnsi="Arial" w:cs="Arial"/>
              </w:rPr>
            </w:pPr>
            <w:r w:rsidRPr="00AA6933">
              <w:rPr>
                <w:rFonts w:ascii="Arial" w:hAnsi="Arial" w:cs="Arial"/>
              </w:rPr>
              <w:t>7</w:t>
            </w:r>
          </w:p>
        </w:tc>
        <w:tc>
          <w:tcPr>
            <w:tcW w:w="450" w:type="pct"/>
            <w:tcBorders>
              <w:bottom w:val="double" w:sz="4" w:space="0" w:color="auto"/>
            </w:tcBorders>
            <w:vAlign w:val="center"/>
            <w:hideMark/>
          </w:tcPr>
          <w:p w14:paraId="748C79B3" w14:textId="77777777" w:rsidR="00AD227A" w:rsidRPr="00AA6933" w:rsidRDefault="00AD227A" w:rsidP="00276419">
            <w:pPr>
              <w:pStyle w:val="table10"/>
              <w:jc w:val="center"/>
              <w:rPr>
                <w:rFonts w:ascii="Arial" w:hAnsi="Arial" w:cs="Arial"/>
              </w:rPr>
            </w:pPr>
            <w:r w:rsidRPr="00AA6933">
              <w:rPr>
                <w:rFonts w:ascii="Arial" w:hAnsi="Arial" w:cs="Arial"/>
              </w:rPr>
              <w:t>8</w:t>
            </w:r>
          </w:p>
        </w:tc>
      </w:tr>
      <w:tr w:rsidR="00AA6933" w:rsidRPr="00AA6933" w14:paraId="2C9DAC5E" w14:textId="77777777" w:rsidTr="00AA6933">
        <w:tc>
          <w:tcPr>
            <w:tcW w:w="300" w:type="pct"/>
            <w:tcBorders>
              <w:bottom w:val="single" w:sz="4" w:space="0" w:color="auto"/>
            </w:tcBorders>
          </w:tcPr>
          <w:p w14:paraId="01756887" w14:textId="77777777" w:rsidR="00AA6933" w:rsidRPr="00AA6933" w:rsidRDefault="00AA6933" w:rsidP="00936B57">
            <w:pPr>
              <w:pStyle w:val="table10"/>
              <w:jc w:val="center"/>
              <w:rPr>
                <w:rFonts w:ascii="Arial" w:hAnsi="Arial" w:cs="Arial"/>
              </w:rPr>
            </w:pPr>
          </w:p>
        </w:tc>
        <w:tc>
          <w:tcPr>
            <w:tcW w:w="2150" w:type="pct"/>
            <w:tcBorders>
              <w:bottom w:val="single" w:sz="4" w:space="0" w:color="auto"/>
            </w:tcBorders>
          </w:tcPr>
          <w:p w14:paraId="1037AD88" w14:textId="77777777" w:rsidR="00AA6933" w:rsidRPr="00AA6933" w:rsidRDefault="00AA6933" w:rsidP="00936B57">
            <w:pPr>
              <w:pStyle w:val="table10"/>
              <w:rPr>
                <w:rFonts w:ascii="Arial" w:hAnsi="Arial" w:cs="Arial"/>
              </w:rPr>
            </w:pPr>
            <w:r w:rsidRPr="00AA6933">
              <w:rPr>
                <w:rFonts w:ascii="Arial" w:hAnsi="Arial" w:cs="Arial"/>
              </w:rPr>
              <w:t>Резервы предстоящих платежей</w:t>
            </w:r>
          </w:p>
        </w:tc>
        <w:tc>
          <w:tcPr>
            <w:tcW w:w="600" w:type="pct"/>
            <w:tcBorders>
              <w:bottom w:val="single" w:sz="4" w:space="0" w:color="auto"/>
            </w:tcBorders>
          </w:tcPr>
          <w:p w14:paraId="4308ED82" w14:textId="77777777" w:rsidR="00AA6933" w:rsidRPr="00AA6933" w:rsidRDefault="00AA6933" w:rsidP="00936B57">
            <w:pPr>
              <w:pStyle w:val="table10"/>
              <w:rPr>
                <w:rFonts w:ascii="Arial" w:hAnsi="Arial" w:cs="Arial"/>
              </w:rPr>
            </w:pPr>
          </w:p>
        </w:tc>
        <w:tc>
          <w:tcPr>
            <w:tcW w:w="600" w:type="pct"/>
            <w:tcBorders>
              <w:bottom w:val="single" w:sz="4" w:space="0" w:color="auto"/>
            </w:tcBorders>
          </w:tcPr>
          <w:p w14:paraId="488C74EC" w14:textId="77777777" w:rsidR="00AA6933" w:rsidRPr="00AA6933" w:rsidRDefault="00AA6933" w:rsidP="00936B57">
            <w:pPr>
              <w:pStyle w:val="table10"/>
              <w:rPr>
                <w:rFonts w:ascii="Arial" w:hAnsi="Arial" w:cs="Arial"/>
              </w:rPr>
            </w:pPr>
          </w:p>
        </w:tc>
        <w:tc>
          <w:tcPr>
            <w:tcW w:w="300" w:type="pct"/>
            <w:tcBorders>
              <w:bottom w:val="single" w:sz="4" w:space="0" w:color="auto"/>
            </w:tcBorders>
          </w:tcPr>
          <w:p w14:paraId="4F6E580D" w14:textId="77777777" w:rsidR="00AA6933" w:rsidRPr="00AA6933" w:rsidRDefault="00AA6933" w:rsidP="00936B57">
            <w:pPr>
              <w:pStyle w:val="table10"/>
              <w:rPr>
                <w:rFonts w:ascii="Arial" w:hAnsi="Arial" w:cs="Arial"/>
              </w:rPr>
            </w:pPr>
          </w:p>
        </w:tc>
        <w:tc>
          <w:tcPr>
            <w:tcW w:w="300" w:type="pct"/>
            <w:tcBorders>
              <w:bottom w:val="single" w:sz="4" w:space="0" w:color="auto"/>
            </w:tcBorders>
          </w:tcPr>
          <w:p w14:paraId="5734CE27" w14:textId="77777777" w:rsidR="00AA6933" w:rsidRPr="00AA6933" w:rsidRDefault="00AA6933" w:rsidP="00936B57">
            <w:pPr>
              <w:pStyle w:val="table10"/>
              <w:rPr>
                <w:rFonts w:ascii="Arial" w:hAnsi="Arial" w:cs="Arial"/>
              </w:rPr>
            </w:pPr>
          </w:p>
        </w:tc>
        <w:tc>
          <w:tcPr>
            <w:tcW w:w="300" w:type="pct"/>
            <w:tcBorders>
              <w:bottom w:val="single" w:sz="4" w:space="0" w:color="auto"/>
            </w:tcBorders>
          </w:tcPr>
          <w:p w14:paraId="1FD5896F" w14:textId="77777777" w:rsidR="00AA6933" w:rsidRPr="00AA6933" w:rsidRDefault="00AA6933" w:rsidP="00936B57">
            <w:pPr>
              <w:pStyle w:val="table10"/>
              <w:rPr>
                <w:rFonts w:ascii="Arial" w:hAnsi="Arial" w:cs="Arial"/>
              </w:rPr>
            </w:pPr>
          </w:p>
        </w:tc>
        <w:tc>
          <w:tcPr>
            <w:tcW w:w="450" w:type="pct"/>
            <w:tcBorders>
              <w:bottom w:val="single" w:sz="4" w:space="0" w:color="auto"/>
            </w:tcBorders>
          </w:tcPr>
          <w:p w14:paraId="5E0623F1" w14:textId="77777777" w:rsidR="00AA6933" w:rsidRPr="00AA6933" w:rsidRDefault="00AA6933" w:rsidP="00936B57">
            <w:pPr>
              <w:pStyle w:val="table10"/>
              <w:rPr>
                <w:rFonts w:ascii="Arial" w:hAnsi="Arial" w:cs="Arial"/>
              </w:rPr>
            </w:pPr>
          </w:p>
        </w:tc>
      </w:tr>
      <w:tr w:rsidR="00AA6933" w:rsidRPr="00AA6933" w14:paraId="5BC82A9D" w14:textId="77777777" w:rsidTr="00AA6933">
        <w:tc>
          <w:tcPr>
            <w:tcW w:w="300" w:type="pct"/>
            <w:tcBorders>
              <w:top w:val="single" w:sz="4" w:space="0" w:color="auto"/>
            </w:tcBorders>
            <w:hideMark/>
          </w:tcPr>
          <w:p w14:paraId="37EA677E"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tcBorders>
              <w:top w:val="single" w:sz="4" w:space="0" w:color="auto"/>
            </w:tcBorders>
            <w:hideMark/>
          </w:tcPr>
          <w:p w14:paraId="36912258" w14:textId="77777777" w:rsidR="00AA6933" w:rsidRPr="00AA6933" w:rsidRDefault="00AA6933" w:rsidP="00936B57">
            <w:pPr>
              <w:pStyle w:val="table10"/>
              <w:rPr>
                <w:rFonts w:ascii="Arial" w:hAnsi="Arial" w:cs="Arial"/>
              </w:rPr>
            </w:pPr>
            <w:r w:rsidRPr="00AA6933">
              <w:rPr>
                <w:rFonts w:ascii="Arial" w:hAnsi="Arial" w:cs="Arial"/>
              </w:rPr>
              <w:t>Прочие долгосрочные обязательства</w:t>
            </w:r>
          </w:p>
        </w:tc>
        <w:tc>
          <w:tcPr>
            <w:tcW w:w="600" w:type="pct"/>
            <w:tcBorders>
              <w:top w:val="single" w:sz="4" w:space="0" w:color="auto"/>
            </w:tcBorders>
            <w:hideMark/>
          </w:tcPr>
          <w:p w14:paraId="78DF4E13"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tcBorders>
              <w:top w:val="single" w:sz="4" w:space="0" w:color="auto"/>
            </w:tcBorders>
            <w:hideMark/>
          </w:tcPr>
          <w:p w14:paraId="29C33361"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tcBorders>
              <w:top w:val="single" w:sz="4" w:space="0" w:color="auto"/>
            </w:tcBorders>
            <w:hideMark/>
          </w:tcPr>
          <w:p w14:paraId="4096C91C"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tcBorders>
              <w:top w:val="single" w:sz="4" w:space="0" w:color="auto"/>
            </w:tcBorders>
            <w:hideMark/>
          </w:tcPr>
          <w:p w14:paraId="73AE0BD7"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tcBorders>
              <w:top w:val="single" w:sz="4" w:space="0" w:color="auto"/>
            </w:tcBorders>
            <w:hideMark/>
          </w:tcPr>
          <w:p w14:paraId="77091AAF"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tcBorders>
              <w:top w:val="single" w:sz="4" w:space="0" w:color="auto"/>
            </w:tcBorders>
            <w:hideMark/>
          </w:tcPr>
          <w:p w14:paraId="335194D9"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7D74E46B" w14:textId="77777777" w:rsidTr="00936B57">
        <w:tc>
          <w:tcPr>
            <w:tcW w:w="300" w:type="pct"/>
            <w:hideMark/>
          </w:tcPr>
          <w:p w14:paraId="2917A473"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0B0C9A56" w14:textId="77777777" w:rsidR="00AA6933" w:rsidRPr="00AA6933" w:rsidRDefault="00AA6933" w:rsidP="00936B57">
            <w:pPr>
              <w:pStyle w:val="table10"/>
              <w:rPr>
                <w:rFonts w:ascii="Arial" w:hAnsi="Arial" w:cs="Arial"/>
              </w:rPr>
            </w:pPr>
            <w:r w:rsidRPr="00AA6933">
              <w:rPr>
                <w:rFonts w:ascii="Arial" w:hAnsi="Arial" w:cs="Arial"/>
              </w:rPr>
              <w:t>Итого по разделу IV</w:t>
            </w:r>
          </w:p>
        </w:tc>
        <w:tc>
          <w:tcPr>
            <w:tcW w:w="600" w:type="pct"/>
            <w:hideMark/>
          </w:tcPr>
          <w:p w14:paraId="7D897E73"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1EC4FE3C"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65A1267"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8809B49"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8D21D42"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7FB9295D"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468AA8DE" w14:textId="77777777" w:rsidTr="00936B57">
        <w:tc>
          <w:tcPr>
            <w:tcW w:w="300" w:type="pct"/>
            <w:hideMark/>
          </w:tcPr>
          <w:p w14:paraId="086BE505" w14:textId="77777777" w:rsidR="00AA6933" w:rsidRPr="00AA6933" w:rsidRDefault="00AA6933" w:rsidP="00936B57">
            <w:pPr>
              <w:pStyle w:val="table10"/>
              <w:jc w:val="center"/>
              <w:rPr>
                <w:rFonts w:ascii="Arial" w:hAnsi="Arial" w:cs="Arial"/>
              </w:rPr>
            </w:pPr>
            <w:r w:rsidRPr="00AA6933">
              <w:rPr>
                <w:rFonts w:ascii="Arial" w:hAnsi="Arial" w:cs="Arial"/>
              </w:rPr>
              <w:t>V</w:t>
            </w:r>
          </w:p>
        </w:tc>
        <w:tc>
          <w:tcPr>
            <w:tcW w:w="2150" w:type="pct"/>
            <w:hideMark/>
          </w:tcPr>
          <w:p w14:paraId="2E3DA5F1" w14:textId="77777777" w:rsidR="00AA6933" w:rsidRPr="00AA6933" w:rsidRDefault="00AA6933" w:rsidP="00936B57">
            <w:pPr>
              <w:pStyle w:val="table10"/>
              <w:rPr>
                <w:rFonts w:ascii="Arial" w:hAnsi="Arial" w:cs="Arial"/>
              </w:rPr>
            </w:pPr>
            <w:r w:rsidRPr="00AA6933">
              <w:rPr>
                <w:rFonts w:ascii="Arial" w:hAnsi="Arial" w:cs="Arial"/>
              </w:rPr>
              <w:t>КРАТКОСРОЧНЫЕ ОБЯЗАТЕЛЬСТВА</w:t>
            </w:r>
          </w:p>
        </w:tc>
        <w:tc>
          <w:tcPr>
            <w:tcW w:w="600" w:type="pct"/>
            <w:hideMark/>
          </w:tcPr>
          <w:p w14:paraId="0E13E013"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600" w:type="pct"/>
            <w:hideMark/>
          </w:tcPr>
          <w:p w14:paraId="2B88045B"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1C1BED87"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76741F0B"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300" w:type="pct"/>
            <w:hideMark/>
          </w:tcPr>
          <w:p w14:paraId="5FD7E261" w14:textId="77777777" w:rsidR="00AA6933" w:rsidRPr="00AA6933" w:rsidRDefault="00AA6933" w:rsidP="00936B57">
            <w:pPr>
              <w:pStyle w:val="table10"/>
              <w:jc w:val="center"/>
              <w:rPr>
                <w:rFonts w:ascii="Arial" w:hAnsi="Arial" w:cs="Arial"/>
              </w:rPr>
            </w:pPr>
            <w:r w:rsidRPr="00AA6933">
              <w:rPr>
                <w:rFonts w:ascii="Arial" w:hAnsi="Arial" w:cs="Arial"/>
              </w:rPr>
              <w:t>х</w:t>
            </w:r>
          </w:p>
        </w:tc>
        <w:tc>
          <w:tcPr>
            <w:tcW w:w="450" w:type="pct"/>
            <w:hideMark/>
          </w:tcPr>
          <w:p w14:paraId="781486F7" w14:textId="77777777" w:rsidR="00AA6933" w:rsidRPr="00AA6933" w:rsidRDefault="00AA6933" w:rsidP="00936B57">
            <w:pPr>
              <w:pStyle w:val="table10"/>
              <w:jc w:val="center"/>
              <w:rPr>
                <w:rFonts w:ascii="Arial" w:hAnsi="Arial" w:cs="Arial"/>
              </w:rPr>
            </w:pPr>
            <w:r w:rsidRPr="00AA6933">
              <w:rPr>
                <w:rFonts w:ascii="Arial" w:hAnsi="Arial" w:cs="Arial"/>
              </w:rPr>
              <w:t>х</w:t>
            </w:r>
          </w:p>
        </w:tc>
      </w:tr>
      <w:tr w:rsidR="00AA6933" w:rsidRPr="00AA6933" w14:paraId="3D87D11D" w14:textId="77777777" w:rsidTr="00936B57">
        <w:tc>
          <w:tcPr>
            <w:tcW w:w="300" w:type="pct"/>
            <w:hideMark/>
          </w:tcPr>
          <w:p w14:paraId="507D1F4B"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6B26677F" w14:textId="77777777" w:rsidR="00AA6933" w:rsidRPr="00AA6933" w:rsidRDefault="00AA6933" w:rsidP="00936B57">
            <w:pPr>
              <w:pStyle w:val="table10"/>
              <w:rPr>
                <w:rFonts w:ascii="Arial" w:hAnsi="Arial" w:cs="Arial"/>
              </w:rPr>
            </w:pPr>
            <w:r w:rsidRPr="00AA6933">
              <w:rPr>
                <w:rFonts w:ascii="Arial" w:hAnsi="Arial" w:cs="Arial"/>
              </w:rPr>
              <w:t>Краткосрочные кредиты и займы</w:t>
            </w:r>
          </w:p>
        </w:tc>
        <w:tc>
          <w:tcPr>
            <w:tcW w:w="600" w:type="pct"/>
            <w:hideMark/>
          </w:tcPr>
          <w:p w14:paraId="3B5D5884"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071990A8"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ACF2231"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75FB599"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DC69BE7"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3757C75B"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3EFB04BD" w14:textId="77777777" w:rsidTr="00936B57">
        <w:tc>
          <w:tcPr>
            <w:tcW w:w="300" w:type="pct"/>
          </w:tcPr>
          <w:p w14:paraId="1E6E2452" w14:textId="77777777" w:rsidR="00AA6933" w:rsidRPr="00AA6933" w:rsidRDefault="00AA6933" w:rsidP="00936B57">
            <w:pPr>
              <w:pStyle w:val="table10"/>
              <w:jc w:val="center"/>
              <w:rPr>
                <w:rFonts w:ascii="Arial" w:hAnsi="Arial" w:cs="Arial"/>
              </w:rPr>
            </w:pPr>
          </w:p>
        </w:tc>
        <w:tc>
          <w:tcPr>
            <w:tcW w:w="2150" w:type="pct"/>
          </w:tcPr>
          <w:p w14:paraId="02742F04" w14:textId="77777777" w:rsidR="00AA6933" w:rsidRPr="00AA6933" w:rsidRDefault="00AA6933" w:rsidP="00936B57">
            <w:pPr>
              <w:pStyle w:val="table10"/>
              <w:rPr>
                <w:rFonts w:ascii="Arial" w:hAnsi="Arial" w:cs="Arial"/>
              </w:rPr>
            </w:pPr>
            <w:r w:rsidRPr="00AA6933">
              <w:rPr>
                <w:rFonts w:ascii="Arial" w:hAnsi="Arial" w:cs="Arial"/>
              </w:rPr>
              <w:t>Краткосрочная часть долгосрочных обязательств</w:t>
            </w:r>
          </w:p>
        </w:tc>
        <w:tc>
          <w:tcPr>
            <w:tcW w:w="600" w:type="pct"/>
          </w:tcPr>
          <w:p w14:paraId="3E3C5C08" w14:textId="77777777" w:rsidR="00AA6933" w:rsidRPr="00AA6933" w:rsidRDefault="00AA6933" w:rsidP="00936B57">
            <w:pPr>
              <w:pStyle w:val="table10"/>
              <w:rPr>
                <w:rFonts w:ascii="Arial" w:hAnsi="Arial" w:cs="Arial"/>
              </w:rPr>
            </w:pPr>
          </w:p>
        </w:tc>
        <w:tc>
          <w:tcPr>
            <w:tcW w:w="600" w:type="pct"/>
          </w:tcPr>
          <w:p w14:paraId="2CA385DD" w14:textId="77777777" w:rsidR="00AA6933" w:rsidRPr="00AA6933" w:rsidRDefault="00AA6933" w:rsidP="00936B57">
            <w:pPr>
              <w:pStyle w:val="table10"/>
              <w:rPr>
                <w:rFonts w:ascii="Arial" w:hAnsi="Arial" w:cs="Arial"/>
              </w:rPr>
            </w:pPr>
          </w:p>
        </w:tc>
        <w:tc>
          <w:tcPr>
            <w:tcW w:w="300" w:type="pct"/>
          </w:tcPr>
          <w:p w14:paraId="1853296F" w14:textId="77777777" w:rsidR="00AA6933" w:rsidRPr="00AA6933" w:rsidRDefault="00AA6933" w:rsidP="00936B57">
            <w:pPr>
              <w:pStyle w:val="table10"/>
              <w:rPr>
                <w:rFonts w:ascii="Arial" w:hAnsi="Arial" w:cs="Arial"/>
              </w:rPr>
            </w:pPr>
          </w:p>
        </w:tc>
        <w:tc>
          <w:tcPr>
            <w:tcW w:w="300" w:type="pct"/>
          </w:tcPr>
          <w:p w14:paraId="49693900" w14:textId="77777777" w:rsidR="00AA6933" w:rsidRPr="00AA6933" w:rsidRDefault="00AA6933" w:rsidP="00936B57">
            <w:pPr>
              <w:pStyle w:val="table10"/>
              <w:rPr>
                <w:rFonts w:ascii="Arial" w:hAnsi="Arial" w:cs="Arial"/>
              </w:rPr>
            </w:pPr>
          </w:p>
        </w:tc>
        <w:tc>
          <w:tcPr>
            <w:tcW w:w="300" w:type="pct"/>
          </w:tcPr>
          <w:p w14:paraId="64BC9F3F" w14:textId="77777777" w:rsidR="00AA6933" w:rsidRPr="00AA6933" w:rsidRDefault="00AA6933" w:rsidP="00936B57">
            <w:pPr>
              <w:pStyle w:val="table10"/>
              <w:rPr>
                <w:rFonts w:ascii="Arial" w:hAnsi="Arial" w:cs="Arial"/>
              </w:rPr>
            </w:pPr>
          </w:p>
        </w:tc>
        <w:tc>
          <w:tcPr>
            <w:tcW w:w="450" w:type="pct"/>
          </w:tcPr>
          <w:p w14:paraId="33362375" w14:textId="77777777" w:rsidR="00AA6933" w:rsidRPr="00AA6933" w:rsidRDefault="00AA6933" w:rsidP="00936B57">
            <w:pPr>
              <w:pStyle w:val="table10"/>
              <w:rPr>
                <w:rFonts w:ascii="Arial" w:hAnsi="Arial" w:cs="Arial"/>
              </w:rPr>
            </w:pPr>
          </w:p>
        </w:tc>
      </w:tr>
      <w:tr w:rsidR="00AA6933" w:rsidRPr="00AA6933" w14:paraId="31714DE8" w14:textId="77777777" w:rsidTr="00936B57">
        <w:tc>
          <w:tcPr>
            <w:tcW w:w="300" w:type="pct"/>
            <w:hideMark/>
          </w:tcPr>
          <w:p w14:paraId="3EF19A35"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55B5AB09" w14:textId="77777777" w:rsidR="00AA6933" w:rsidRPr="00AA6933" w:rsidRDefault="00AA6933" w:rsidP="00936B57">
            <w:pPr>
              <w:pStyle w:val="table10"/>
              <w:rPr>
                <w:rFonts w:ascii="Arial" w:hAnsi="Arial" w:cs="Arial"/>
              </w:rPr>
            </w:pPr>
            <w:r w:rsidRPr="00AA6933">
              <w:rPr>
                <w:rFonts w:ascii="Arial" w:hAnsi="Arial" w:cs="Arial"/>
              </w:rPr>
              <w:t>Кредиторская задолженность</w:t>
            </w:r>
          </w:p>
        </w:tc>
        <w:tc>
          <w:tcPr>
            <w:tcW w:w="600" w:type="pct"/>
            <w:hideMark/>
          </w:tcPr>
          <w:p w14:paraId="356F528F"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0ABF0D12"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E652C33"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A5D975D"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384A7C6"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33251A5E"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1174BFB2" w14:textId="77777777" w:rsidTr="00936B57">
        <w:tc>
          <w:tcPr>
            <w:tcW w:w="300" w:type="pct"/>
            <w:hideMark/>
          </w:tcPr>
          <w:p w14:paraId="62C69B3D"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783E6AD1" w14:textId="77777777" w:rsidR="00AA6933" w:rsidRPr="00AA6933" w:rsidRDefault="00AA6933" w:rsidP="00936B57">
            <w:pPr>
              <w:pStyle w:val="table10"/>
              <w:ind w:left="283"/>
              <w:rPr>
                <w:rFonts w:ascii="Arial" w:hAnsi="Arial" w:cs="Arial"/>
              </w:rPr>
            </w:pPr>
            <w:r w:rsidRPr="00AA6933">
              <w:rPr>
                <w:rFonts w:ascii="Arial" w:hAnsi="Arial" w:cs="Arial"/>
              </w:rPr>
              <w:t>В том числе:</w:t>
            </w:r>
            <w:r w:rsidRPr="00AA6933">
              <w:rPr>
                <w:rFonts w:ascii="Arial" w:hAnsi="Arial" w:cs="Arial"/>
              </w:rPr>
              <w:br/>
              <w:t>поставщикам, подрядчикам, исполнителям</w:t>
            </w:r>
          </w:p>
        </w:tc>
        <w:tc>
          <w:tcPr>
            <w:tcW w:w="600" w:type="pct"/>
            <w:hideMark/>
          </w:tcPr>
          <w:p w14:paraId="0D94D734"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2210A25C"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3316D4C"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A3B008F"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49142D8"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63BE2A97"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79FB1829" w14:textId="77777777" w:rsidTr="00936B57">
        <w:tc>
          <w:tcPr>
            <w:tcW w:w="300" w:type="pct"/>
          </w:tcPr>
          <w:p w14:paraId="46EAC52A" w14:textId="77777777" w:rsidR="00AA6933" w:rsidRPr="00AA6933" w:rsidRDefault="00AA6933" w:rsidP="00936B57">
            <w:pPr>
              <w:pStyle w:val="table10"/>
              <w:jc w:val="center"/>
              <w:rPr>
                <w:rFonts w:ascii="Arial" w:hAnsi="Arial" w:cs="Arial"/>
              </w:rPr>
            </w:pPr>
          </w:p>
        </w:tc>
        <w:tc>
          <w:tcPr>
            <w:tcW w:w="2150" w:type="pct"/>
          </w:tcPr>
          <w:p w14:paraId="379AAA42" w14:textId="77777777" w:rsidR="00AA6933" w:rsidRPr="00AA6933" w:rsidRDefault="00AA6933" w:rsidP="00936B57">
            <w:pPr>
              <w:pStyle w:val="table10"/>
              <w:ind w:left="283"/>
              <w:rPr>
                <w:rFonts w:ascii="Arial" w:hAnsi="Arial" w:cs="Arial"/>
              </w:rPr>
            </w:pPr>
            <w:r w:rsidRPr="00AA6933">
              <w:rPr>
                <w:rFonts w:ascii="Arial" w:hAnsi="Arial" w:cs="Arial"/>
              </w:rPr>
              <w:t>по авансам полученным</w:t>
            </w:r>
          </w:p>
        </w:tc>
        <w:tc>
          <w:tcPr>
            <w:tcW w:w="600" w:type="pct"/>
          </w:tcPr>
          <w:p w14:paraId="43828330" w14:textId="77777777" w:rsidR="00AA6933" w:rsidRPr="00AA6933" w:rsidRDefault="00AA6933" w:rsidP="00936B57">
            <w:pPr>
              <w:pStyle w:val="table10"/>
              <w:rPr>
                <w:rFonts w:ascii="Arial" w:hAnsi="Arial" w:cs="Arial"/>
              </w:rPr>
            </w:pPr>
          </w:p>
        </w:tc>
        <w:tc>
          <w:tcPr>
            <w:tcW w:w="600" w:type="pct"/>
          </w:tcPr>
          <w:p w14:paraId="00EFA0C8" w14:textId="77777777" w:rsidR="00AA6933" w:rsidRPr="00AA6933" w:rsidRDefault="00AA6933" w:rsidP="00936B57">
            <w:pPr>
              <w:pStyle w:val="table10"/>
              <w:rPr>
                <w:rFonts w:ascii="Arial" w:hAnsi="Arial" w:cs="Arial"/>
              </w:rPr>
            </w:pPr>
          </w:p>
        </w:tc>
        <w:tc>
          <w:tcPr>
            <w:tcW w:w="300" w:type="pct"/>
          </w:tcPr>
          <w:p w14:paraId="03F7D20E" w14:textId="77777777" w:rsidR="00AA6933" w:rsidRPr="00AA6933" w:rsidRDefault="00AA6933" w:rsidP="00936B57">
            <w:pPr>
              <w:pStyle w:val="table10"/>
              <w:rPr>
                <w:rFonts w:ascii="Arial" w:hAnsi="Arial" w:cs="Arial"/>
              </w:rPr>
            </w:pPr>
          </w:p>
        </w:tc>
        <w:tc>
          <w:tcPr>
            <w:tcW w:w="300" w:type="pct"/>
          </w:tcPr>
          <w:p w14:paraId="55421BCF" w14:textId="77777777" w:rsidR="00AA6933" w:rsidRPr="00AA6933" w:rsidRDefault="00AA6933" w:rsidP="00936B57">
            <w:pPr>
              <w:pStyle w:val="table10"/>
              <w:rPr>
                <w:rFonts w:ascii="Arial" w:hAnsi="Arial" w:cs="Arial"/>
              </w:rPr>
            </w:pPr>
          </w:p>
        </w:tc>
        <w:tc>
          <w:tcPr>
            <w:tcW w:w="300" w:type="pct"/>
          </w:tcPr>
          <w:p w14:paraId="6431A66D" w14:textId="77777777" w:rsidR="00AA6933" w:rsidRPr="00AA6933" w:rsidRDefault="00AA6933" w:rsidP="00936B57">
            <w:pPr>
              <w:pStyle w:val="table10"/>
              <w:rPr>
                <w:rFonts w:ascii="Arial" w:hAnsi="Arial" w:cs="Arial"/>
              </w:rPr>
            </w:pPr>
          </w:p>
        </w:tc>
        <w:tc>
          <w:tcPr>
            <w:tcW w:w="450" w:type="pct"/>
          </w:tcPr>
          <w:p w14:paraId="5FCA9676" w14:textId="77777777" w:rsidR="00AA6933" w:rsidRPr="00AA6933" w:rsidRDefault="00AA6933" w:rsidP="00936B57">
            <w:pPr>
              <w:pStyle w:val="table10"/>
              <w:rPr>
                <w:rFonts w:ascii="Arial" w:hAnsi="Arial" w:cs="Arial"/>
              </w:rPr>
            </w:pPr>
          </w:p>
        </w:tc>
      </w:tr>
      <w:tr w:rsidR="00AA6933" w:rsidRPr="00AA6933" w14:paraId="564FDABF" w14:textId="77777777" w:rsidTr="00936B57">
        <w:tc>
          <w:tcPr>
            <w:tcW w:w="300" w:type="pct"/>
          </w:tcPr>
          <w:p w14:paraId="30DAE14B" w14:textId="77777777" w:rsidR="00AA6933" w:rsidRPr="00AA6933" w:rsidRDefault="00AA6933" w:rsidP="00936B57">
            <w:pPr>
              <w:pStyle w:val="table10"/>
              <w:jc w:val="center"/>
              <w:rPr>
                <w:rFonts w:ascii="Arial" w:hAnsi="Arial" w:cs="Arial"/>
              </w:rPr>
            </w:pPr>
          </w:p>
        </w:tc>
        <w:tc>
          <w:tcPr>
            <w:tcW w:w="2150" w:type="pct"/>
          </w:tcPr>
          <w:p w14:paraId="5801D296" w14:textId="77777777" w:rsidR="00AA6933" w:rsidRPr="00AA6933" w:rsidRDefault="00AA6933" w:rsidP="00936B57">
            <w:pPr>
              <w:pStyle w:val="table10"/>
              <w:ind w:left="283"/>
              <w:rPr>
                <w:rFonts w:ascii="Arial" w:hAnsi="Arial" w:cs="Arial"/>
              </w:rPr>
            </w:pPr>
            <w:r w:rsidRPr="00AA6933">
              <w:rPr>
                <w:rFonts w:ascii="Arial" w:hAnsi="Arial" w:cs="Arial"/>
              </w:rPr>
              <w:t>по налогам и сборам</w:t>
            </w:r>
          </w:p>
        </w:tc>
        <w:tc>
          <w:tcPr>
            <w:tcW w:w="600" w:type="pct"/>
          </w:tcPr>
          <w:p w14:paraId="58F8A440" w14:textId="77777777" w:rsidR="00AA6933" w:rsidRPr="00AA6933" w:rsidRDefault="00AA6933" w:rsidP="00936B57">
            <w:pPr>
              <w:pStyle w:val="table10"/>
              <w:rPr>
                <w:rFonts w:ascii="Arial" w:hAnsi="Arial" w:cs="Arial"/>
              </w:rPr>
            </w:pPr>
          </w:p>
        </w:tc>
        <w:tc>
          <w:tcPr>
            <w:tcW w:w="600" w:type="pct"/>
          </w:tcPr>
          <w:p w14:paraId="55C20A55" w14:textId="77777777" w:rsidR="00AA6933" w:rsidRPr="00AA6933" w:rsidRDefault="00AA6933" w:rsidP="00936B57">
            <w:pPr>
              <w:pStyle w:val="table10"/>
              <w:rPr>
                <w:rFonts w:ascii="Arial" w:hAnsi="Arial" w:cs="Arial"/>
              </w:rPr>
            </w:pPr>
          </w:p>
        </w:tc>
        <w:tc>
          <w:tcPr>
            <w:tcW w:w="300" w:type="pct"/>
          </w:tcPr>
          <w:p w14:paraId="10134BFA" w14:textId="77777777" w:rsidR="00AA6933" w:rsidRPr="00AA6933" w:rsidRDefault="00AA6933" w:rsidP="00936B57">
            <w:pPr>
              <w:pStyle w:val="table10"/>
              <w:rPr>
                <w:rFonts w:ascii="Arial" w:hAnsi="Arial" w:cs="Arial"/>
              </w:rPr>
            </w:pPr>
          </w:p>
        </w:tc>
        <w:tc>
          <w:tcPr>
            <w:tcW w:w="300" w:type="pct"/>
          </w:tcPr>
          <w:p w14:paraId="4F567B47" w14:textId="77777777" w:rsidR="00AA6933" w:rsidRPr="00AA6933" w:rsidRDefault="00AA6933" w:rsidP="00936B57">
            <w:pPr>
              <w:pStyle w:val="table10"/>
              <w:rPr>
                <w:rFonts w:ascii="Arial" w:hAnsi="Arial" w:cs="Arial"/>
              </w:rPr>
            </w:pPr>
          </w:p>
        </w:tc>
        <w:tc>
          <w:tcPr>
            <w:tcW w:w="300" w:type="pct"/>
          </w:tcPr>
          <w:p w14:paraId="43C43B3E" w14:textId="77777777" w:rsidR="00AA6933" w:rsidRPr="00AA6933" w:rsidRDefault="00AA6933" w:rsidP="00936B57">
            <w:pPr>
              <w:pStyle w:val="table10"/>
              <w:rPr>
                <w:rFonts w:ascii="Arial" w:hAnsi="Arial" w:cs="Arial"/>
              </w:rPr>
            </w:pPr>
          </w:p>
        </w:tc>
        <w:tc>
          <w:tcPr>
            <w:tcW w:w="450" w:type="pct"/>
          </w:tcPr>
          <w:p w14:paraId="5A219B4E" w14:textId="77777777" w:rsidR="00AA6933" w:rsidRPr="00AA6933" w:rsidRDefault="00AA6933" w:rsidP="00936B57">
            <w:pPr>
              <w:pStyle w:val="table10"/>
              <w:rPr>
                <w:rFonts w:ascii="Arial" w:hAnsi="Arial" w:cs="Arial"/>
              </w:rPr>
            </w:pPr>
          </w:p>
        </w:tc>
      </w:tr>
      <w:tr w:rsidR="00AA6933" w:rsidRPr="00AA6933" w14:paraId="5BA723EA" w14:textId="77777777" w:rsidTr="00936B57">
        <w:tc>
          <w:tcPr>
            <w:tcW w:w="300" w:type="pct"/>
          </w:tcPr>
          <w:p w14:paraId="5087C24E" w14:textId="77777777" w:rsidR="00AA6933" w:rsidRPr="00AA6933" w:rsidRDefault="00AA6933" w:rsidP="00936B57">
            <w:pPr>
              <w:pStyle w:val="table10"/>
              <w:jc w:val="center"/>
              <w:rPr>
                <w:rFonts w:ascii="Arial" w:hAnsi="Arial" w:cs="Arial"/>
              </w:rPr>
            </w:pPr>
          </w:p>
        </w:tc>
        <w:tc>
          <w:tcPr>
            <w:tcW w:w="2150" w:type="pct"/>
          </w:tcPr>
          <w:p w14:paraId="0335F9EA" w14:textId="77777777" w:rsidR="00AA6933" w:rsidRPr="00AA6933" w:rsidRDefault="00AA6933" w:rsidP="00936B57">
            <w:pPr>
              <w:pStyle w:val="table10"/>
              <w:ind w:left="283"/>
              <w:rPr>
                <w:rFonts w:ascii="Arial" w:hAnsi="Arial" w:cs="Arial"/>
              </w:rPr>
            </w:pPr>
            <w:r w:rsidRPr="00AA6933">
              <w:rPr>
                <w:rFonts w:ascii="Arial" w:hAnsi="Arial" w:cs="Arial"/>
              </w:rPr>
              <w:t xml:space="preserve">по социальному страхованию и обеспечению </w:t>
            </w:r>
          </w:p>
        </w:tc>
        <w:tc>
          <w:tcPr>
            <w:tcW w:w="600" w:type="pct"/>
          </w:tcPr>
          <w:p w14:paraId="48C135BD" w14:textId="77777777" w:rsidR="00AA6933" w:rsidRPr="00AA6933" w:rsidRDefault="00AA6933" w:rsidP="00936B57">
            <w:pPr>
              <w:pStyle w:val="table10"/>
              <w:rPr>
                <w:rFonts w:ascii="Arial" w:hAnsi="Arial" w:cs="Arial"/>
              </w:rPr>
            </w:pPr>
          </w:p>
        </w:tc>
        <w:tc>
          <w:tcPr>
            <w:tcW w:w="600" w:type="pct"/>
          </w:tcPr>
          <w:p w14:paraId="37376230" w14:textId="77777777" w:rsidR="00AA6933" w:rsidRPr="00AA6933" w:rsidRDefault="00AA6933" w:rsidP="00936B57">
            <w:pPr>
              <w:pStyle w:val="table10"/>
              <w:rPr>
                <w:rFonts w:ascii="Arial" w:hAnsi="Arial" w:cs="Arial"/>
              </w:rPr>
            </w:pPr>
          </w:p>
        </w:tc>
        <w:tc>
          <w:tcPr>
            <w:tcW w:w="300" w:type="pct"/>
          </w:tcPr>
          <w:p w14:paraId="62BEA3B4" w14:textId="77777777" w:rsidR="00AA6933" w:rsidRPr="00AA6933" w:rsidRDefault="00AA6933" w:rsidP="00936B57">
            <w:pPr>
              <w:pStyle w:val="table10"/>
              <w:rPr>
                <w:rFonts w:ascii="Arial" w:hAnsi="Arial" w:cs="Arial"/>
              </w:rPr>
            </w:pPr>
          </w:p>
        </w:tc>
        <w:tc>
          <w:tcPr>
            <w:tcW w:w="300" w:type="pct"/>
          </w:tcPr>
          <w:p w14:paraId="469B092E" w14:textId="77777777" w:rsidR="00AA6933" w:rsidRPr="00AA6933" w:rsidRDefault="00AA6933" w:rsidP="00936B57">
            <w:pPr>
              <w:pStyle w:val="table10"/>
              <w:rPr>
                <w:rFonts w:ascii="Arial" w:hAnsi="Arial" w:cs="Arial"/>
              </w:rPr>
            </w:pPr>
          </w:p>
        </w:tc>
        <w:tc>
          <w:tcPr>
            <w:tcW w:w="300" w:type="pct"/>
          </w:tcPr>
          <w:p w14:paraId="44BC0CEB" w14:textId="77777777" w:rsidR="00AA6933" w:rsidRPr="00AA6933" w:rsidRDefault="00AA6933" w:rsidP="00936B57">
            <w:pPr>
              <w:pStyle w:val="table10"/>
              <w:rPr>
                <w:rFonts w:ascii="Arial" w:hAnsi="Arial" w:cs="Arial"/>
              </w:rPr>
            </w:pPr>
          </w:p>
        </w:tc>
        <w:tc>
          <w:tcPr>
            <w:tcW w:w="450" w:type="pct"/>
          </w:tcPr>
          <w:p w14:paraId="7D4859BA" w14:textId="77777777" w:rsidR="00AA6933" w:rsidRPr="00AA6933" w:rsidRDefault="00AA6933" w:rsidP="00936B57">
            <w:pPr>
              <w:pStyle w:val="table10"/>
              <w:rPr>
                <w:rFonts w:ascii="Arial" w:hAnsi="Arial" w:cs="Arial"/>
              </w:rPr>
            </w:pPr>
          </w:p>
        </w:tc>
      </w:tr>
      <w:tr w:rsidR="00AA6933" w:rsidRPr="00AA6933" w14:paraId="54F20E30" w14:textId="77777777" w:rsidTr="00936B57">
        <w:tc>
          <w:tcPr>
            <w:tcW w:w="300" w:type="pct"/>
          </w:tcPr>
          <w:p w14:paraId="36199EDA" w14:textId="77777777" w:rsidR="00AA6933" w:rsidRPr="00AA6933" w:rsidRDefault="00AA6933" w:rsidP="00936B57">
            <w:pPr>
              <w:pStyle w:val="table10"/>
              <w:jc w:val="center"/>
              <w:rPr>
                <w:rFonts w:ascii="Arial" w:hAnsi="Arial" w:cs="Arial"/>
              </w:rPr>
            </w:pPr>
          </w:p>
        </w:tc>
        <w:tc>
          <w:tcPr>
            <w:tcW w:w="2150" w:type="pct"/>
          </w:tcPr>
          <w:p w14:paraId="0FEFD8AE" w14:textId="77777777" w:rsidR="00AA6933" w:rsidRPr="00AA6933" w:rsidRDefault="00AA6933" w:rsidP="00936B57">
            <w:pPr>
              <w:pStyle w:val="table10"/>
              <w:ind w:left="283"/>
              <w:rPr>
                <w:rFonts w:ascii="Arial" w:hAnsi="Arial" w:cs="Arial"/>
              </w:rPr>
            </w:pPr>
            <w:r w:rsidRPr="00AA6933">
              <w:rPr>
                <w:rFonts w:ascii="Arial" w:hAnsi="Arial" w:cs="Arial"/>
              </w:rPr>
              <w:t>по оплате труда</w:t>
            </w:r>
          </w:p>
        </w:tc>
        <w:tc>
          <w:tcPr>
            <w:tcW w:w="600" w:type="pct"/>
          </w:tcPr>
          <w:p w14:paraId="7F58499F" w14:textId="77777777" w:rsidR="00AA6933" w:rsidRPr="00AA6933" w:rsidRDefault="00AA6933" w:rsidP="00936B57">
            <w:pPr>
              <w:pStyle w:val="table10"/>
              <w:rPr>
                <w:rFonts w:ascii="Arial" w:hAnsi="Arial" w:cs="Arial"/>
              </w:rPr>
            </w:pPr>
          </w:p>
        </w:tc>
        <w:tc>
          <w:tcPr>
            <w:tcW w:w="600" w:type="pct"/>
          </w:tcPr>
          <w:p w14:paraId="790D64B9" w14:textId="77777777" w:rsidR="00AA6933" w:rsidRPr="00AA6933" w:rsidRDefault="00AA6933" w:rsidP="00936B57">
            <w:pPr>
              <w:pStyle w:val="table10"/>
              <w:rPr>
                <w:rFonts w:ascii="Arial" w:hAnsi="Arial" w:cs="Arial"/>
              </w:rPr>
            </w:pPr>
          </w:p>
        </w:tc>
        <w:tc>
          <w:tcPr>
            <w:tcW w:w="300" w:type="pct"/>
          </w:tcPr>
          <w:p w14:paraId="11DE191A" w14:textId="77777777" w:rsidR="00AA6933" w:rsidRPr="00AA6933" w:rsidRDefault="00AA6933" w:rsidP="00936B57">
            <w:pPr>
              <w:pStyle w:val="table10"/>
              <w:rPr>
                <w:rFonts w:ascii="Arial" w:hAnsi="Arial" w:cs="Arial"/>
              </w:rPr>
            </w:pPr>
          </w:p>
        </w:tc>
        <w:tc>
          <w:tcPr>
            <w:tcW w:w="300" w:type="pct"/>
          </w:tcPr>
          <w:p w14:paraId="1075B2B8" w14:textId="77777777" w:rsidR="00AA6933" w:rsidRPr="00AA6933" w:rsidRDefault="00AA6933" w:rsidP="00936B57">
            <w:pPr>
              <w:pStyle w:val="table10"/>
              <w:rPr>
                <w:rFonts w:ascii="Arial" w:hAnsi="Arial" w:cs="Arial"/>
              </w:rPr>
            </w:pPr>
          </w:p>
        </w:tc>
        <w:tc>
          <w:tcPr>
            <w:tcW w:w="300" w:type="pct"/>
          </w:tcPr>
          <w:p w14:paraId="0E560022" w14:textId="77777777" w:rsidR="00AA6933" w:rsidRPr="00AA6933" w:rsidRDefault="00AA6933" w:rsidP="00936B57">
            <w:pPr>
              <w:pStyle w:val="table10"/>
              <w:rPr>
                <w:rFonts w:ascii="Arial" w:hAnsi="Arial" w:cs="Arial"/>
              </w:rPr>
            </w:pPr>
          </w:p>
        </w:tc>
        <w:tc>
          <w:tcPr>
            <w:tcW w:w="450" w:type="pct"/>
          </w:tcPr>
          <w:p w14:paraId="144FD02D" w14:textId="77777777" w:rsidR="00AA6933" w:rsidRPr="00AA6933" w:rsidRDefault="00AA6933" w:rsidP="00936B57">
            <w:pPr>
              <w:pStyle w:val="table10"/>
              <w:rPr>
                <w:rFonts w:ascii="Arial" w:hAnsi="Arial" w:cs="Arial"/>
              </w:rPr>
            </w:pPr>
          </w:p>
        </w:tc>
      </w:tr>
      <w:tr w:rsidR="00AA6933" w:rsidRPr="00AA6933" w14:paraId="635A4B25" w14:textId="77777777" w:rsidTr="00936B57">
        <w:tc>
          <w:tcPr>
            <w:tcW w:w="300" w:type="pct"/>
          </w:tcPr>
          <w:p w14:paraId="651717FC" w14:textId="77777777" w:rsidR="00AA6933" w:rsidRPr="00AA6933" w:rsidRDefault="00AA6933" w:rsidP="00936B57">
            <w:pPr>
              <w:pStyle w:val="table10"/>
              <w:jc w:val="center"/>
              <w:rPr>
                <w:rFonts w:ascii="Arial" w:hAnsi="Arial" w:cs="Arial"/>
              </w:rPr>
            </w:pPr>
          </w:p>
        </w:tc>
        <w:tc>
          <w:tcPr>
            <w:tcW w:w="2150" w:type="pct"/>
          </w:tcPr>
          <w:p w14:paraId="42000280" w14:textId="77777777" w:rsidR="00AA6933" w:rsidRPr="00AA6933" w:rsidRDefault="00AA6933" w:rsidP="00936B57">
            <w:pPr>
              <w:pStyle w:val="table10"/>
              <w:ind w:left="283"/>
              <w:rPr>
                <w:rFonts w:ascii="Arial" w:hAnsi="Arial" w:cs="Arial"/>
              </w:rPr>
            </w:pPr>
            <w:r w:rsidRPr="00AA6933">
              <w:rPr>
                <w:rFonts w:ascii="Arial" w:hAnsi="Arial" w:cs="Arial"/>
              </w:rPr>
              <w:t xml:space="preserve">по лизинговым платежам </w:t>
            </w:r>
          </w:p>
        </w:tc>
        <w:tc>
          <w:tcPr>
            <w:tcW w:w="600" w:type="pct"/>
          </w:tcPr>
          <w:p w14:paraId="156CCE2E" w14:textId="77777777" w:rsidR="00AA6933" w:rsidRPr="00AA6933" w:rsidRDefault="00AA6933" w:rsidP="00936B57">
            <w:pPr>
              <w:pStyle w:val="table10"/>
              <w:rPr>
                <w:rFonts w:ascii="Arial" w:hAnsi="Arial" w:cs="Arial"/>
              </w:rPr>
            </w:pPr>
          </w:p>
        </w:tc>
        <w:tc>
          <w:tcPr>
            <w:tcW w:w="600" w:type="pct"/>
          </w:tcPr>
          <w:p w14:paraId="0A2E80D9" w14:textId="77777777" w:rsidR="00AA6933" w:rsidRPr="00AA6933" w:rsidRDefault="00AA6933" w:rsidP="00936B57">
            <w:pPr>
              <w:pStyle w:val="table10"/>
              <w:rPr>
                <w:rFonts w:ascii="Arial" w:hAnsi="Arial" w:cs="Arial"/>
              </w:rPr>
            </w:pPr>
          </w:p>
        </w:tc>
        <w:tc>
          <w:tcPr>
            <w:tcW w:w="300" w:type="pct"/>
          </w:tcPr>
          <w:p w14:paraId="3511B8E8" w14:textId="77777777" w:rsidR="00AA6933" w:rsidRPr="00AA6933" w:rsidRDefault="00AA6933" w:rsidP="00936B57">
            <w:pPr>
              <w:pStyle w:val="table10"/>
              <w:rPr>
                <w:rFonts w:ascii="Arial" w:hAnsi="Arial" w:cs="Arial"/>
              </w:rPr>
            </w:pPr>
          </w:p>
        </w:tc>
        <w:tc>
          <w:tcPr>
            <w:tcW w:w="300" w:type="pct"/>
          </w:tcPr>
          <w:p w14:paraId="03EF7F57" w14:textId="77777777" w:rsidR="00AA6933" w:rsidRPr="00AA6933" w:rsidRDefault="00AA6933" w:rsidP="00936B57">
            <w:pPr>
              <w:pStyle w:val="table10"/>
              <w:rPr>
                <w:rFonts w:ascii="Arial" w:hAnsi="Arial" w:cs="Arial"/>
              </w:rPr>
            </w:pPr>
          </w:p>
        </w:tc>
        <w:tc>
          <w:tcPr>
            <w:tcW w:w="300" w:type="pct"/>
          </w:tcPr>
          <w:p w14:paraId="15F4E508" w14:textId="77777777" w:rsidR="00AA6933" w:rsidRPr="00AA6933" w:rsidRDefault="00AA6933" w:rsidP="00936B57">
            <w:pPr>
              <w:pStyle w:val="table10"/>
              <w:rPr>
                <w:rFonts w:ascii="Arial" w:hAnsi="Arial" w:cs="Arial"/>
              </w:rPr>
            </w:pPr>
          </w:p>
        </w:tc>
        <w:tc>
          <w:tcPr>
            <w:tcW w:w="450" w:type="pct"/>
          </w:tcPr>
          <w:p w14:paraId="6F030EC3" w14:textId="77777777" w:rsidR="00AA6933" w:rsidRPr="00AA6933" w:rsidRDefault="00AA6933" w:rsidP="00936B57">
            <w:pPr>
              <w:pStyle w:val="table10"/>
              <w:rPr>
                <w:rFonts w:ascii="Arial" w:hAnsi="Arial" w:cs="Arial"/>
              </w:rPr>
            </w:pPr>
          </w:p>
        </w:tc>
      </w:tr>
      <w:tr w:rsidR="00AA6933" w:rsidRPr="00AA6933" w14:paraId="42BDB94B" w14:textId="77777777" w:rsidTr="00936B57">
        <w:tc>
          <w:tcPr>
            <w:tcW w:w="300" w:type="pct"/>
          </w:tcPr>
          <w:p w14:paraId="1A01B178" w14:textId="77777777" w:rsidR="00AA6933" w:rsidRPr="00AA6933" w:rsidRDefault="00AA6933" w:rsidP="00936B57">
            <w:pPr>
              <w:pStyle w:val="table10"/>
              <w:jc w:val="center"/>
              <w:rPr>
                <w:rFonts w:ascii="Arial" w:hAnsi="Arial" w:cs="Arial"/>
              </w:rPr>
            </w:pPr>
          </w:p>
        </w:tc>
        <w:tc>
          <w:tcPr>
            <w:tcW w:w="2150" w:type="pct"/>
          </w:tcPr>
          <w:p w14:paraId="4E021911" w14:textId="77777777" w:rsidR="00AA6933" w:rsidRPr="00AA6933" w:rsidRDefault="00AA6933" w:rsidP="00936B57">
            <w:pPr>
              <w:pStyle w:val="table10"/>
              <w:ind w:left="283"/>
              <w:rPr>
                <w:rFonts w:ascii="Arial" w:hAnsi="Arial" w:cs="Arial"/>
              </w:rPr>
            </w:pPr>
            <w:r w:rsidRPr="00AA6933">
              <w:rPr>
                <w:rFonts w:ascii="Arial" w:hAnsi="Arial" w:cs="Arial"/>
              </w:rPr>
              <w:t>собственнику имущества (учредителям, участникам)</w:t>
            </w:r>
          </w:p>
        </w:tc>
        <w:tc>
          <w:tcPr>
            <w:tcW w:w="600" w:type="pct"/>
          </w:tcPr>
          <w:p w14:paraId="41887E29" w14:textId="77777777" w:rsidR="00AA6933" w:rsidRPr="00AA6933" w:rsidRDefault="00AA6933" w:rsidP="00936B57">
            <w:pPr>
              <w:pStyle w:val="table10"/>
              <w:rPr>
                <w:rFonts w:ascii="Arial" w:hAnsi="Arial" w:cs="Arial"/>
              </w:rPr>
            </w:pPr>
          </w:p>
        </w:tc>
        <w:tc>
          <w:tcPr>
            <w:tcW w:w="600" w:type="pct"/>
          </w:tcPr>
          <w:p w14:paraId="2C5CD4B2" w14:textId="77777777" w:rsidR="00AA6933" w:rsidRPr="00AA6933" w:rsidRDefault="00AA6933" w:rsidP="00936B57">
            <w:pPr>
              <w:pStyle w:val="table10"/>
              <w:rPr>
                <w:rFonts w:ascii="Arial" w:hAnsi="Arial" w:cs="Arial"/>
              </w:rPr>
            </w:pPr>
          </w:p>
        </w:tc>
        <w:tc>
          <w:tcPr>
            <w:tcW w:w="300" w:type="pct"/>
          </w:tcPr>
          <w:p w14:paraId="0058766D" w14:textId="77777777" w:rsidR="00AA6933" w:rsidRPr="00AA6933" w:rsidRDefault="00AA6933" w:rsidP="00936B57">
            <w:pPr>
              <w:pStyle w:val="table10"/>
              <w:rPr>
                <w:rFonts w:ascii="Arial" w:hAnsi="Arial" w:cs="Arial"/>
              </w:rPr>
            </w:pPr>
          </w:p>
        </w:tc>
        <w:tc>
          <w:tcPr>
            <w:tcW w:w="300" w:type="pct"/>
          </w:tcPr>
          <w:p w14:paraId="5CC3EB31" w14:textId="77777777" w:rsidR="00AA6933" w:rsidRPr="00AA6933" w:rsidRDefault="00AA6933" w:rsidP="00936B57">
            <w:pPr>
              <w:pStyle w:val="table10"/>
              <w:rPr>
                <w:rFonts w:ascii="Arial" w:hAnsi="Arial" w:cs="Arial"/>
              </w:rPr>
            </w:pPr>
          </w:p>
        </w:tc>
        <w:tc>
          <w:tcPr>
            <w:tcW w:w="300" w:type="pct"/>
          </w:tcPr>
          <w:p w14:paraId="6322AE76" w14:textId="77777777" w:rsidR="00AA6933" w:rsidRPr="00AA6933" w:rsidRDefault="00AA6933" w:rsidP="00936B57">
            <w:pPr>
              <w:pStyle w:val="table10"/>
              <w:rPr>
                <w:rFonts w:ascii="Arial" w:hAnsi="Arial" w:cs="Arial"/>
              </w:rPr>
            </w:pPr>
          </w:p>
        </w:tc>
        <w:tc>
          <w:tcPr>
            <w:tcW w:w="450" w:type="pct"/>
          </w:tcPr>
          <w:p w14:paraId="448BD02A" w14:textId="77777777" w:rsidR="00AA6933" w:rsidRPr="00AA6933" w:rsidRDefault="00AA6933" w:rsidP="00936B57">
            <w:pPr>
              <w:pStyle w:val="table10"/>
              <w:rPr>
                <w:rFonts w:ascii="Arial" w:hAnsi="Arial" w:cs="Arial"/>
              </w:rPr>
            </w:pPr>
          </w:p>
        </w:tc>
      </w:tr>
      <w:tr w:rsidR="00AA6933" w:rsidRPr="00AA6933" w14:paraId="681693BB" w14:textId="77777777" w:rsidTr="00936B57">
        <w:tc>
          <w:tcPr>
            <w:tcW w:w="300" w:type="pct"/>
          </w:tcPr>
          <w:p w14:paraId="037A4A84" w14:textId="77777777" w:rsidR="00AA6933" w:rsidRPr="00AA6933" w:rsidRDefault="00AA6933" w:rsidP="00936B57">
            <w:pPr>
              <w:pStyle w:val="table10"/>
              <w:jc w:val="center"/>
              <w:rPr>
                <w:rFonts w:ascii="Arial" w:hAnsi="Arial" w:cs="Arial"/>
              </w:rPr>
            </w:pPr>
          </w:p>
        </w:tc>
        <w:tc>
          <w:tcPr>
            <w:tcW w:w="2150" w:type="pct"/>
          </w:tcPr>
          <w:p w14:paraId="05895C62" w14:textId="77777777" w:rsidR="00AA6933" w:rsidRPr="00AA6933" w:rsidRDefault="00AA6933" w:rsidP="00936B57">
            <w:pPr>
              <w:pStyle w:val="table10"/>
              <w:ind w:left="284"/>
              <w:rPr>
                <w:rFonts w:ascii="Arial" w:hAnsi="Arial" w:cs="Arial"/>
              </w:rPr>
            </w:pPr>
            <w:r w:rsidRPr="00AA6933">
              <w:rPr>
                <w:rFonts w:ascii="Arial" w:hAnsi="Arial" w:cs="Arial"/>
              </w:rPr>
              <w:t>прочим кредиторам</w:t>
            </w:r>
          </w:p>
        </w:tc>
        <w:tc>
          <w:tcPr>
            <w:tcW w:w="600" w:type="pct"/>
          </w:tcPr>
          <w:p w14:paraId="01A9D873" w14:textId="77777777" w:rsidR="00AA6933" w:rsidRPr="00AA6933" w:rsidRDefault="00AA6933" w:rsidP="00936B57">
            <w:pPr>
              <w:pStyle w:val="table10"/>
              <w:rPr>
                <w:rFonts w:ascii="Arial" w:hAnsi="Arial" w:cs="Arial"/>
              </w:rPr>
            </w:pPr>
          </w:p>
        </w:tc>
        <w:tc>
          <w:tcPr>
            <w:tcW w:w="600" w:type="pct"/>
          </w:tcPr>
          <w:p w14:paraId="6BE153C5" w14:textId="77777777" w:rsidR="00AA6933" w:rsidRPr="00AA6933" w:rsidRDefault="00AA6933" w:rsidP="00936B57">
            <w:pPr>
              <w:pStyle w:val="table10"/>
              <w:rPr>
                <w:rFonts w:ascii="Arial" w:hAnsi="Arial" w:cs="Arial"/>
              </w:rPr>
            </w:pPr>
          </w:p>
        </w:tc>
        <w:tc>
          <w:tcPr>
            <w:tcW w:w="300" w:type="pct"/>
          </w:tcPr>
          <w:p w14:paraId="3E579BE9" w14:textId="77777777" w:rsidR="00AA6933" w:rsidRPr="00AA6933" w:rsidRDefault="00AA6933" w:rsidP="00936B57">
            <w:pPr>
              <w:pStyle w:val="table10"/>
              <w:rPr>
                <w:rFonts w:ascii="Arial" w:hAnsi="Arial" w:cs="Arial"/>
              </w:rPr>
            </w:pPr>
          </w:p>
        </w:tc>
        <w:tc>
          <w:tcPr>
            <w:tcW w:w="300" w:type="pct"/>
          </w:tcPr>
          <w:p w14:paraId="42051BE0" w14:textId="77777777" w:rsidR="00AA6933" w:rsidRPr="00AA6933" w:rsidRDefault="00AA6933" w:rsidP="00936B57">
            <w:pPr>
              <w:pStyle w:val="table10"/>
              <w:rPr>
                <w:rFonts w:ascii="Arial" w:hAnsi="Arial" w:cs="Arial"/>
              </w:rPr>
            </w:pPr>
          </w:p>
        </w:tc>
        <w:tc>
          <w:tcPr>
            <w:tcW w:w="300" w:type="pct"/>
          </w:tcPr>
          <w:p w14:paraId="590B3F3C" w14:textId="77777777" w:rsidR="00AA6933" w:rsidRPr="00AA6933" w:rsidRDefault="00AA6933" w:rsidP="00936B57">
            <w:pPr>
              <w:pStyle w:val="table10"/>
              <w:rPr>
                <w:rFonts w:ascii="Arial" w:hAnsi="Arial" w:cs="Arial"/>
              </w:rPr>
            </w:pPr>
          </w:p>
        </w:tc>
        <w:tc>
          <w:tcPr>
            <w:tcW w:w="450" w:type="pct"/>
          </w:tcPr>
          <w:p w14:paraId="1F85B8FD" w14:textId="77777777" w:rsidR="00AA6933" w:rsidRPr="00AA6933" w:rsidRDefault="00AA6933" w:rsidP="00936B57">
            <w:pPr>
              <w:pStyle w:val="table10"/>
              <w:rPr>
                <w:rFonts w:ascii="Arial" w:hAnsi="Arial" w:cs="Arial"/>
              </w:rPr>
            </w:pPr>
          </w:p>
        </w:tc>
      </w:tr>
      <w:tr w:rsidR="00AA6933" w:rsidRPr="00AA6933" w14:paraId="3203EA8F" w14:textId="77777777" w:rsidTr="00936B57">
        <w:tc>
          <w:tcPr>
            <w:tcW w:w="300" w:type="pct"/>
          </w:tcPr>
          <w:p w14:paraId="452E5442" w14:textId="77777777" w:rsidR="00AA6933" w:rsidRPr="00AA6933" w:rsidRDefault="00AA6933" w:rsidP="00936B57">
            <w:pPr>
              <w:pStyle w:val="table10"/>
              <w:jc w:val="center"/>
              <w:rPr>
                <w:rFonts w:ascii="Arial" w:hAnsi="Arial" w:cs="Arial"/>
              </w:rPr>
            </w:pPr>
          </w:p>
        </w:tc>
        <w:tc>
          <w:tcPr>
            <w:tcW w:w="2150" w:type="pct"/>
          </w:tcPr>
          <w:p w14:paraId="1D635453" w14:textId="77777777" w:rsidR="00AA6933" w:rsidRPr="00AA6933" w:rsidRDefault="00AA6933" w:rsidP="00936B57">
            <w:pPr>
              <w:pStyle w:val="table10"/>
              <w:rPr>
                <w:rFonts w:ascii="Arial" w:hAnsi="Arial" w:cs="Arial"/>
              </w:rPr>
            </w:pPr>
            <w:r w:rsidRPr="00AA6933">
              <w:rPr>
                <w:rFonts w:ascii="Arial" w:hAnsi="Arial" w:cs="Arial"/>
              </w:rPr>
              <w:t>Обязательства, предназначенные для реализации</w:t>
            </w:r>
          </w:p>
        </w:tc>
        <w:tc>
          <w:tcPr>
            <w:tcW w:w="600" w:type="pct"/>
          </w:tcPr>
          <w:p w14:paraId="06A6C0A8" w14:textId="77777777" w:rsidR="00AA6933" w:rsidRPr="00AA6933" w:rsidRDefault="00AA6933" w:rsidP="00936B57">
            <w:pPr>
              <w:pStyle w:val="table10"/>
              <w:rPr>
                <w:rFonts w:ascii="Arial" w:hAnsi="Arial" w:cs="Arial"/>
              </w:rPr>
            </w:pPr>
          </w:p>
        </w:tc>
        <w:tc>
          <w:tcPr>
            <w:tcW w:w="600" w:type="pct"/>
          </w:tcPr>
          <w:p w14:paraId="4639B1F7" w14:textId="77777777" w:rsidR="00AA6933" w:rsidRPr="00AA6933" w:rsidRDefault="00AA6933" w:rsidP="00936B57">
            <w:pPr>
              <w:pStyle w:val="table10"/>
              <w:rPr>
                <w:rFonts w:ascii="Arial" w:hAnsi="Arial" w:cs="Arial"/>
              </w:rPr>
            </w:pPr>
          </w:p>
        </w:tc>
        <w:tc>
          <w:tcPr>
            <w:tcW w:w="300" w:type="pct"/>
          </w:tcPr>
          <w:p w14:paraId="2E6D2EC4" w14:textId="77777777" w:rsidR="00AA6933" w:rsidRPr="00AA6933" w:rsidRDefault="00AA6933" w:rsidP="00936B57">
            <w:pPr>
              <w:pStyle w:val="table10"/>
              <w:rPr>
                <w:rFonts w:ascii="Arial" w:hAnsi="Arial" w:cs="Arial"/>
              </w:rPr>
            </w:pPr>
          </w:p>
        </w:tc>
        <w:tc>
          <w:tcPr>
            <w:tcW w:w="300" w:type="pct"/>
          </w:tcPr>
          <w:p w14:paraId="2DA7ED78" w14:textId="77777777" w:rsidR="00AA6933" w:rsidRPr="00AA6933" w:rsidRDefault="00AA6933" w:rsidP="00936B57">
            <w:pPr>
              <w:pStyle w:val="table10"/>
              <w:rPr>
                <w:rFonts w:ascii="Arial" w:hAnsi="Arial" w:cs="Arial"/>
              </w:rPr>
            </w:pPr>
          </w:p>
        </w:tc>
        <w:tc>
          <w:tcPr>
            <w:tcW w:w="300" w:type="pct"/>
          </w:tcPr>
          <w:p w14:paraId="1E4DED63" w14:textId="77777777" w:rsidR="00AA6933" w:rsidRPr="00AA6933" w:rsidRDefault="00AA6933" w:rsidP="00936B57">
            <w:pPr>
              <w:pStyle w:val="table10"/>
              <w:rPr>
                <w:rFonts w:ascii="Arial" w:hAnsi="Arial" w:cs="Arial"/>
              </w:rPr>
            </w:pPr>
          </w:p>
        </w:tc>
        <w:tc>
          <w:tcPr>
            <w:tcW w:w="450" w:type="pct"/>
          </w:tcPr>
          <w:p w14:paraId="2E98ABCF" w14:textId="77777777" w:rsidR="00AA6933" w:rsidRPr="00AA6933" w:rsidRDefault="00AA6933" w:rsidP="00936B57">
            <w:pPr>
              <w:pStyle w:val="table10"/>
              <w:rPr>
                <w:rFonts w:ascii="Arial" w:hAnsi="Arial" w:cs="Arial"/>
              </w:rPr>
            </w:pPr>
          </w:p>
        </w:tc>
      </w:tr>
      <w:tr w:rsidR="00AA6933" w:rsidRPr="00AA6933" w14:paraId="403A7B53" w14:textId="77777777" w:rsidTr="00936B57">
        <w:tc>
          <w:tcPr>
            <w:tcW w:w="300" w:type="pct"/>
          </w:tcPr>
          <w:p w14:paraId="5B4A38EE" w14:textId="77777777" w:rsidR="00AA6933" w:rsidRPr="00AA6933" w:rsidRDefault="00AA6933" w:rsidP="00936B57">
            <w:pPr>
              <w:pStyle w:val="table10"/>
              <w:jc w:val="center"/>
              <w:rPr>
                <w:rFonts w:ascii="Arial" w:hAnsi="Arial" w:cs="Arial"/>
              </w:rPr>
            </w:pPr>
          </w:p>
        </w:tc>
        <w:tc>
          <w:tcPr>
            <w:tcW w:w="2150" w:type="pct"/>
          </w:tcPr>
          <w:p w14:paraId="4976D927" w14:textId="77777777" w:rsidR="00AA6933" w:rsidRPr="00AA6933" w:rsidRDefault="00AA6933" w:rsidP="00936B57">
            <w:pPr>
              <w:pStyle w:val="table10"/>
              <w:rPr>
                <w:rFonts w:ascii="Arial" w:hAnsi="Arial" w:cs="Arial"/>
              </w:rPr>
            </w:pPr>
            <w:r w:rsidRPr="00AA6933">
              <w:rPr>
                <w:rFonts w:ascii="Arial" w:hAnsi="Arial" w:cs="Arial"/>
              </w:rPr>
              <w:t>Доходы будущих периодов</w:t>
            </w:r>
          </w:p>
        </w:tc>
        <w:tc>
          <w:tcPr>
            <w:tcW w:w="600" w:type="pct"/>
          </w:tcPr>
          <w:p w14:paraId="6F758D13" w14:textId="77777777" w:rsidR="00AA6933" w:rsidRPr="00AA6933" w:rsidRDefault="00AA6933" w:rsidP="00936B57">
            <w:pPr>
              <w:pStyle w:val="table10"/>
              <w:rPr>
                <w:rFonts w:ascii="Arial" w:hAnsi="Arial" w:cs="Arial"/>
              </w:rPr>
            </w:pPr>
          </w:p>
        </w:tc>
        <w:tc>
          <w:tcPr>
            <w:tcW w:w="600" w:type="pct"/>
          </w:tcPr>
          <w:p w14:paraId="0BB1FEED" w14:textId="77777777" w:rsidR="00AA6933" w:rsidRPr="00AA6933" w:rsidRDefault="00AA6933" w:rsidP="00936B57">
            <w:pPr>
              <w:pStyle w:val="table10"/>
              <w:rPr>
                <w:rFonts w:ascii="Arial" w:hAnsi="Arial" w:cs="Arial"/>
              </w:rPr>
            </w:pPr>
          </w:p>
        </w:tc>
        <w:tc>
          <w:tcPr>
            <w:tcW w:w="300" w:type="pct"/>
          </w:tcPr>
          <w:p w14:paraId="468D88AA" w14:textId="77777777" w:rsidR="00AA6933" w:rsidRPr="00AA6933" w:rsidRDefault="00AA6933" w:rsidP="00936B57">
            <w:pPr>
              <w:pStyle w:val="table10"/>
              <w:rPr>
                <w:rFonts w:ascii="Arial" w:hAnsi="Arial" w:cs="Arial"/>
              </w:rPr>
            </w:pPr>
          </w:p>
        </w:tc>
        <w:tc>
          <w:tcPr>
            <w:tcW w:w="300" w:type="pct"/>
          </w:tcPr>
          <w:p w14:paraId="3EC0AEEF" w14:textId="77777777" w:rsidR="00AA6933" w:rsidRPr="00AA6933" w:rsidRDefault="00AA6933" w:rsidP="00936B57">
            <w:pPr>
              <w:pStyle w:val="table10"/>
              <w:rPr>
                <w:rFonts w:ascii="Arial" w:hAnsi="Arial" w:cs="Arial"/>
              </w:rPr>
            </w:pPr>
          </w:p>
        </w:tc>
        <w:tc>
          <w:tcPr>
            <w:tcW w:w="300" w:type="pct"/>
          </w:tcPr>
          <w:p w14:paraId="0103E41D" w14:textId="77777777" w:rsidR="00AA6933" w:rsidRPr="00AA6933" w:rsidRDefault="00AA6933" w:rsidP="00936B57">
            <w:pPr>
              <w:pStyle w:val="table10"/>
              <w:rPr>
                <w:rFonts w:ascii="Arial" w:hAnsi="Arial" w:cs="Arial"/>
              </w:rPr>
            </w:pPr>
          </w:p>
        </w:tc>
        <w:tc>
          <w:tcPr>
            <w:tcW w:w="450" w:type="pct"/>
          </w:tcPr>
          <w:p w14:paraId="0D52E57C" w14:textId="77777777" w:rsidR="00AA6933" w:rsidRPr="00AA6933" w:rsidRDefault="00AA6933" w:rsidP="00936B57">
            <w:pPr>
              <w:pStyle w:val="table10"/>
              <w:rPr>
                <w:rFonts w:ascii="Arial" w:hAnsi="Arial" w:cs="Arial"/>
              </w:rPr>
            </w:pPr>
          </w:p>
        </w:tc>
      </w:tr>
      <w:tr w:rsidR="00AA6933" w:rsidRPr="00AA6933" w14:paraId="08DC5A06" w14:textId="77777777" w:rsidTr="00936B57">
        <w:tc>
          <w:tcPr>
            <w:tcW w:w="300" w:type="pct"/>
          </w:tcPr>
          <w:p w14:paraId="1E99E3C0" w14:textId="77777777" w:rsidR="00AA6933" w:rsidRPr="00AA6933" w:rsidRDefault="00AA6933" w:rsidP="00936B57">
            <w:pPr>
              <w:pStyle w:val="table10"/>
              <w:jc w:val="center"/>
              <w:rPr>
                <w:rFonts w:ascii="Arial" w:hAnsi="Arial" w:cs="Arial"/>
              </w:rPr>
            </w:pPr>
          </w:p>
        </w:tc>
        <w:tc>
          <w:tcPr>
            <w:tcW w:w="2150" w:type="pct"/>
          </w:tcPr>
          <w:p w14:paraId="10C30E93" w14:textId="77777777" w:rsidR="00AA6933" w:rsidRPr="00AA6933" w:rsidRDefault="00AA6933" w:rsidP="00936B57">
            <w:pPr>
              <w:pStyle w:val="table10"/>
              <w:rPr>
                <w:rFonts w:ascii="Arial" w:hAnsi="Arial" w:cs="Arial"/>
              </w:rPr>
            </w:pPr>
            <w:r w:rsidRPr="00AA6933">
              <w:rPr>
                <w:rFonts w:ascii="Arial" w:hAnsi="Arial" w:cs="Arial"/>
              </w:rPr>
              <w:t>Резервы предстоящих платежей</w:t>
            </w:r>
          </w:p>
        </w:tc>
        <w:tc>
          <w:tcPr>
            <w:tcW w:w="600" w:type="pct"/>
          </w:tcPr>
          <w:p w14:paraId="2612DE5E" w14:textId="77777777" w:rsidR="00AA6933" w:rsidRPr="00AA6933" w:rsidRDefault="00AA6933" w:rsidP="00936B57">
            <w:pPr>
              <w:pStyle w:val="table10"/>
              <w:rPr>
                <w:rFonts w:ascii="Arial" w:hAnsi="Arial" w:cs="Arial"/>
              </w:rPr>
            </w:pPr>
          </w:p>
        </w:tc>
        <w:tc>
          <w:tcPr>
            <w:tcW w:w="600" w:type="pct"/>
          </w:tcPr>
          <w:p w14:paraId="3CE98222" w14:textId="77777777" w:rsidR="00AA6933" w:rsidRPr="00AA6933" w:rsidRDefault="00AA6933" w:rsidP="00936B57">
            <w:pPr>
              <w:pStyle w:val="table10"/>
              <w:rPr>
                <w:rFonts w:ascii="Arial" w:hAnsi="Arial" w:cs="Arial"/>
              </w:rPr>
            </w:pPr>
          </w:p>
        </w:tc>
        <w:tc>
          <w:tcPr>
            <w:tcW w:w="300" w:type="pct"/>
          </w:tcPr>
          <w:p w14:paraId="65321EDA" w14:textId="77777777" w:rsidR="00AA6933" w:rsidRPr="00AA6933" w:rsidRDefault="00AA6933" w:rsidP="00936B57">
            <w:pPr>
              <w:pStyle w:val="table10"/>
              <w:rPr>
                <w:rFonts w:ascii="Arial" w:hAnsi="Arial" w:cs="Arial"/>
              </w:rPr>
            </w:pPr>
          </w:p>
        </w:tc>
        <w:tc>
          <w:tcPr>
            <w:tcW w:w="300" w:type="pct"/>
          </w:tcPr>
          <w:p w14:paraId="4ED67C7E" w14:textId="77777777" w:rsidR="00AA6933" w:rsidRPr="00AA6933" w:rsidRDefault="00AA6933" w:rsidP="00936B57">
            <w:pPr>
              <w:pStyle w:val="table10"/>
              <w:rPr>
                <w:rFonts w:ascii="Arial" w:hAnsi="Arial" w:cs="Arial"/>
              </w:rPr>
            </w:pPr>
          </w:p>
        </w:tc>
        <w:tc>
          <w:tcPr>
            <w:tcW w:w="300" w:type="pct"/>
          </w:tcPr>
          <w:p w14:paraId="1572CBD0" w14:textId="77777777" w:rsidR="00AA6933" w:rsidRPr="00AA6933" w:rsidRDefault="00AA6933" w:rsidP="00936B57">
            <w:pPr>
              <w:pStyle w:val="table10"/>
              <w:rPr>
                <w:rFonts w:ascii="Arial" w:hAnsi="Arial" w:cs="Arial"/>
              </w:rPr>
            </w:pPr>
          </w:p>
        </w:tc>
        <w:tc>
          <w:tcPr>
            <w:tcW w:w="450" w:type="pct"/>
          </w:tcPr>
          <w:p w14:paraId="70019C76" w14:textId="77777777" w:rsidR="00AA6933" w:rsidRPr="00AA6933" w:rsidRDefault="00AA6933" w:rsidP="00936B57">
            <w:pPr>
              <w:pStyle w:val="table10"/>
              <w:rPr>
                <w:rFonts w:ascii="Arial" w:hAnsi="Arial" w:cs="Arial"/>
              </w:rPr>
            </w:pPr>
          </w:p>
        </w:tc>
      </w:tr>
      <w:tr w:rsidR="00AA6933" w:rsidRPr="00AA6933" w14:paraId="3367339C" w14:textId="77777777" w:rsidTr="00936B57">
        <w:tc>
          <w:tcPr>
            <w:tcW w:w="300" w:type="pct"/>
            <w:hideMark/>
          </w:tcPr>
          <w:p w14:paraId="0876551A"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3EAB6D69" w14:textId="77777777" w:rsidR="00AA6933" w:rsidRPr="00AA6933" w:rsidRDefault="00AA6933" w:rsidP="00936B57">
            <w:pPr>
              <w:pStyle w:val="table10"/>
              <w:rPr>
                <w:rFonts w:ascii="Arial" w:hAnsi="Arial" w:cs="Arial"/>
              </w:rPr>
            </w:pPr>
            <w:r w:rsidRPr="00AA6933">
              <w:rPr>
                <w:rFonts w:ascii="Arial" w:hAnsi="Arial" w:cs="Arial"/>
              </w:rPr>
              <w:t>Прочие краткосрочные обязательства</w:t>
            </w:r>
          </w:p>
        </w:tc>
        <w:tc>
          <w:tcPr>
            <w:tcW w:w="600" w:type="pct"/>
            <w:hideMark/>
          </w:tcPr>
          <w:p w14:paraId="51911A01"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469F6F6E"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6D82AB58"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8F44DBF"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5F577F1D"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3AB45680"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39B99602" w14:textId="77777777" w:rsidTr="00936B57">
        <w:tc>
          <w:tcPr>
            <w:tcW w:w="300" w:type="pct"/>
            <w:hideMark/>
          </w:tcPr>
          <w:p w14:paraId="1933A99D" w14:textId="77777777" w:rsidR="00AA6933" w:rsidRPr="00AA6933" w:rsidRDefault="00AA6933" w:rsidP="00936B57">
            <w:pPr>
              <w:pStyle w:val="table10"/>
              <w:jc w:val="center"/>
              <w:rPr>
                <w:rFonts w:ascii="Arial" w:hAnsi="Arial" w:cs="Arial"/>
              </w:rPr>
            </w:pPr>
            <w:r w:rsidRPr="00AA6933">
              <w:rPr>
                <w:rFonts w:ascii="Arial" w:hAnsi="Arial" w:cs="Arial"/>
              </w:rPr>
              <w:t> </w:t>
            </w:r>
          </w:p>
        </w:tc>
        <w:tc>
          <w:tcPr>
            <w:tcW w:w="2150" w:type="pct"/>
            <w:hideMark/>
          </w:tcPr>
          <w:p w14:paraId="6DFE9984" w14:textId="77777777" w:rsidR="00AA6933" w:rsidRPr="00AA6933" w:rsidRDefault="00AA6933" w:rsidP="00936B57">
            <w:pPr>
              <w:pStyle w:val="table10"/>
              <w:rPr>
                <w:rFonts w:ascii="Arial" w:hAnsi="Arial" w:cs="Arial"/>
              </w:rPr>
            </w:pPr>
            <w:r w:rsidRPr="00AA6933">
              <w:rPr>
                <w:rFonts w:ascii="Arial" w:hAnsi="Arial" w:cs="Arial"/>
              </w:rPr>
              <w:t>ИТОГО по разделу V</w:t>
            </w:r>
          </w:p>
        </w:tc>
        <w:tc>
          <w:tcPr>
            <w:tcW w:w="600" w:type="pct"/>
            <w:hideMark/>
          </w:tcPr>
          <w:p w14:paraId="5B54409B"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4A3F6AA0"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7DEA60AD"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38BC3E9"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3E78D3F"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25228E4B"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1E8CE5FE" w14:textId="77777777" w:rsidTr="00936B57">
        <w:tc>
          <w:tcPr>
            <w:tcW w:w="300" w:type="pct"/>
            <w:hideMark/>
          </w:tcPr>
          <w:p w14:paraId="1FBC9E80" w14:textId="77777777" w:rsidR="00AA6933" w:rsidRPr="00AA6933" w:rsidRDefault="00AA6933" w:rsidP="00936B57">
            <w:pPr>
              <w:pStyle w:val="table10"/>
              <w:rPr>
                <w:rFonts w:ascii="Arial" w:hAnsi="Arial" w:cs="Arial"/>
              </w:rPr>
            </w:pPr>
            <w:r w:rsidRPr="00AA6933">
              <w:rPr>
                <w:rFonts w:ascii="Arial" w:hAnsi="Arial" w:cs="Arial"/>
              </w:rPr>
              <w:t> </w:t>
            </w:r>
          </w:p>
        </w:tc>
        <w:tc>
          <w:tcPr>
            <w:tcW w:w="2150" w:type="pct"/>
            <w:hideMark/>
          </w:tcPr>
          <w:p w14:paraId="22194AD3" w14:textId="77777777" w:rsidR="00AA6933" w:rsidRPr="00AA6933" w:rsidRDefault="00AA6933" w:rsidP="00936B57">
            <w:pPr>
              <w:pStyle w:val="table10"/>
              <w:rPr>
                <w:rFonts w:ascii="Arial" w:hAnsi="Arial" w:cs="Arial"/>
              </w:rPr>
            </w:pPr>
            <w:r w:rsidRPr="00AA6933">
              <w:rPr>
                <w:rFonts w:ascii="Arial" w:hAnsi="Arial" w:cs="Arial"/>
              </w:rPr>
              <w:t>БАЛАНС</w:t>
            </w:r>
          </w:p>
        </w:tc>
        <w:tc>
          <w:tcPr>
            <w:tcW w:w="600" w:type="pct"/>
            <w:hideMark/>
          </w:tcPr>
          <w:p w14:paraId="3F584E94" w14:textId="77777777" w:rsidR="00AA6933" w:rsidRPr="00AA6933" w:rsidRDefault="00AA6933" w:rsidP="00936B57">
            <w:pPr>
              <w:pStyle w:val="table10"/>
              <w:rPr>
                <w:rFonts w:ascii="Arial" w:hAnsi="Arial" w:cs="Arial"/>
              </w:rPr>
            </w:pPr>
            <w:r w:rsidRPr="00AA6933">
              <w:rPr>
                <w:rFonts w:ascii="Arial" w:hAnsi="Arial" w:cs="Arial"/>
              </w:rPr>
              <w:t> </w:t>
            </w:r>
          </w:p>
        </w:tc>
        <w:tc>
          <w:tcPr>
            <w:tcW w:w="600" w:type="pct"/>
            <w:hideMark/>
          </w:tcPr>
          <w:p w14:paraId="39CB5A02"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4948DB30"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0B0D9FD3" w14:textId="77777777" w:rsidR="00AA6933" w:rsidRPr="00AA6933" w:rsidRDefault="00AA6933" w:rsidP="00936B57">
            <w:pPr>
              <w:pStyle w:val="table10"/>
              <w:rPr>
                <w:rFonts w:ascii="Arial" w:hAnsi="Arial" w:cs="Arial"/>
              </w:rPr>
            </w:pPr>
            <w:r w:rsidRPr="00AA6933">
              <w:rPr>
                <w:rFonts w:ascii="Arial" w:hAnsi="Arial" w:cs="Arial"/>
              </w:rPr>
              <w:t> </w:t>
            </w:r>
          </w:p>
        </w:tc>
        <w:tc>
          <w:tcPr>
            <w:tcW w:w="300" w:type="pct"/>
            <w:hideMark/>
          </w:tcPr>
          <w:p w14:paraId="24B91DE6" w14:textId="77777777" w:rsidR="00AA6933" w:rsidRPr="00AA6933" w:rsidRDefault="00AA6933" w:rsidP="00936B57">
            <w:pPr>
              <w:pStyle w:val="table10"/>
              <w:rPr>
                <w:rFonts w:ascii="Arial" w:hAnsi="Arial" w:cs="Arial"/>
              </w:rPr>
            </w:pPr>
            <w:r w:rsidRPr="00AA6933">
              <w:rPr>
                <w:rFonts w:ascii="Arial" w:hAnsi="Arial" w:cs="Arial"/>
              </w:rPr>
              <w:t> </w:t>
            </w:r>
          </w:p>
        </w:tc>
        <w:tc>
          <w:tcPr>
            <w:tcW w:w="450" w:type="pct"/>
            <w:hideMark/>
          </w:tcPr>
          <w:p w14:paraId="6CBCB587" w14:textId="77777777" w:rsidR="00AA6933" w:rsidRPr="00AA6933" w:rsidRDefault="00AA6933" w:rsidP="00936B57">
            <w:pPr>
              <w:pStyle w:val="table10"/>
              <w:rPr>
                <w:rFonts w:ascii="Arial" w:hAnsi="Arial" w:cs="Arial"/>
              </w:rPr>
            </w:pPr>
            <w:r w:rsidRPr="00AA6933">
              <w:rPr>
                <w:rFonts w:ascii="Arial" w:hAnsi="Arial" w:cs="Arial"/>
              </w:rPr>
              <w:t> </w:t>
            </w:r>
          </w:p>
        </w:tc>
      </w:tr>
      <w:tr w:rsidR="00AA6933" w:rsidRPr="00AA6933" w14:paraId="6717038D" w14:textId="77777777" w:rsidTr="00936B57">
        <w:tc>
          <w:tcPr>
            <w:tcW w:w="5000" w:type="pct"/>
            <w:gridSpan w:val="8"/>
            <w:hideMark/>
          </w:tcPr>
          <w:p w14:paraId="1E60151F" w14:textId="77777777" w:rsidR="00AA6933" w:rsidRPr="00AA6933" w:rsidRDefault="00AA6933" w:rsidP="00936B57">
            <w:pPr>
              <w:pStyle w:val="comment"/>
              <w:spacing w:before="0" w:after="0"/>
              <w:rPr>
                <w:rFonts w:ascii="Arial" w:hAnsi="Arial" w:cs="Arial"/>
              </w:rPr>
            </w:pPr>
            <w:r w:rsidRPr="00AA6933">
              <w:rPr>
                <w:rFonts w:ascii="Arial" w:hAnsi="Arial" w:cs="Arial"/>
              </w:rPr>
              <w:t>Примечание - Форма проектно-балансовой ведомости может изменяться и уточняться оценщиком в зависимости от особенностей объекта оценки. Денежные средства принимаются равными накопительному остатку (дефициту) денежных средств.</w:t>
            </w:r>
          </w:p>
        </w:tc>
      </w:tr>
    </w:tbl>
    <w:p w14:paraId="1936517F"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p w14:paraId="1D3DBB15" w14:textId="0800B9F6" w:rsidR="00353201" w:rsidRPr="00915F33" w:rsidRDefault="00353201" w:rsidP="001E7EF6">
      <w:pPr>
        <w:pStyle w:val="newncpi0"/>
        <w:jc w:val="center"/>
        <w:rPr>
          <w:rFonts w:ascii="Arial" w:hAnsi="Arial" w:cs="Arial"/>
          <w:b/>
          <w:bCs/>
          <w:i/>
          <w:iCs/>
          <w:sz w:val="20"/>
          <w:szCs w:val="20"/>
        </w:rPr>
      </w:pPr>
      <w:bookmarkStart w:id="60" w:name="a44"/>
      <w:bookmarkEnd w:id="60"/>
    </w:p>
    <w:p w14:paraId="1EEAC971" w14:textId="05A36EC2" w:rsidR="00A93E95" w:rsidRPr="00915F33" w:rsidRDefault="00A93E95" w:rsidP="001E7EF6">
      <w:pPr>
        <w:pStyle w:val="newncpi0"/>
        <w:jc w:val="center"/>
        <w:rPr>
          <w:rFonts w:ascii="Arial" w:hAnsi="Arial" w:cs="Arial"/>
          <w:b/>
          <w:bCs/>
          <w:i/>
          <w:iCs/>
          <w:sz w:val="20"/>
          <w:szCs w:val="20"/>
        </w:rPr>
      </w:pPr>
    </w:p>
    <w:p w14:paraId="69DCAEC3" w14:textId="77AD6C92" w:rsidR="00A93E95" w:rsidRDefault="00A93E95" w:rsidP="001E7EF6">
      <w:pPr>
        <w:pStyle w:val="newncpi0"/>
        <w:jc w:val="center"/>
        <w:rPr>
          <w:rFonts w:ascii="Arial" w:hAnsi="Arial" w:cs="Arial"/>
          <w:b/>
          <w:bCs/>
          <w:i/>
          <w:iCs/>
          <w:sz w:val="20"/>
          <w:szCs w:val="20"/>
        </w:rPr>
      </w:pPr>
    </w:p>
    <w:p w14:paraId="532B07E3" w14:textId="547FCD08" w:rsidR="004851CC" w:rsidRDefault="004851CC" w:rsidP="001E7EF6">
      <w:pPr>
        <w:pStyle w:val="newncpi0"/>
        <w:jc w:val="center"/>
        <w:rPr>
          <w:rFonts w:ascii="Arial" w:hAnsi="Arial" w:cs="Arial"/>
          <w:b/>
          <w:bCs/>
          <w:i/>
          <w:iCs/>
          <w:sz w:val="20"/>
          <w:szCs w:val="20"/>
        </w:rPr>
      </w:pPr>
    </w:p>
    <w:p w14:paraId="45E98093" w14:textId="61A53912" w:rsidR="004851CC" w:rsidRDefault="004851CC" w:rsidP="001E7EF6">
      <w:pPr>
        <w:pStyle w:val="newncpi0"/>
        <w:jc w:val="center"/>
        <w:rPr>
          <w:rFonts w:ascii="Arial" w:hAnsi="Arial" w:cs="Arial"/>
          <w:b/>
          <w:bCs/>
          <w:i/>
          <w:iCs/>
          <w:sz w:val="20"/>
          <w:szCs w:val="20"/>
        </w:rPr>
      </w:pPr>
    </w:p>
    <w:p w14:paraId="1A8B5B61" w14:textId="399A6385" w:rsidR="004851CC" w:rsidRDefault="004851CC" w:rsidP="001E7EF6">
      <w:pPr>
        <w:pStyle w:val="newncpi0"/>
        <w:jc w:val="center"/>
        <w:rPr>
          <w:rFonts w:ascii="Arial" w:hAnsi="Arial" w:cs="Arial"/>
          <w:b/>
          <w:bCs/>
          <w:i/>
          <w:iCs/>
          <w:sz w:val="20"/>
          <w:szCs w:val="20"/>
        </w:rPr>
      </w:pPr>
    </w:p>
    <w:p w14:paraId="72E8B0C4" w14:textId="046251FE" w:rsidR="004851CC" w:rsidRDefault="004851CC" w:rsidP="001E7EF6">
      <w:pPr>
        <w:pStyle w:val="newncpi0"/>
        <w:jc w:val="center"/>
        <w:rPr>
          <w:rFonts w:ascii="Arial" w:hAnsi="Arial" w:cs="Arial"/>
          <w:b/>
          <w:bCs/>
          <w:i/>
          <w:iCs/>
          <w:sz w:val="20"/>
          <w:szCs w:val="20"/>
        </w:rPr>
      </w:pPr>
    </w:p>
    <w:p w14:paraId="4AF032C6" w14:textId="6CE3950B" w:rsidR="004851CC" w:rsidRDefault="004851CC" w:rsidP="001E7EF6">
      <w:pPr>
        <w:pStyle w:val="newncpi0"/>
        <w:jc w:val="center"/>
        <w:rPr>
          <w:rFonts w:ascii="Arial" w:hAnsi="Arial" w:cs="Arial"/>
          <w:b/>
          <w:bCs/>
          <w:i/>
          <w:iCs/>
          <w:sz w:val="20"/>
          <w:szCs w:val="20"/>
        </w:rPr>
      </w:pPr>
    </w:p>
    <w:p w14:paraId="71D9C46C" w14:textId="08562F20" w:rsidR="004851CC" w:rsidRDefault="004851CC" w:rsidP="001E7EF6">
      <w:pPr>
        <w:pStyle w:val="newncpi0"/>
        <w:jc w:val="center"/>
        <w:rPr>
          <w:rFonts w:ascii="Arial" w:hAnsi="Arial" w:cs="Arial"/>
          <w:b/>
          <w:bCs/>
          <w:i/>
          <w:iCs/>
          <w:sz w:val="20"/>
          <w:szCs w:val="20"/>
        </w:rPr>
      </w:pPr>
    </w:p>
    <w:p w14:paraId="6D5A91CC" w14:textId="497B3A5E" w:rsidR="004851CC" w:rsidRDefault="004851CC" w:rsidP="001E7EF6">
      <w:pPr>
        <w:pStyle w:val="newncpi0"/>
        <w:jc w:val="center"/>
        <w:rPr>
          <w:rFonts w:ascii="Arial" w:hAnsi="Arial" w:cs="Arial"/>
          <w:b/>
          <w:bCs/>
          <w:i/>
          <w:iCs/>
          <w:sz w:val="20"/>
          <w:szCs w:val="20"/>
        </w:rPr>
      </w:pPr>
    </w:p>
    <w:p w14:paraId="177AF69A" w14:textId="69B6B940" w:rsidR="004851CC" w:rsidRDefault="004851CC" w:rsidP="001E7EF6">
      <w:pPr>
        <w:pStyle w:val="newncpi0"/>
        <w:jc w:val="center"/>
        <w:rPr>
          <w:rFonts w:ascii="Arial" w:hAnsi="Arial" w:cs="Arial"/>
          <w:b/>
          <w:bCs/>
          <w:i/>
          <w:iCs/>
          <w:sz w:val="20"/>
          <w:szCs w:val="20"/>
        </w:rPr>
      </w:pPr>
    </w:p>
    <w:p w14:paraId="21EDBA2C" w14:textId="1F3E7179" w:rsidR="004851CC" w:rsidRDefault="004851CC" w:rsidP="001E7EF6">
      <w:pPr>
        <w:pStyle w:val="newncpi0"/>
        <w:jc w:val="center"/>
        <w:rPr>
          <w:rFonts w:ascii="Arial" w:hAnsi="Arial" w:cs="Arial"/>
          <w:b/>
          <w:bCs/>
          <w:i/>
          <w:iCs/>
          <w:sz w:val="20"/>
          <w:szCs w:val="20"/>
        </w:rPr>
      </w:pPr>
    </w:p>
    <w:p w14:paraId="17013AC5" w14:textId="77777777" w:rsidR="004851CC" w:rsidRPr="00915F33" w:rsidRDefault="004851CC" w:rsidP="001E7EF6">
      <w:pPr>
        <w:pStyle w:val="newncpi0"/>
        <w:jc w:val="center"/>
        <w:rPr>
          <w:rFonts w:ascii="Arial" w:hAnsi="Arial" w:cs="Arial"/>
          <w:b/>
          <w:bCs/>
          <w:i/>
          <w:iCs/>
          <w:sz w:val="20"/>
          <w:szCs w:val="20"/>
        </w:rPr>
      </w:pPr>
    </w:p>
    <w:p w14:paraId="53E13606" w14:textId="7EB5BDC2" w:rsidR="008D7A7A" w:rsidRPr="00915F33" w:rsidRDefault="00CA568D" w:rsidP="00F11F35">
      <w:pPr>
        <w:pStyle w:val="newncpi0"/>
        <w:spacing w:before="0" w:after="0"/>
        <w:jc w:val="center"/>
        <w:outlineLvl w:val="0"/>
        <w:rPr>
          <w:rFonts w:ascii="Arial" w:hAnsi="Arial" w:cs="Arial"/>
          <w:sz w:val="20"/>
          <w:szCs w:val="20"/>
        </w:rPr>
      </w:pPr>
      <w:r w:rsidRPr="00915F33">
        <w:rPr>
          <w:rFonts w:ascii="Arial" w:hAnsi="Arial" w:cs="Arial"/>
          <w:b/>
          <w:bCs/>
          <w:iCs/>
          <w:sz w:val="20"/>
          <w:szCs w:val="20"/>
        </w:rPr>
        <w:t>Приложение 8</w:t>
      </w:r>
    </w:p>
    <w:p w14:paraId="01E26990"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sz w:val="20"/>
          <w:szCs w:val="20"/>
        </w:rPr>
        <w:t>(справочное)</w:t>
      </w:r>
    </w:p>
    <w:p w14:paraId="65F86392" w14:textId="77777777" w:rsidR="008D7A7A" w:rsidRPr="00915F33" w:rsidRDefault="00CA568D" w:rsidP="001E7EF6">
      <w:pPr>
        <w:pStyle w:val="newncpi"/>
        <w:spacing w:before="0" w:after="0"/>
        <w:rPr>
          <w:rFonts w:ascii="Arial" w:hAnsi="Arial" w:cs="Arial"/>
          <w:sz w:val="20"/>
          <w:szCs w:val="20"/>
        </w:rPr>
      </w:pPr>
      <w:r w:rsidRPr="00915F33">
        <w:rPr>
          <w:rFonts w:ascii="Arial" w:hAnsi="Arial" w:cs="Arial"/>
          <w:sz w:val="20"/>
          <w:szCs w:val="20"/>
        </w:rPr>
        <w:t> </w:t>
      </w:r>
    </w:p>
    <w:p w14:paraId="0510C2F8" w14:textId="77777777" w:rsidR="008D7A7A" w:rsidRPr="00915F33" w:rsidRDefault="00CA568D" w:rsidP="001E7EF6">
      <w:pPr>
        <w:pStyle w:val="newncpi0"/>
        <w:spacing w:before="0" w:after="0"/>
        <w:jc w:val="center"/>
        <w:rPr>
          <w:rFonts w:ascii="Arial" w:hAnsi="Arial" w:cs="Arial"/>
          <w:sz w:val="20"/>
          <w:szCs w:val="20"/>
        </w:rPr>
      </w:pPr>
      <w:r w:rsidRPr="00915F33">
        <w:rPr>
          <w:rFonts w:ascii="Arial" w:hAnsi="Arial" w:cs="Arial"/>
          <w:b/>
          <w:bCs/>
          <w:sz w:val="20"/>
          <w:szCs w:val="20"/>
        </w:rPr>
        <w:t>Коэффициенты контроля</w:t>
      </w:r>
    </w:p>
    <w:p w14:paraId="6F144FED" w14:textId="77777777" w:rsidR="008D7A7A" w:rsidRPr="00915F33" w:rsidRDefault="00CA568D" w:rsidP="001E7EF6">
      <w:pPr>
        <w:pStyle w:val="newncpi"/>
        <w:rPr>
          <w:rFonts w:ascii="Arial" w:hAnsi="Arial" w:cs="Arial"/>
          <w:sz w:val="20"/>
          <w:szCs w:val="20"/>
        </w:rPr>
      </w:pPr>
      <w:r w:rsidRPr="00915F33">
        <w:rPr>
          <w:rFonts w:ascii="Arial" w:hAnsi="Arial" w:cs="Arial"/>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55"/>
        <w:gridCol w:w="3126"/>
      </w:tblGrid>
      <w:tr w:rsidR="008B2D97" w:rsidRPr="00915F33" w14:paraId="1AEB0CD9" w14:textId="77777777" w:rsidTr="00355AB5">
        <w:tc>
          <w:tcPr>
            <w:tcW w:w="3400" w:type="pct"/>
            <w:hideMark/>
          </w:tcPr>
          <w:p w14:paraId="794B1AE6" w14:textId="77777777" w:rsidR="008D7A7A" w:rsidRPr="00915F33" w:rsidRDefault="00CA568D" w:rsidP="001E7EF6">
            <w:pPr>
              <w:pStyle w:val="table10"/>
              <w:jc w:val="center"/>
              <w:rPr>
                <w:rFonts w:ascii="Arial" w:hAnsi="Arial" w:cs="Arial"/>
              </w:rPr>
            </w:pPr>
            <w:r w:rsidRPr="00915F33">
              <w:rPr>
                <w:rFonts w:ascii="Arial" w:hAnsi="Arial" w:cs="Arial"/>
              </w:rPr>
              <w:t>Количество акций (процентов уставном фонде)</w:t>
            </w:r>
          </w:p>
        </w:tc>
        <w:tc>
          <w:tcPr>
            <w:tcW w:w="1550" w:type="pct"/>
            <w:hideMark/>
          </w:tcPr>
          <w:p w14:paraId="5153E7A9" w14:textId="77777777" w:rsidR="008D7A7A" w:rsidRPr="00915F33" w:rsidRDefault="00CA568D" w:rsidP="001E7EF6">
            <w:pPr>
              <w:pStyle w:val="table10"/>
              <w:jc w:val="center"/>
              <w:rPr>
                <w:rFonts w:ascii="Arial" w:hAnsi="Arial" w:cs="Arial"/>
              </w:rPr>
            </w:pPr>
            <w:r w:rsidRPr="00915F33">
              <w:rPr>
                <w:rFonts w:ascii="Arial" w:hAnsi="Arial" w:cs="Arial"/>
              </w:rPr>
              <w:t>Коэффициент контроля</w:t>
            </w:r>
          </w:p>
        </w:tc>
      </w:tr>
      <w:tr w:rsidR="008B2D97" w:rsidRPr="00915F33" w14:paraId="5BD7F5F3" w14:textId="77777777" w:rsidTr="00E545AB">
        <w:tc>
          <w:tcPr>
            <w:tcW w:w="3400" w:type="pct"/>
            <w:tcBorders>
              <w:bottom w:val="double" w:sz="4" w:space="0" w:color="auto"/>
            </w:tcBorders>
            <w:hideMark/>
          </w:tcPr>
          <w:p w14:paraId="46589B20" w14:textId="77777777" w:rsidR="008D7A7A" w:rsidRPr="00915F33" w:rsidRDefault="00CA568D" w:rsidP="001E7EF6">
            <w:pPr>
              <w:pStyle w:val="table10"/>
              <w:jc w:val="center"/>
              <w:rPr>
                <w:rFonts w:ascii="Arial" w:hAnsi="Arial" w:cs="Arial"/>
              </w:rPr>
            </w:pPr>
            <w:r w:rsidRPr="00915F33">
              <w:rPr>
                <w:rFonts w:ascii="Arial" w:hAnsi="Arial" w:cs="Arial"/>
              </w:rPr>
              <w:t>1</w:t>
            </w:r>
          </w:p>
        </w:tc>
        <w:tc>
          <w:tcPr>
            <w:tcW w:w="1550" w:type="pct"/>
            <w:tcBorders>
              <w:bottom w:val="double" w:sz="4" w:space="0" w:color="auto"/>
            </w:tcBorders>
            <w:hideMark/>
          </w:tcPr>
          <w:p w14:paraId="5044009A" w14:textId="77777777" w:rsidR="008D7A7A" w:rsidRPr="00915F33" w:rsidRDefault="00CA568D" w:rsidP="001E7EF6">
            <w:pPr>
              <w:pStyle w:val="table10"/>
              <w:jc w:val="center"/>
              <w:rPr>
                <w:rFonts w:ascii="Arial" w:hAnsi="Arial" w:cs="Arial"/>
              </w:rPr>
            </w:pPr>
            <w:r w:rsidRPr="00915F33">
              <w:rPr>
                <w:rFonts w:ascii="Arial" w:hAnsi="Arial" w:cs="Arial"/>
              </w:rPr>
              <w:t>2</w:t>
            </w:r>
          </w:p>
        </w:tc>
      </w:tr>
      <w:tr w:rsidR="008B2D97" w:rsidRPr="00915F33" w14:paraId="23530EA1" w14:textId="77777777" w:rsidTr="00E545AB">
        <w:tc>
          <w:tcPr>
            <w:tcW w:w="3400" w:type="pct"/>
            <w:tcBorders>
              <w:top w:val="double" w:sz="4" w:space="0" w:color="auto"/>
            </w:tcBorders>
            <w:hideMark/>
          </w:tcPr>
          <w:p w14:paraId="07035B99" w14:textId="77777777" w:rsidR="008D7A7A" w:rsidRPr="00915F33" w:rsidRDefault="00CA568D" w:rsidP="001E7EF6">
            <w:pPr>
              <w:pStyle w:val="table10"/>
              <w:rPr>
                <w:rFonts w:ascii="Arial" w:hAnsi="Arial" w:cs="Arial"/>
              </w:rPr>
            </w:pPr>
            <w:r w:rsidRPr="00915F33">
              <w:rPr>
                <w:rFonts w:ascii="Arial" w:hAnsi="Arial" w:cs="Arial"/>
              </w:rPr>
              <w:t>От 75 % до 100 %</w:t>
            </w:r>
          </w:p>
        </w:tc>
        <w:tc>
          <w:tcPr>
            <w:tcW w:w="1550" w:type="pct"/>
            <w:tcBorders>
              <w:top w:val="double" w:sz="4" w:space="0" w:color="auto"/>
            </w:tcBorders>
            <w:hideMark/>
          </w:tcPr>
          <w:p w14:paraId="26DDBAC6" w14:textId="77777777" w:rsidR="008D7A7A" w:rsidRPr="00915F33" w:rsidRDefault="00CA568D" w:rsidP="001E7EF6">
            <w:pPr>
              <w:pStyle w:val="table10"/>
              <w:jc w:val="center"/>
              <w:rPr>
                <w:rFonts w:ascii="Arial" w:hAnsi="Arial" w:cs="Arial"/>
              </w:rPr>
            </w:pPr>
            <w:r w:rsidRPr="00915F33">
              <w:rPr>
                <w:rFonts w:ascii="Arial" w:hAnsi="Arial" w:cs="Arial"/>
              </w:rPr>
              <w:t>1,0</w:t>
            </w:r>
          </w:p>
        </w:tc>
      </w:tr>
      <w:tr w:rsidR="008B2D97" w:rsidRPr="00915F33" w14:paraId="325F61B6" w14:textId="77777777" w:rsidTr="00355AB5">
        <w:tc>
          <w:tcPr>
            <w:tcW w:w="3400" w:type="pct"/>
            <w:hideMark/>
          </w:tcPr>
          <w:p w14:paraId="44650204" w14:textId="77777777" w:rsidR="008D7A7A" w:rsidRPr="00915F33" w:rsidRDefault="00CA568D" w:rsidP="001E7EF6">
            <w:pPr>
              <w:pStyle w:val="table10"/>
              <w:rPr>
                <w:rFonts w:ascii="Arial" w:hAnsi="Arial" w:cs="Arial"/>
              </w:rPr>
            </w:pPr>
            <w:r w:rsidRPr="00915F33">
              <w:rPr>
                <w:rFonts w:ascii="Arial" w:hAnsi="Arial" w:cs="Arial"/>
              </w:rPr>
              <w:t>От 50 % + 1 акция до 75 % - 1 акция</w:t>
            </w:r>
          </w:p>
        </w:tc>
        <w:tc>
          <w:tcPr>
            <w:tcW w:w="1550" w:type="pct"/>
            <w:hideMark/>
          </w:tcPr>
          <w:p w14:paraId="720B30E3" w14:textId="77777777" w:rsidR="008D7A7A" w:rsidRPr="00915F33" w:rsidRDefault="00CA568D" w:rsidP="001E7EF6">
            <w:pPr>
              <w:pStyle w:val="table10"/>
              <w:jc w:val="center"/>
              <w:rPr>
                <w:rFonts w:ascii="Arial" w:hAnsi="Arial" w:cs="Arial"/>
              </w:rPr>
            </w:pPr>
            <w:r w:rsidRPr="00915F33">
              <w:rPr>
                <w:rFonts w:ascii="Arial" w:hAnsi="Arial" w:cs="Arial"/>
              </w:rPr>
              <w:t>0,9</w:t>
            </w:r>
          </w:p>
        </w:tc>
      </w:tr>
      <w:tr w:rsidR="008B2D97" w:rsidRPr="00915F33" w14:paraId="2C42AB6C" w14:textId="77777777" w:rsidTr="00355AB5">
        <w:tc>
          <w:tcPr>
            <w:tcW w:w="3400" w:type="pct"/>
            <w:hideMark/>
          </w:tcPr>
          <w:p w14:paraId="103456AA" w14:textId="77777777" w:rsidR="008D7A7A" w:rsidRPr="00915F33" w:rsidRDefault="00CA568D" w:rsidP="001E7EF6">
            <w:pPr>
              <w:pStyle w:val="table10"/>
              <w:rPr>
                <w:rFonts w:ascii="Arial" w:hAnsi="Arial" w:cs="Arial"/>
              </w:rPr>
            </w:pPr>
            <w:r w:rsidRPr="00915F33">
              <w:rPr>
                <w:rFonts w:ascii="Arial" w:hAnsi="Arial" w:cs="Arial"/>
              </w:rPr>
              <w:t>От 25 % + 1 акция до 50 %</w:t>
            </w:r>
          </w:p>
        </w:tc>
        <w:tc>
          <w:tcPr>
            <w:tcW w:w="1550" w:type="pct"/>
            <w:hideMark/>
          </w:tcPr>
          <w:p w14:paraId="42ED7F8A" w14:textId="77777777" w:rsidR="008D7A7A" w:rsidRPr="00915F33" w:rsidRDefault="00CA568D" w:rsidP="001E7EF6">
            <w:pPr>
              <w:pStyle w:val="table10"/>
              <w:jc w:val="center"/>
              <w:rPr>
                <w:rFonts w:ascii="Arial" w:hAnsi="Arial" w:cs="Arial"/>
              </w:rPr>
            </w:pPr>
            <w:r w:rsidRPr="00915F33">
              <w:rPr>
                <w:rFonts w:ascii="Arial" w:hAnsi="Arial" w:cs="Arial"/>
              </w:rPr>
              <w:t>0,8</w:t>
            </w:r>
          </w:p>
        </w:tc>
      </w:tr>
      <w:tr w:rsidR="008B2D97" w:rsidRPr="00915F33" w14:paraId="7411FBAD" w14:textId="77777777" w:rsidTr="00355AB5">
        <w:tc>
          <w:tcPr>
            <w:tcW w:w="3400" w:type="pct"/>
            <w:hideMark/>
          </w:tcPr>
          <w:p w14:paraId="14B7235B" w14:textId="77777777" w:rsidR="008D7A7A" w:rsidRPr="00915F33" w:rsidRDefault="00CA568D" w:rsidP="001E7EF6">
            <w:pPr>
              <w:pStyle w:val="table10"/>
              <w:rPr>
                <w:rFonts w:ascii="Arial" w:hAnsi="Arial" w:cs="Arial"/>
              </w:rPr>
            </w:pPr>
            <w:r w:rsidRPr="00915F33">
              <w:rPr>
                <w:rFonts w:ascii="Arial" w:hAnsi="Arial" w:cs="Arial"/>
              </w:rPr>
              <w:t>От 10 % до 25 %</w:t>
            </w:r>
          </w:p>
        </w:tc>
        <w:tc>
          <w:tcPr>
            <w:tcW w:w="1550" w:type="pct"/>
            <w:hideMark/>
          </w:tcPr>
          <w:p w14:paraId="50D41AB9" w14:textId="77777777" w:rsidR="008D7A7A" w:rsidRPr="00915F33" w:rsidRDefault="00CA568D" w:rsidP="001E7EF6">
            <w:pPr>
              <w:pStyle w:val="table10"/>
              <w:jc w:val="center"/>
              <w:rPr>
                <w:rFonts w:ascii="Arial" w:hAnsi="Arial" w:cs="Arial"/>
              </w:rPr>
            </w:pPr>
            <w:r w:rsidRPr="00915F33">
              <w:rPr>
                <w:rFonts w:ascii="Arial" w:hAnsi="Arial" w:cs="Arial"/>
              </w:rPr>
              <w:t>0,7</w:t>
            </w:r>
          </w:p>
        </w:tc>
      </w:tr>
      <w:tr w:rsidR="008D7A7A" w:rsidRPr="00915F33" w14:paraId="4B1C6B6F" w14:textId="77777777" w:rsidTr="00355AB5">
        <w:tc>
          <w:tcPr>
            <w:tcW w:w="3400" w:type="pct"/>
            <w:hideMark/>
          </w:tcPr>
          <w:p w14:paraId="70F11F32" w14:textId="77777777" w:rsidR="008D7A7A" w:rsidRPr="00915F33" w:rsidRDefault="00CA568D" w:rsidP="001E7EF6">
            <w:pPr>
              <w:pStyle w:val="table10"/>
              <w:rPr>
                <w:rFonts w:ascii="Arial" w:hAnsi="Arial" w:cs="Arial"/>
              </w:rPr>
            </w:pPr>
            <w:r w:rsidRPr="00915F33">
              <w:rPr>
                <w:rFonts w:ascii="Arial" w:hAnsi="Arial" w:cs="Arial"/>
              </w:rPr>
              <w:t>От 1 акции до 10 % - 1 акция</w:t>
            </w:r>
          </w:p>
        </w:tc>
        <w:tc>
          <w:tcPr>
            <w:tcW w:w="1550" w:type="pct"/>
            <w:hideMark/>
          </w:tcPr>
          <w:p w14:paraId="6D46AB09" w14:textId="77777777" w:rsidR="008D7A7A" w:rsidRPr="00915F33" w:rsidRDefault="00CA568D" w:rsidP="001E7EF6">
            <w:pPr>
              <w:pStyle w:val="table10"/>
              <w:jc w:val="center"/>
              <w:rPr>
                <w:rFonts w:ascii="Arial" w:hAnsi="Arial" w:cs="Arial"/>
              </w:rPr>
            </w:pPr>
            <w:r w:rsidRPr="00915F33">
              <w:rPr>
                <w:rFonts w:ascii="Arial" w:hAnsi="Arial" w:cs="Arial"/>
              </w:rPr>
              <w:t>0,6</w:t>
            </w:r>
          </w:p>
        </w:tc>
      </w:tr>
    </w:tbl>
    <w:p w14:paraId="383BDDED" w14:textId="77777777" w:rsidR="00C904DC" w:rsidRPr="00915F33" w:rsidRDefault="00C904DC" w:rsidP="001E7EF6">
      <w:pPr>
        <w:pStyle w:val="nonumheader"/>
        <w:spacing w:before="0" w:after="0"/>
        <w:rPr>
          <w:rFonts w:ascii="Arial" w:hAnsi="Arial" w:cs="Arial"/>
          <w:sz w:val="20"/>
          <w:szCs w:val="20"/>
        </w:rPr>
      </w:pPr>
      <w:bookmarkStart w:id="61" w:name="a49"/>
      <w:bookmarkStart w:id="62" w:name="a45"/>
      <w:bookmarkEnd w:id="61"/>
      <w:bookmarkEnd w:id="62"/>
    </w:p>
    <w:p w14:paraId="53C63559" w14:textId="699A5ADE" w:rsidR="00C904DC" w:rsidRPr="00915F33" w:rsidRDefault="00C904DC" w:rsidP="001E7EF6">
      <w:pPr>
        <w:pStyle w:val="nonumheader"/>
        <w:spacing w:before="0" w:after="0"/>
        <w:rPr>
          <w:rFonts w:ascii="Arial" w:hAnsi="Arial" w:cs="Arial"/>
          <w:sz w:val="20"/>
          <w:szCs w:val="20"/>
        </w:rPr>
      </w:pPr>
    </w:p>
    <w:p w14:paraId="619CF6A0" w14:textId="49EDDA7B" w:rsidR="00666535" w:rsidRPr="00915F33" w:rsidRDefault="00666535" w:rsidP="001E7EF6">
      <w:pPr>
        <w:pStyle w:val="nonumheader"/>
        <w:spacing w:before="0" w:after="0"/>
        <w:rPr>
          <w:rFonts w:ascii="Arial" w:hAnsi="Arial" w:cs="Arial"/>
          <w:sz w:val="20"/>
          <w:szCs w:val="20"/>
        </w:rPr>
      </w:pPr>
    </w:p>
    <w:p w14:paraId="44E37743" w14:textId="2E5200F2" w:rsidR="00666535" w:rsidRPr="00915F33" w:rsidRDefault="00666535" w:rsidP="001E7EF6">
      <w:pPr>
        <w:pStyle w:val="nonumheader"/>
        <w:spacing w:before="0" w:after="0"/>
        <w:rPr>
          <w:rFonts w:ascii="Arial" w:hAnsi="Arial" w:cs="Arial"/>
          <w:sz w:val="20"/>
          <w:szCs w:val="20"/>
        </w:rPr>
      </w:pPr>
    </w:p>
    <w:p w14:paraId="1AFB1729" w14:textId="18B73CFE" w:rsidR="00666535" w:rsidRPr="00915F33" w:rsidRDefault="00666535" w:rsidP="001E7EF6">
      <w:pPr>
        <w:pStyle w:val="nonumheader"/>
        <w:spacing w:before="0" w:after="0"/>
        <w:rPr>
          <w:rFonts w:ascii="Arial" w:hAnsi="Arial" w:cs="Arial"/>
          <w:sz w:val="20"/>
          <w:szCs w:val="20"/>
        </w:rPr>
      </w:pPr>
    </w:p>
    <w:p w14:paraId="48AB925F" w14:textId="7C3C2F7A" w:rsidR="00666535" w:rsidRPr="00915F33" w:rsidRDefault="00666535" w:rsidP="001E7EF6">
      <w:pPr>
        <w:pStyle w:val="nonumheader"/>
        <w:spacing w:before="0" w:after="0"/>
        <w:rPr>
          <w:rFonts w:ascii="Arial" w:hAnsi="Arial" w:cs="Arial"/>
          <w:sz w:val="20"/>
          <w:szCs w:val="20"/>
        </w:rPr>
      </w:pPr>
    </w:p>
    <w:p w14:paraId="2BF65767" w14:textId="28C39814" w:rsidR="00666535" w:rsidRPr="00915F33" w:rsidRDefault="00666535" w:rsidP="001E7EF6">
      <w:pPr>
        <w:pStyle w:val="nonumheader"/>
        <w:spacing w:before="0" w:after="0"/>
        <w:rPr>
          <w:rFonts w:ascii="Arial" w:hAnsi="Arial" w:cs="Arial"/>
          <w:sz w:val="20"/>
          <w:szCs w:val="20"/>
        </w:rPr>
      </w:pPr>
    </w:p>
    <w:p w14:paraId="72ADF9B9" w14:textId="2262B499" w:rsidR="00666535" w:rsidRPr="00915F33" w:rsidRDefault="00666535" w:rsidP="001E7EF6">
      <w:pPr>
        <w:pStyle w:val="nonumheader"/>
        <w:spacing w:before="0" w:after="0"/>
        <w:rPr>
          <w:rFonts w:ascii="Arial" w:hAnsi="Arial" w:cs="Arial"/>
          <w:sz w:val="20"/>
          <w:szCs w:val="20"/>
        </w:rPr>
      </w:pPr>
    </w:p>
    <w:p w14:paraId="3FB7226E" w14:textId="4B91851B" w:rsidR="00666535" w:rsidRPr="00915F33" w:rsidRDefault="00666535" w:rsidP="001E7EF6">
      <w:pPr>
        <w:pStyle w:val="nonumheader"/>
        <w:spacing w:before="0" w:after="0"/>
        <w:rPr>
          <w:rFonts w:ascii="Arial" w:hAnsi="Arial" w:cs="Arial"/>
          <w:sz w:val="20"/>
          <w:szCs w:val="20"/>
        </w:rPr>
      </w:pPr>
    </w:p>
    <w:p w14:paraId="28AC4389" w14:textId="5ABBD27B" w:rsidR="00666535" w:rsidRPr="00915F33" w:rsidRDefault="00666535" w:rsidP="001E7EF6">
      <w:pPr>
        <w:pStyle w:val="nonumheader"/>
        <w:spacing w:before="0" w:after="0"/>
        <w:rPr>
          <w:rFonts w:ascii="Arial" w:hAnsi="Arial" w:cs="Arial"/>
          <w:sz w:val="20"/>
          <w:szCs w:val="20"/>
        </w:rPr>
      </w:pPr>
    </w:p>
    <w:p w14:paraId="7286A939" w14:textId="08F583EB" w:rsidR="00666535" w:rsidRPr="00915F33" w:rsidRDefault="00666535" w:rsidP="001E7EF6">
      <w:pPr>
        <w:pStyle w:val="nonumheader"/>
        <w:spacing w:before="0" w:after="0"/>
        <w:rPr>
          <w:rFonts w:ascii="Arial" w:hAnsi="Arial" w:cs="Arial"/>
          <w:sz w:val="20"/>
          <w:szCs w:val="20"/>
        </w:rPr>
      </w:pPr>
    </w:p>
    <w:p w14:paraId="4DD27D80" w14:textId="73F21E10" w:rsidR="00666535" w:rsidRPr="00915F33" w:rsidRDefault="00666535" w:rsidP="001E7EF6">
      <w:pPr>
        <w:pStyle w:val="nonumheader"/>
        <w:spacing w:before="0" w:after="0"/>
        <w:rPr>
          <w:rFonts w:ascii="Arial" w:hAnsi="Arial" w:cs="Arial"/>
          <w:sz w:val="20"/>
          <w:szCs w:val="20"/>
        </w:rPr>
      </w:pPr>
    </w:p>
    <w:p w14:paraId="2A785143" w14:textId="07DF4767" w:rsidR="00666535" w:rsidRPr="00915F33" w:rsidRDefault="00666535" w:rsidP="001E7EF6">
      <w:pPr>
        <w:pStyle w:val="nonumheader"/>
        <w:spacing w:before="0" w:after="0"/>
        <w:rPr>
          <w:rFonts w:ascii="Arial" w:hAnsi="Arial" w:cs="Arial"/>
          <w:sz w:val="20"/>
          <w:szCs w:val="20"/>
        </w:rPr>
      </w:pPr>
    </w:p>
    <w:p w14:paraId="1BC2EC3F" w14:textId="55629E11" w:rsidR="00666535" w:rsidRPr="00915F33" w:rsidRDefault="00666535" w:rsidP="001E7EF6">
      <w:pPr>
        <w:pStyle w:val="nonumheader"/>
        <w:spacing w:before="0" w:after="0"/>
        <w:rPr>
          <w:rFonts w:ascii="Arial" w:hAnsi="Arial" w:cs="Arial"/>
          <w:sz w:val="20"/>
          <w:szCs w:val="20"/>
        </w:rPr>
      </w:pPr>
    </w:p>
    <w:p w14:paraId="4356D036" w14:textId="65E6D15B" w:rsidR="00666535" w:rsidRPr="00915F33" w:rsidRDefault="00666535" w:rsidP="001E7EF6">
      <w:pPr>
        <w:pStyle w:val="nonumheader"/>
        <w:spacing w:before="0" w:after="0"/>
        <w:rPr>
          <w:rFonts w:ascii="Arial" w:hAnsi="Arial" w:cs="Arial"/>
          <w:sz w:val="20"/>
          <w:szCs w:val="20"/>
        </w:rPr>
      </w:pPr>
    </w:p>
    <w:p w14:paraId="62FA8D7D" w14:textId="1B070B7F" w:rsidR="00666535" w:rsidRPr="00915F33" w:rsidRDefault="00666535" w:rsidP="001E7EF6">
      <w:pPr>
        <w:pStyle w:val="nonumheader"/>
        <w:spacing w:before="0" w:after="0"/>
        <w:rPr>
          <w:rFonts w:ascii="Arial" w:hAnsi="Arial" w:cs="Arial"/>
          <w:sz w:val="20"/>
          <w:szCs w:val="20"/>
        </w:rPr>
      </w:pPr>
    </w:p>
    <w:p w14:paraId="7850C912" w14:textId="77FDC963" w:rsidR="00666535" w:rsidRPr="00915F33" w:rsidRDefault="00666535" w:rsidP="001E7EF6">
      <w:pPr>
        <w:pStyle w:val="nonumheader"/>
        <w:spacing w:before="0" w:after="0"/>
        <w:rPr>
          <w:rFonts w:ascii="Arial" w:hAnsi="Arial" w:cs="Arial"/>
          <w:sz w:val="20"/>
          <w:szCs w:val="20"/>
        </w:rPr>
      </w:pPr>
    </w:p>
    <w:p w14:paraId="5E23D7F2" w14:textId="128E32D7" w:rsidR="00666535" w:rsidRPr="00915F33" w:rsidRDefault="00666535" w:rsidP="001E7EF6">
      <w:pPr>
        <w:pStyle w:val="nonumheader"/>
        <w:spacing w:before="0" w:after="0"/>
        <w:rPr>
          <w:rFonts w:ascii="Arial" w:hAnsi="Arial" w:cs="Arial"/>
          <w:sz w:val="20"/>
          <w:szCs w:val="20"/>
        </w:rPr>
      </w:pPr>
    </w:p>
    <w:p w14:paraId="744118CD" w14:textId="771EE479" w:rsidR="00666535" w:rsidRPr="00915F33" w:rsidRDefault="00666535" w:rsidP="001E7EF6">
      <w:pPr>
        <w:pStyle w:val="nonumheader"/>
        <w:spacing w:before="0" w:after="0"/>
        <w:rPr>
          <w:rFonts w:ascii="Arial" w:hAnsi="Arial" w:cs="Arial"/>
          <w:sz w:val="20"/>
          <w:szCs w:val="20"/>
        </w:rPr>
      </w:pPr>
    </w:p>
    <w:p w14:paraId="772FE539" w14:textId="460D0BC1" w:rsidR="00666535" w:rsidRPr="00915F33" w:rsidRDefault="00666535" w:rsidP="001E7EF6">
      <w:pPr>
        <w:pStyle w:val="nonumheader"/>
        <w:spacing w:before="0" w:after="0"/>
        <w:rPr>
          <w:rFonts w:ascii="Arial" w:hAnsi="Arial" w:cs="Arial"/>
          <w:sz w:val="20"/>
          <w:szCs w:val="20"/>
        </w:rPr>
      </w:pPr>
    </w:p>
    <w:p w14:paraId="7D88B97C" w14:textId="1200BF74" w:rsidR="00666535" w:rsidRPr="00915F33" w:rsidRDefault="00666535" w:rsidP="001E7EF6">
      <w:pPr>
        <w:pStyle w:val="nonumheader"/>
        <w:spacing w:before="0" w:after="0"/>
        <w:rPr>
          <w:rFonts w:ascii="Arial" w:hAnsi="Arial" w:cs="Arial"/>
          <w:sz w:val="20"/>
          <w:szCs w:val="20"/>
        </w:rPr>
      </w:pPr>
    </w:p>
    <w:p w14:paraId="41BD8727" w14:textId="55411AF1" w:rsidR="00666535" w:rsidRPr="00915F33" w:rsidRDefault="00666535" w:rsidP="001E7EF6">
      <w:pPr>
        <w:pStyle w:val="nonumheader"/>
        <w:spacing w:before="0" w:after="0"/>
        <w:rPr>
          <w:rFonts w:ascii="Arial" w:hAnsi="Arial" w:cs="Arial"/>
          <w:sz w:val="20"/>
          <w:szCs w:val="20"/>
        </w:rPr>
      </w:pPr>
    </w:p>
    <w:p w14:paraId="3DB3814B" w14:textId="1532ADB4" w:rsidR="00666535" w:rsidRPr="00915F33" w:rsidRDefault="00666535" w:rsidP="001E7EF6">
      <w:pPr>
        <w:pStyle w:val="nonumheader"/>
        <w:spacing w:before="0" w:after="0"/>
        <w:rPr>
          <w:rFonts w:ascii="Arial" w:hAnsi="Arial" w:cs="Arial"/>
          <w:sz w:val="20"/>
          <w:szCs w:val="20"/>
        </w:rPr>
      </w:pPr>
    </w:p>
    <w:p w14:paraId="543E9095" w14:textId="11932B06" w:rsidR="00666535" w:rsidRPr="00915F33" w:rsidRDefault="00666535" w:rsidP="001E7EF6">
      <w:pPr>
        <w:pStyle w:val="nonumheader"/>
        <w:spacing w:before="0" w:after="0"/>
        <w:rPr>
          <w:rFonts w:ascii="Arial" w:hAnsi="Arial" w:cs="Arial"/>
          <w:sz w:val="20"/>
          <w:szCs w:val="20"/>
        </w:rPr>
      </w:pPr>
    </w:p>
    <w:p w14:paraId="55E63AE7" w14:textId="098C09A0" w:rsidR="00666535" w:rsidRPr="00915F33" w:rsidRDefault="00666535" w:rsidP="001E7EF6">
      <w:pPr>
        <w:pStyle w:val="nonumheader"/>
        <w:spacing w:before="0" w:after="0"/>
        <w:rPr>
          <w:rFonts w:ascii="Arial" w:hAnsi="Arial" w:cs="Arial"/>
          <w:sz w:val="20"/>
          <w:szCs w:val="20"/>
        </w:rPr>
      </w:pPr>
    </w:p>
    <w:p w14:paraId="5C59E57D" w14:textId="0C9BE9D4" w:rsidR="00666535" w:rsidRPr="00915F33" w:rsidRDefault="00666535" w:rsidP="001E7EF6">
      <w:pPr>
        <w:pStyle w:val="nonumheader"/>
        <w:spacing w:before="0" w:after="0"/>
        <w:rPr>
          <w:rFonts w:ascii="Arial" w:hAnsi="Arial" w:cs="Arial"/>
          <w:sz w:val="20"/>
          <w:szCs w:val="20"/>
        </w:rPr>
      </w:pPr>
    </w:p>
    <w:p w14:paraId="5466128D" w14:textId="2B260C34" w:rsidR="00666535" w:rsidRPr="00915F33" w:rsidRDefault="00666535" w:rsidP="001E7EF6">
      <w:pPr>
        <w:pStyle w:val="nonumheader"/>
        <w:spacing w:before="0" w:after="0"/>
        <w:rPr>
          <w:rFonts w:ascii="Arial" w:hAnsi="Arial" w:cs="Arial"/>
          <w:sz w:val="20"/>
          <w:szCs w:val="20"/>
        </w:rPr>
      </w:pPr>
    </w:p>
    <w:p w14:paraId="6DAF0333" w14:textId="2DC45048" w:rsidR="00666535" w:rsidRPr="00915F33" w:rsidRDefault="00666535" w:rsidP="001E7EF6">
      <w:pPr>
        <w:pStyle w:val="nonumheader"/>
        <w:spacing w:before="0" w:after="0"/>
        <w:rPr>
          <w:rFonts w:ascii="Arial" w:hAnsi="Arial" w:cs="Arial"/>
          <w:sz w:val="20"/>
          <w:szCs w:val="20"/>
        </w:rPr>
      </w:pPr>
    </w:p>
    <w:p w14:paraId="5F48B6EA" w14:textId="15C00D6F" w:rsidR="00666535" w:rsidRPr="00915F33" w:rsidRDefault="00666535" w:rsidP="001E7EF6">
      <w:pPr>
        <w:pStyle w:val="nonumheader"/>
        <w:spacing w:before="0" w:after="0"/>
        <w:rPr>
          <w:rFonts w:ascii="Arial" w:hAnsi="Arial" w:cs="Arial"/>
          <w:sz w:val="20"/>
          <w:szCs w:val="20"/>
        </w:rPr>
      </w:pPr>
    </w:p>
    <w:p w14:paraId="03D0122D" w14:textId="33EC2311" w:rsidR="00666535" w:rsidRPr="00915F33" w:rsidRDefault="00666535" w:rsidP="001E7EF6">
      <w:pPr>
        <w:pStyle w:val="nonumheader"/>
        <w:spacing w:before="0" w:after="0"/>
        <w:rPr>
          <w:rFonts w:ascii="Arial" w:hAnsi="Arial" w:cs="Arial"/>
          <w:sz w:val="20"/>
          <w:szCs w:val="20"/>
        </w:rPr>
      </w:pPr>
    </w:p>
    <w:p w14:paraId="050A099D" w14:textId="4ED9C497" w:rsidR="00666535" w:rsidRPr="00915F33" w:rsidRDefault="00666535" w:rsidP="001E7EF6">
      <w:pPr>
        <w:pStyle w:val="nonumheader"/>
        <w:spacing w:before="0" w:after="0"/>
        <w:rPr>
          <w:rFonts w:ascii="Arial" w:hAnsi="Arial" w:cs="Arial"/>
          <w:sz w:val="20"/>
          <w:szCs w:val="20"/>
        </w:rPr>
      </w:pPr>
    </w:p>
    <w:p w14:paraId="1357BFEE" w14:textId="5642C421" w:rsidR="00666535" w:rsidRPr="00915F33" w:rsidRDefault="00666535" w:rsidP="001E7EF6">
      <w:pPr>
        <w:pStyle w:val="nonumheader"/>
        <w:spacing w:before="0" w:after="0"/>
        <w:rPr>
          <w:rFonts w:ascii="Arial" w:hAnsi="Arial" w:cs="Arial"/>
          <w:sz w:val="20"/>
          <w:szCs w:val="20"/>
        </w:rPr>
      </w:pPr>
    </w:p>
    <w:p w14:paraId="5A6B1ABA" w14:textId="63CD2F8D" w:rsidR="00666535" w:rsidRPr="00915F33" w:rsidRDefault="00666535" w:rsidP="001E7EF6">
      <w:pPr>
        <w:pStyle w:val="nonumheader"/>
        <w:spacing w:before="0" w:after="0"/>
        <w:rPr>
          <w:rFonts w:ascii="Arial" w:hAnsi="Arial" w:cs="Arial"/>
          <w:sz w:val="20"/>
          <w:szCs w:val="20"/>
        </w:rPr>
      </w:pPr>
    </w:p>
    <w:p w14:paraId="51A6254A" w14:textId="1F6628DB" w:rsidR="00666535" w:rsidRPr="00915F33" w:rsidRDefault="00666535" w:rsidP="001E7EF6">
      <w:pPr>
        <w:pStyle w:val="nonumheader"/>
        <w:spacing w:before="0" w:after="0"/>
        <w:rPr>
          <w:rFonts w:ascii="Arial" w:hAnsi="Arial" w:cs="Arial"/>
          <w:sz w:val="20"/>
          <w:szCs w:val="20"/>
        </w:rPr>
      </w:pPr>
    </w:p>
    <w:p w14:paraId="2D3A27A3" w14:textId="68996A1F" w:rsidR="00666535" w:rsidRPr="00915F33" w:rsidRDefault="00666535" w:rsidP="001E7EF6">
      <w:pPr>
        <w:pStyle w:val="nonumheader"/>
        <w:spacing w:before="0" w:after="0"/>
        <w:rPr>
          <w:rFonts w:ascii="Arial" w:hAnsi="Arial" w:cs="Arial"/>
          <w:sz w:val="20"/>
          <w:szCs w:val="20"/>
        </w:rPr>
      </w:pPr>
    </w:p>
    <w:p w14:paraId="608914F4" w14:textId="24885449" w:rsidR="00666535" w:rsidRPr="00915F33" w:rsidRDefault="00666535" w:rsidP="001E7EF6">
      <w:pPr>
        <w:pStyle w:val="nonumheader"/>
        <w:spacing w:before="0" w:after="0"/>
        <w:rPr>
          <w:rFonts w:ascii="Arial" w:hAnsi="Arial" w:cs="Arial"/>
          <w:sz w:val="20"/>
          <w:szCs w:val="20"/>
        </w:rPr>
      </w:pPr>
    </w:p>
    <w:p w14:paraId="1D162CB8" w14:textId="0B52A42E" w:rsidR="00666535" w:rsidRPr="00915F33" w:rsidRDefault="00666535" w:rsidP="001E7EF6">
      <w:pPr>
        <w:pStyle w:val="nonumheader"/>
        <w:spacing w:before="0" w:after="0"/>
        <w:rPr>
          <w:rFonts w:ascii="Arial" w:hAnsi="Arial" w:cs="Arial"/>
          <w:sz w:val="20"/>
          <w:szCs w:val="20"/>
        </w:rPr>
      </w:pPr>
    </w:p>
    <w:p w14:paraId="7C7127EA" w14:textId="58E0356E" w:rsidR="00666535" w:rsidRPr="00915F33" w:rsidRDefault="00666535" w:rsidP="001E7EF6">
      <w:pPr>
        <w:pStyle w:val="nonumheader"/>
        <w:spacing w:before="0" w:after="0"/>
        <w:rPr>
          <w:rFonts w:ascii="Arial" w:hAnsi="Arial" w:cs="Arial"/>
          <w:sz w:val="20"/>
          <w:szCs w:val="20"/>
        </w:rPr>
      </w:pPr>
    </w:p>
    <w:p w14:paraId="2C6EB226" w14:textId="7C9F81A3" w:rsidR="00666535" w:rsidRPr="00915F33" w:rsidRDefault="00666535" w:rsidP="001E7EF6">
      <w:pPr>
        <w:pStyle w:val="nonumheader"/>
        <w:spacing w:before="0" w:after="0"/>
        <w:rPr>
          <w:rFonts w:ascii="Arial" w:hAnsi="Arial" w:cs="Arial"/>
          <w:sz w:val="20"/>
          <w:szCs w:val="20"/>
        </w:rPr>
      </w:pPr>
    </w:p>
    <w:p w14:paraId="0E3D4AA5" w14:textId="59482B00" w:rsidR="00666535" w:rsidRPr="00915F33" w:rsidRDefault="00666535" w:rsidP="001E7EF6">
      <w:pPr>
        <w:pStyle w:val="nonumheader"/>
        <w:spacing w:before="0" w:after="0"/>
        <w:rPr>
          <w:rFonts w:ascii="Arial" w:hAnsi="Arial" w:cs="Arial"/>
          <w:sz w:val="20"/>
          <w:szCs w:val="20"/>
        </w:rPr>
      </w:pPr>
    </w:p>
    <w:p w14:paraId="40A69649" w14:textId="15244808" w:rsidR="00666535" w:rsidRPr="00915F33" w:rsidRDefault="00666535" w:rsidP="001E7EF6">
      <w:pPr>
        <w:pStyle w:val="nonumheader"/>
        <w:spacing w:before="0" w:after="0"/>
        <w:rPr>
          <w:rFonts w:ascii="Arial" w:hAnsi="Arial" w:cs="Arial"/>
          <w:sz w:val="20"/>
          <w:szCs w:val="20"/>
        </w:rPr>
      </w:pPr>
    </w:p>
    <w:p w14:paraId="2BEC0F6F" w14:textId="391E4FD3" w:rsidR="00666535" w:rsidRDefault="00666535" w:rsidP="001E7EF6">
      <w:pPr>
        <w:pStyle w:val="nonumheader"/>
        <w:spacing w:before="0" w:after="0"/>
        <w:rPr>
          <w:rFonts w:ascii="Arial" w:hAnsi="Arial" w:cs="Arial"/>
          <w:sz w:val="20"/>
          <w:szCs w:val="20"/>
        </w:rPr>
      </w:pPr>
    </w:p>
    <w:p w14:paraId="45CC4797" w14:textId="77777777" w:rsidR="004851CC" w:rsidRPr="00915F33" w:rsidRDefault="004851CC" w:rsidP="001E7EF6">
      <w:pPr>
        <w:pStyle w:val="nonumheader"/>
        <w:spacing w:before="0" w:after="0"/>
        <w:rPr>
          <w:rFonts w:ascii="Arial" w:hAnsi="Arial" w:cs="Arial"/>
          <w:sz w:val="20"/>
          <w:szCs w:val="20"/>
        </w:rPr>
      </w:pPr>
    </w:p>
    <w:p w14:paraId="0CF34467" w14:textId="239ED73F" w:rsidR="008D7A7A" w:rsidRPr="00915F33" w:rsidRDefault="00CA568D" w:rsidP="00F11F35">
      <w:pPr>
        <w:pStyle w:val="nonumheader"/>
        <w:spacing w:before="0" w:after="0"/>
        <w:outlineLvl w:val="0"/>
        <w:rPr>
          <w:rFonts w:ascii="Arial" w:hAnsi="Arial" w:cs="Arial"/>
          <w:sz w:val="20"/>
          <w:szCs w:val="20"/>
        </w:rPr>
      </w:pPr>
      <w:r w:rsidRPr="00915F33">
        <w:rPr>
          <w:rFonts w:ascii="Arial" w:hAnsi="Arial" w:cs="Arial"/>
          <w:sz w:val="20"/>
          <w:szCs w:val="20"/>
        </w:rPr>
        <w:t>Библиография</w:t>
      </w:r>
    </w:p>
    <w:p w14:paraId="4407019E" w14:textId="77777777" w:rsidR="00F525D6" w:rsidRPr="00915F33" w:rsidRDefault="00F525D6" w:rsidP="001E7EF6">
      <w:pPr>
        <w:pStyle w:val="nonumheader"/>
        <w:spacing w:before="0" w:after="0"/>
        <w:rPr>
          <w:rFonts w:ascii="Arial" w:hAnsi="Arial" w:cs="Arial"/>
          <w:sz w:val="20"/>
          <w:szCs w:val="20"/>
        </w:rPr>
      </w:pPr>
    </w:p>
    <w:tbl>
      <w:tblPr>
        <w:tblW w:w="5000" w:type="pct"/>
        <w:tblCellMar>
          <w:left w:w="0" w:type="dxa"/>
          <w:bottom w:w="142" w:type="dxa"/>
          <w:right w:w="0" w:type="dxa"/>
        </w:tblCellMar>
        <w:tblLook w:val="01E0" w:firstRow="1" w:lastRow="1" w:firstColumn="1" w:lastColumn="1" w:noHBand="0" w:noVBand="0"/>
      </w:tblPr>
      <w:tblGrid>
        <w:gridCol w:w="427"/>
        <w:gridCol w:w="9544"/>
      </w:tblGrid>
      <w:tr w:rsidR="008B2D97" w:rsidRPr="00915F33" w14:paraId="0A256973" w14:textId="77777777" w:rsidTr="00F71ACE">
        <w:trPr>
          <w:cantSplit/>
        </w:trPr>
        <w:tc>
          <w:tcPr>
            <w:tcW w:w="214" w:type="pct"/>
            <w:shd w:val="clear" w:color="auto" w:fill="auto"/>
            <w:tcMar>
              <w:left w:w="0" w:type="dxa"/>
              <w:right w:w="0" w:type="dxa"/>
            </w:tcMar>
          </w:tcPr>
          <w:p w14:paraId="671BD29C" w14:textId="3B676D9A" w:rsidR="00EC08C4" w:rsidRPr="00915F33" w:rsidRDefault="00EC08C4" w:rsidP="001E7EF6">
            <w:pPr>
              <w:pStyle w:val="a2"/>
              <w:numPr>
                <w:ilvl w:val="0"/>
                <w:numId w:val="0"/>
              </w:numPr>
            </w:pPr>
            <w:bookmarkStart w:id="63" w:name="a62"/>
            <w:bookmarkEnd w:id="63"/>
            <w:r w:rsidRPr="00915F33">
              <w:t>[1]</w:t>
            </w:r>
          </w:p>
        </w:tc>
        <w:tc>
          <w:tcPr>
            <w:tcW w:w="4786" w:type="pct"/>
            <w:shd w:val="clear" w:color="auto" w:fill="auto"/>
            <w:tcMar>
              <w:left w:w="57" w:type="dxa"/>
            </w:tcMar>
          </w:tcPr>
          <w:p w14:paraId="316BA854" w14:textId="77777777" w:rsidR="00EC08C4" w:rsidRPr="00915F33" w:rsidRDefault="00EC08C4" w:rsidP="001E7EF6">
            <w:pPr>
              <w:pStyle w:val="a9"/>
              <w:rPr>
                <w:rStyle w:val="2"/>
              </w:rPr>
            </w:pPr>
            <w:r w:rsidRPr="00915F33">
              <w:rPr>
                <w:rStyle w:val="2"/>
              </w:rPr>
              <w:t>Закон Республики Беларусь от 12 июля 2013 г. № 57</w:t>
            </w:r>
            <w:r w:rsidRPr="00915F33">
              <w:rPr>
                <w:rStyle w:val="2"/>
              </w:rPr>
              <w:noBreakHyphen/>
              <w:t>З «О бухгалтерском учете и отчетности»</w:t>
            </w:r>
          </w:p>
        </w:tc>
      </w:tr>
      <w:tr w:rsidR="008B2D97" w:rsidRPr="00915F33" w14:paraId="1A977AA4" w14:textId="77777777" w:rsidTr="00F71ACE">
        <w:trPr>
          <w:cantSplit/>
        </w:trPr>
        <w:tc>
          <w:tcPr>
            <w:tcW w:w="214" w:type="pct"/>
            <w:shd w:val="clear" w:color="auto" w:fill="auto"/>
            <w:tcMar>
              <w:left w:w="0" w:type="dxa"/>
              <w:right w:w="0" w:type="dxa"/>
            </w:tcMar>
          </w:tcPr>
          <w:p w14:paraId="3F584AA2" w14:textId="16AF503F" w:rsidR="00523C09" w:rsidRPr="00915F33" w:rsidRDefault="009F53CD" w:rsidP="001E7EF6">
            <w:pPr>
              <w:pStyle w:val="a2"/>
              <w:numPr>
                <w:ilvl w:val="0"/>
                <w:numId w:val="0"/>
              </w:numPr>
              <w:rPr>
                <w:lang w:val="en-US"/>
              </w:rPr>
            </w:pPr>
            <w:r w:rsidRPr="00915F33">
              <w:t>[</w:t>
            </w:r>
            <w:r w:rsidRPr="00915F33">
              <w:rPr>
                <w:lang w:val="en-US"/>
              </w:rPr>
              <w:t>2</w:t>
            </w:r>
            <w:r w:rsidRPr="00915F33">
              <w:t>]</w:t>
            </w:r>
          </w:p>
        </w:tc>
        <w:tc>
          <w:tcPr>
            <w:tcW w:w="4786" w:type="pct"/>
            <w:shd w:val="clear" w:color="auto" w:fill="auto"/>
            <w:tcMar>
              <w:left w:w="57" w:type="dxa"/>
            </w:tcMar>
          </w:tcPr>
          <w:p w14:paraId="3933FDAC" w14:textId="3C6EA95D" w:rsidR="00523C09" w:rsidRPr="00915F33" w:rsidRDefault="009F53CD" w:rsidP="001E7EF6">
            <w:pPr>
              <w:pStyle w:val="a9"/>
              <w:rPr>
                <w:rStyle w:val="2"/>
              </w:rPr>
            </w:pPr>
            <w:r w:rsidRPr="00915F33">
              <w:rPr>
                <w:szCs w:val="22"/>
              </w:rPr>
              <w:t>Закон Республики Беларусь от 5 января 2015 г. № 231-З «О рынке ценных бумаг»</w:t>
            </w:r>
          </w:p>
        </w:tc>
      </w:tr>
      <w:tr w:rsidR="008B2D97" w:rsidRPr="00915F33" w14:paraId="359E5507" w14:textId="77777777" w:rsidTr="00F71ACE">
        <w:trPr>
          <w:cantSplit/>
        </w:trPr>
        <w:tc>
          <w:tcPr>
            <w:tcW w:w="214" w:type="pct"/>
            <w:shd w:val="clear" w:color="auto" w:fill="auto"/>
            <w:tcMar>
              <w:left w:w="0" w:type="dxa"/>
              <w:right w:w="0" w:type="dxa"/>
            </w:tcMar>
          </w:tcPr>
          <w:p w14:paraId="584B0677" w14:textId="7092B247" w:rsidR="00EC08C4" w:rsidRPr="00915F33" w:rsidRDefault="00EC08C4" w:rsidP="001E7EF6">
            <w:pPr>
              <w:pStyle w:val="a2"/>
              <w:numPr>
                <w:ilvl w:val="0"/>
                <w:numId w:val="0"/>
              </w:numPr>
            </w:pPr>
            <w:r w:rsidRPr="00915F33">
              <w:rPr>
                <w:rStyle w:val="2"/>
              </w:rPr>
              <w:t>[</w:t>
            </w:r>
            <w:r w:rsidR="009F53CD" w:rsidRPr="00915F33">
              <w:rPr>
                <w:rStyle w:val="2"/>
                <w:lang w:val="en-US"/>
              </w:rPr>
              <w:t>3</w:t>
            </w:r>
            <w:r w:rsidRPr="00915F33">
              <w:rPr>
                <w:rStyle w:val="2"/>
              </w:rPr>
              <w:t>]</w:t>
            </w:r>
          </w:p>
        </w:tc>
        <w:tc>
          <w:tcPr>
            <w:tcW w:w="4786" w:type="pct"/>
            <w:shd w:val="clear" w:color="auto" w:fill="auto"/>
            <w:tcMar>
              <w:left w:w="57" w:type="dxa"/>
            </w:tcMar>
          </w:tcPr>
          <w:p w14:paraId="5143EB15" w14:textId="77777777" w:rsidR="00EC08C4" w:rsidRPr="00915F33" w:rsidRDefault="00EC08C4" w:rsidP="001E7EF6">
            <w:pPr>
              <w:pStyle w:val="aa"/>
              <w:tabs>
                <w:tab w:val="num" w:pos="397"/>
              </w:tabs>
              <w:suppressAutoHyphens/>
              <w:jc w:val="left"/>
              <w:rPr>
                <w:sz w:val="20"/>
              </w:rPr>
            </w:pPr>
            <w:r w:rsidRPr="00915F33">
              <w:rPr>
                <w:sz w:val="20"/>
              </w:rPr>
              <w:t>Закон Республики Беларусь от 24 октября 2016 г. № 439-З «Об исполнительном производстве»</w:t>
            </w:r>
          </w:p>
        </w:tc>
      </w:tr>
      <w:tr w:rsidR="008B2D97" w:rsidRPr="00915F33" w14:paraId="37ECAF50" w14:textId="77777777" w:rsidTr="00F71ACE">
        <w:trPr>
          <w:cantSplit/>
        </w:trPr>
        <w:tc>
          <w:tcPr>
            <w:tcW w:w="214" w:type="pct"/>
            <w:shd w:val="clear" w:color="auto" w:fill="auto"/>
            <w:tcMar>
              <w:left w:w="0" w:type="dxa"/>
              <w:right w:w="0" w:type="dxa"/>
            </w:tcMar>
          </w:tcPr>
          <w:p w14:paraId="38CE9B05" w14:textId="15E6A41B" w:rsidR="006C3232" w:rsidRPr="00915F33" w:rsidRDefault="006C3232" w:rsidP="001E7EF6">
            <w:pPr>
              <w:pStyle w:val="a2"/>
              <w:numPr>
                <w:ilvl w:val="0"/>
                <w:numId w:val="0"/>
              </w:numPr>
              <w:rPr>
                <w:rStyle w:val="2"/>
              </w:rPr>
            </w:pPr>
            <w:r w:rsidRPr="00915F33">
              <w:rPr>
                <w:rStyle w:val="2"/>
              </w:rPr>
              <w:t>[4]</w:t>
            </w:r>
          </w:p>
        </w:tc>
        <w:tc>
          <w:tcPr>
            <w:tcW w:w="4786" w:type="pct"/>
            <w:shd w:val="clear" w:color="auto" w:fill="auto"/>
            <w:tcMar>
              <w:left w:w="57" w:type="dxa"/>
            </w:tcMar>
          </w:tcPr>
          <w:p w14:paraId="691DD120" w14:textId="57E75212" w:rsidR="00116F92" w:rsidRPr="00915F33" w:rsidRDefault="00116F92" w:rsidP="001E7EF6">
            <w:pPr>
              <w:pStyle w:val="aa"/>
              <w:tabs>
                <w:tab w:val="num" w:pos="397"/>
              </w:tabs>
              <w:suppressAutoHyphens/>
              <w:jc w:val="left"/>
              <w:rPr>
                <w:sz w:val="20"/>
              </w:rPr>
            </w:pPr>
            <w:r w:rsidRPr="005D0FFA">
              <w:rPr>
                <w:sz w:val="20"/>
              </w:rPr>
              <w:t>Закон Республики Беларусь 13 декабря 2022 г. № 227-З «Об урегулировании неплатежеспособности»</w:t>
            </w:r>
          </w:p>
        </w:tc>
      </w:tr>
      <w:tr w:rsidR="008B2D97" w:rsidRPr="00915F33" w14:paraId="2677B62D" w14:textId="77777777" w:rsidTr="00F71ACE">
        <w:trPr>
          <w:cantSplit/>
        </w:trPr>
        <w:tc>
          <w:tcPr>
            <w:tcW w:w="214" w:type="pct"/>
            <w:shd w:val="clear" w:color="auto" w:fill="auto"/>
            <w:tcMar>
              <w:left w:w="0" w:type="dxa"/>
              <w:right w:w="0" w:type="dxa"/>
            </w:tcMar>
          </w:tcPr>
          <w:p w14:paraId="1630C390" w14:textId="15C99D2B" w:rsidR="006C3232" w:rsidRPr="00915F33" w:rsidRDefault="006C3232" w:rsidP="001E7EF6">
            <w:pPr>
              <w:pStyle w:val="a2"/>
              <w:numPr>
                <w:ilvl w:val="0"/>
                <w:numId w:val="0"/>
              </w:numPr>
            </w:pPr>
            <w:r w:rsidRPr="00915F33">
              <w:rPr>
                <w:rStyle w:val="2"/>
              </w:rPr>
              <w:t>[5]</w:t>
            </w:r>
          </w:p>
        </w:tc>
        <w:tc>
          <w:tcPr>
            <w:tcW w:w="4786" w:type="pct"/>
            <w:shd w:val="clear" w:color="auto" w:fill="auto"/>
            <w:tcMar>
              <w:left w:w="57" w:type="dxa"/>
            </w:tcMar>
          </w:tcPr>
          <w:p w14:paraId="67CB32DE" w14:textId="77777777" w:rsidR="006C3232" w:rsidRPr="00915F33" w:rsidRDefault="00080C37" w:rsidP="001E7EF6">
            <w:pPr>
              <w:pStyle w:val="a9"/>
              <w:ind w:right="191"/>
              <w:rPr>
                <w:rStyle w:val="2"/>
              </w:rPr>
            </w:pPr>
            <w:hyperlink r:id="rId102" w:anchor="a2" w:tooltip="+" w:history="1">
              <w:r w:rsidR="006C3232" w:rsidRPr="00915F33">
                <w:rPr>
                  <w:rStyle w:val="2"/>
                </w:rPr>
                <w:t>Инструкция</w:t>
              </w:r>
            </w:hyperlink>
            <w:r w:rsidR="006C3232" w:rsidRPr="00915F33">
              <w:rPr>
                <w:rStyle w:val="2"/>
              </w:rPr>
              <w:t xml:space="preserve"> о порядке расчета коэффициентов платежеспособности и проведения анализа финансового состояния и платежеспособности субъектов хозяйствования</w:t>
            </w:r>
          </w:p>
          <w:p w14:paraId="796B5A64" w14:textId="77777777" w:rsidR="006C3232" w:rsidRPr="00915F33" w:rsidRDefault="006C3232" w:rsidP="001E7EF6">
            <w:pPr>
              <w:pStyle w:val="aa"/>
              <w:ind w:right="191"/>
            </w:pPr>
            <w:r w:rsidRPr="00915F33">
              <w:t>Утверждена постановлением Министерства финансов Республики Беларусь и Министерства экономики Республики Беларусь от 27 декабря 2011 г. № 140/206</w:t>
            </w:r>
          </w:p>
        </w:tc>
      </w:tr>
      <w:tr w:rsidR="008B2D97" w:rsidRPr="00915F33" w14:paraId="3847715E" w14:textId="77777777" w:rsidTr="00F71ACE">
        <w:trPr>
          <w:cantSplit/>
        </w:trPr>
        <w:tc>
          <w:tcPr>
            <w:tcW w:w="214" w:type="pct"/>
            <w:shd w:val="clear" w:color="auto" w:fill="auto"/>
            <w:tcMar>
              <w:left w:w="0" w:type="dxa"/>
              <w:right w:w="0" w:type="dxa"/>
            </w:tcMar>
          </w:tcPr>
          <w:p w14:paraId="4B84E2AC" w14:textId="4A1EB2BA" w:rsidR="006C3232" w:rsidRPr="00915F33" w:rsidRDefault="006C3232" w:rsidP="001E7EF6">
            <w:pPr>
              <w:pStyle w:val="a2"/>
              <w:numPr>
                <w:ilvl w:val="0"/>
                <w:numId w:val="0"/>
              </w:numPr>
              <w:rPr>
                <w:rStyle w:val="2"/>
              </w:rPr>
            </w:pPr>
            <w:r w:rsidRPr="00915F33">
              <w:rPr>
                <w:rStyle w:val="2"/>
              </w:rPr>
              <w:t>[6]</w:t>
            </w:r>
          </w:p>
        </w:tc>
        <w:tc>
          <w:tcPr>
            <w:tcW w:w="4786" w:type="pct"/>
            <w:shd w:val="clear" w:color="auto" w:fill="auto"/>
            <w:tcMar>
              <w:left w:w="57" w:type="dxa"/>
            </w:tcMar>
          </w:tcPr>
          <w:p w14:paraId="0DB626F1" w14:textId="77777777" w:rsidR="006C3232" w:rsidRPr="00915F33" w:rsidRDefault="006C3232" w:rsidP="001E7EF6">
            <w:pPr>
              <w:pStyle w:val="aa"/>
              <w:tabs>
                <w:tab w:val="num" w:pos="397"/>
              </w:tabs>
              <w:suppressAutoHyphens/>
              <w:jc w:val="left"/>
              <w:rPr>
                <w:sz w:val="20"/>
              </w:rPr>
            </w:pPr>
            <w:r w:rsidRPr="00915F33">
              <w:rPr>
                <w:sz w:val="20"/>
              </w:rPr>
              <w:t>Национальный стандарт бухгалтерского учета и отчетности «Влияние изменений курсов иностранных валют»</w:t>
            </w:r>
          </w:p>
          <w:p w14:paraId="43F8BBBF" w14:textId="60A2B07F" w:rsidR="006C3232" w:rsidRPr="00915F33" w:rsidRDefault="006C3232" w:rsidP="001E7EF6">
            <w:pPr>
              <w:pStyle w:val="aa"/>
              <w:ind w:right="191"/>
              <w:rPr>
                <w:sz w:val="20"/>
              </w:rPr>
            </w:pPr>
            <w:r w:rsidRPr="00915F33">
              <w:t>Утвержден  постановлением Министерства финансов Республики Беларусь от 29 октября 2014 г. № 69</w:t>
            </w:r>
          </w:p>
        </w:tc>
      </w:tr>
      <w:tr w:rsidR="008B2D97" w:rsidRPr="00915F33" w14:paraId="6E21AA26" w14:textId="77777777" w:rsidTr="00F71ACE">
        <w:trPr>
          <w:cantSplit/>
        </w:trPr>
        <w:tc>
          <w:tcPr>
            <w:tcW w:w="214" w:type="pct"/>
            <w:shd w:val="clear" w:color="auto" w:fill="auto"/>
            <w:tcMar>
              <w:left w:w="0" w:type="dxa"/>
              <w:right w:w="0" w:type="dxa"/>
            </w:tcMar>
          </w:tcPr>
          <w:p w14:paraId="2B265F17" w14:textId="261CF00F" w:rsidR="006C3232" w:rsidRPr="00915F33" w:rsidRDefault="006C3232" w:rsidP="001E7EF6">
            <w:pPr>
              <w:pStyle w:val="a2"/>
              <w:numPr>
                <w:ilvl w:val="0"/>
                <w:numId w:val="0"/>
              </w:numPr>
              <w:rPr>
                <w:rStyle w:val="2"/>
              </w:rPr>
            </w:pPr>
            <w:r w:rsidRPr="00915F33">
              <w:rPr>
                <w:rStyle w:val="2"/>
              </w:rPr>
              <w:t>[7]</w:t>
            </w:r>
          </w:p>
        </w:tc>
        <w:tc>
          <w:tcPr>
            <w:tcW w:w="4786" w:type="pct"/>
            <w:shd w:val="clear" w:color="auto" w:fill="auto"/>
            <w:tcMar>
              <w:left w:w="57" w:type="dxa"/>
            </w:tcMar>
          </w:tcPr>
          <w:p w14:paraId="5B20E380" w14:textId="77777777" w:rsidR="006C3232" w:rsidRPr="00915F33" w:rsidRDefault="006C3232" w:rsidP="001E7EF6">
            <w:pPr>
              <w:pStyle w:val="a9"/>
            </w:pPr>
            <w:r w:rsidRPr="00915F33">
              <w:t>Инструкция о порядке расчета стоимости чистых активов</w:t>
            </w:r>
          </w:p>
          <w:p w14:paraId="7A1AB86A" w14:textId="648E897A" w:rsidR="006C3232" w:rsidRPr="00915F33" w:rsidRDefault="006C3232" w:rsidP="001E7EF6">
            <w:pPr>
              <w:pStyle w:val="aa"/>
              <w:ind w:right="191"/>
            </w:pPr>
            <w:r w:rsidRPr="00915F33">
              <w:t>Утверждена постановлением Министерства финансов Республики Беларусь от 11 июня 2012г. № 35</w:t>
            </w:r>
          </w:p>
        </w:tc>
      </w:tr>
      <w:tr w:rsidR="008B2D97" w:rsidRPr="00915F33" w14:paraId="0AA46631" w14:textId="77777777" w:rsidTr="00F71ACE">
        <w:trPr>
          <w:cantSplit/>
        </w:trPr>
        <w:tc>
          <w:tcPr>
            <w:tcW w:w="214" w:type="pct"/>
            <w:shd w:val="clear" w:color="auto" w:fill="auto"/>
            <w:tcMar>
              <w:left w:w="0" w:type="dxa"/>
              <w:right w:w="0" w:type="dxa"/>
            </w:tcMar>
          </w:tcPr>
          <w:p w14:paraId="2BA4A392" w14:textId="62C9C040" w:rsidR="006C3232" w:rsidRPr="00915F33" w:rsidRDefault="006C3232" w:rsidP="001E7EF6">
            <w:pPr>
              <w:pStyle w:val="a2"/>
              <w:numPr>
                <w:ilvl w:val="0"/>
                <w:numId w:val="0"/>
              </w:numPr>
            </w:pPr>
            <w:r w:rsidRPr="00915F33">
              <w:rPr>
                <w:rStyle w:val="2"/>
              </w:rPr>
              <w:t>[8]</w:t>
            </w:r>
          </w:p>
        </w:tc>
        <w:tc>
          <w:tcPr>
            <w:tcW w:w="4786" w:type="pct"/>
            <w:shd w:val="clear" w:color="auto" w:fill="auto"/>
            <w:tcMar>
              <w:left w:w="57" w:type="dxa"/>
            </w:tcMar>
          </w:tcPr>
          <w:p w14:paraId="42A608F8" w14:textId="4E34FD14" w:rsidR="006C3232" w:rsidRPr="00915F33" w:rsidRDefault="006C3232" w:rsidP="001E7EF6">
            <w:pPr>
              <w:pStyle w:val="a9"/>
            </w:pPr>
            <w:r w:rsidRPr="00915F33">
              <w:t>Инструкция о некоторых вопросах эмиссии и государственной регистрации эмиссионных ценных бумаг</w:t>
            </w:r>
          </w:p>
          <w:p w14:paraId="6623E8BC" w14:textId="15DF8A93" w:rsidR="006C3232" w:rsidRPr="00915F33" w:rsidRDefault="006C3232" w:rsidP="001E7EF6">
            <w:pPr>
              <w:pStyle w:val="aa"/>
              <w:ind w:right="191"/>
            </w:pPr>
            <w:r w:rsidRPr="00915F33">
              <w:t>Утверждена постановлением Министерства финансов Республики Беларусь от 31 августа 2016 г. № 78</w:t>
            </w:r>
          </w:p>
        </w:tc>
      </w:tr>
      <w:tr w:rsidR="006C3232" w:rsidRPr="00915F33" w14:paraId="2203B357" w14:textId="77777777" w:rsidTr="00F71ACE">
        <w:trPr>
          <w:cantSplit/>
        </w:trPr>
        <w:tc>
          <w:tcPr>
            <w:tcW w:w="214" w:type="pct"/>
            <w:shd w:val="clear" w:color="auto" w:fill="auto"/>
            <w:tcMar>
              <w:left w:w="0" w:type="dxa"/>
              <w:right w:w="0" w:type="dxa"/>
            </w:tcMar>
          </w:tcPr>
          <w:p w14:paraId="484779B2" w14:textId="0DBB32D0" w:rsidR="006C3232" w:rsidRPr="00915F33" w:rsidRDefault="006C3232" w:rsidP="001E7EF6">
            <w:pPr>
              <w:pStyle w:val="a2"/>
              <w:numPr>
                <w:ilvl w:val="0"/>
                <w:numId w:val="0"/>
              </w:numPr>
              <w:rPr>
                <w:rStyle w:val="2"/>
              </w:rPr>
            </w:pPr>
            <w:r w:rsidRPr="00915F33">
              <w:rPr>
                <w:rStyle w:val="2"/>
              </w:rPr>
              <w:t>[9]</w:t>
            </w:r>
          </w:p>
        </w:tc>
        <w:tc>
          <w:tcPr>
            <w:tcW w:w="4786" w:type="pct"/>
            <w:shd w:val="clear" w:color="auto" w:fill="auto"/>
            <w:tcMar>
              <w:left w:w="57" w:type="dxa"/>
            </w:tcMar>
          </w:tcPr>
          <w:p w14:paraId="5C167AFF" w14:textId="77777777" w:rsidR="006C3232" w:rsidRPr="00915F33" w:rsidRDefault="00080C37" w:rsidP="001E7EF6">
            <w:pPr>
              <w:pStyle w:val="a9"/>
              <w:ind w:right="191"/>
            </w:pPr>
            <w:hyperlink r:id="rId103" w:anchor="a2" w:tooltip="+" w:history="1">
              <w:r w:rsidR="006C3232" w:rsidRPr="00915F33">
                <w:t>Положение</w:t>
              </w:r>
            </w:hyperlink>
            <w:r w:rsidR="006C3232" w:rsidRPr="00915F33">
              <w:t xml:space="preserve"> о Едином государственном регистре юридических лиц и индивидуальных предпринимателей</w:t>
            </w:r>
          </w:p>
          <w:p w14:paraId="79147CC6" w14:textId="657978E1" w:rsidR="006C3232" w:rsidRPr="00915F33" w:rsidRDefault="006C3232" w:rsidP="001E7EF6">
            <w:pPr>
              <w:pStyle w:val="a9"/>
              <w:rPr>
                <w:sz w:val="18"/>
                <w:szCs w:val="18"/>
              </w:rPr>
            </w:pPr>
            <w:r w:rsidRPr="00915F33">
              <w:rPr>
                <w:sz w:val="18"/>
                <w:szCs w:val="18"/>
              </w:rPr>
              <w:t>Утверждено постановлением Совета Министров Республики Беларусь от 23 февраля 2009 г. № 229</w:t>
            </w:r>
          </w:p>
        </w:tc>
      </w:tr>
    </w:tbl>
    <w:p w14:paraId="5FF11CDF" w14:textId="77777777" w:rsidR="00EC08C4" w:rsidRPr="00915F33" w:rsidRDefault="00EC08C4" w:rsidP="001E7EF6">
      <w:pPr>
        <w:pStyle w:val="newncpi"/>
        <w:ind w:firstLine="0"/>
      </w:pPr>
    </w:p>
    <w:p w14:paraId="3FED8442" w14:textId="77777777" w:rsidR="00EC08C4" w:rsidRPr="00915F33" w:rsidRDefault="00EC08C4" w:rsidP="001E7EF6">
      <w:pPr>
        <w:pStyle w:val="newncpi"/>
        <w:ind w:firstLine="0"/>
      </w:pPr>
    </w:p>
    <w:sectPr w:rsidR="00EC08C4" w:rsidRPr="00915F33" w:rsidSect="00951ADD">
      <w:pgSz w:w="12240" w:h="15840"/>
      <w:pgMar w:top="1134" w:right="851" w:bottom="1134" w:left="1418"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50ED" w16cex:dateUtc="2022-12-21T06:31:00Z"/>
  <w16cex:commentExtensible w16cex:durableId="274D68DA" w16cex:dateUtc="2022-12-21T08:13:00Z"/>
  <w16cex:commentExtensible w16cex:durableId="274D6A6B" w16cex:dateUtc="2022-12-21T08: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35839" w14:textId="77777777" w:rsidR="00F3048A" w:rsidRDefault="00F3048A" w:rsidP="002E2D5E">
      <w:pPr>
        <w:spacing w:after="0" w:line="240" w:lineRule="auto"/>
      </w:pPr>
      <w:r>
        <w:separator/>
      </w:r>
    </w:p>
  </w:endnote>
  <w:endnote w:type="continuationSeparator" w:id="0">
    <w:p w14:paraId="01A28842" w14:textId="77777777" w:rsidR="00F3048A" w:rsidRDefault="00F3048A" w:rsidP="002E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binfo">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EC1D" w14:textId="5461869B" w:rsidR="00F3048A" w:rsidRPr="003B75BC" w:rsidRDefault="00F3048A" w:rsidP="00BB0636">
    <w:pPr>
      <w:pStyle w:val="af"/>
      <w:rPr>
        <w:rFonts w:ascii="Arial" w:hAnsi="Arial" w:cs="Arial"/>
        <w:sz w:val="20"/>
        <w:szCs w:val="20"/>
        <w:lang w:val="en-US"/>
      </w:rPr>
    </w:pPr>
    <w:r w:rsidRPr="003B75BC">
      <w:rPr>
        <w:rFonts w:ascii="Arial" w:hAnsi="Arial" w:cs="Arial"/>
        <w:sz w:val="20"/>
        <w:szCs w:val="20"/>
        <w:lang w:val="en-US"/>
      </w:rPr>
      <w:t>I</w:t>
    </w:r>
    <w:r>
      <w:rPr>
        <w:rFonts w:ascii="Arial" w:hAnsi="Arial" w:cs="Arial"/>
        <w:sz w:val="20"/>
        <w:szCs w:val="20"/>
        <w:lang w:val="en-US"/>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654026"/>
      <w:docPartObj>
        <w:docPartGallery w:val="Page Numbers (Bottom of Page)"/>
        <w:docPartUnique/>
      </w:docPartObj>
    </w:sdtPr>
    <w:sdtEndPr>
      <w:rPr>
        <w:rFonts w:ascii="Arial" w:hAnsi="Arial" w:cs="Arial"/>
        <w:sz w:val="20"/>
        <w:szCs w:val="20"/>
      </w:rPr>
    </w:sdtEndPr>
    <w:sdtContent>
      <w:p w14:paraId="06CDB5EA" w14:textId="013B10CC" w:rsidR="00F3048A" w:rsidRPr="007B385E" w:rsidRDefault="00F3048A">
        <w:pPr>
          <w:pStyle w:val="af"/>
          <w:jc w:val="right"/>
          <w:rPr>
            <w:rFonts w:ascii="Arial" w:hAnsi="Arial" w:cs="Arial"/>
            <w:sz w:val="20"/>
            <w:szCs w:val="20"/>
          </w:rPr>
        </w:pPr>
        <w:r w:rsidRPr="007B385E">
          <w:rPr>
            <w:rFonts w:ascii="Arial" w:hAnsi="Arial" w:cs="Arial"/>
            <w:sz w:val="20"/>
            <w:szCs w:val="20"/>
          </w:rPr>
          <w:fldChar w:fldCharType="begin"/>
        </w:r>
        <w:r w:rsidRPr="007B385E">
          <w:rPr>
            <w:rFonts w:ascii="Arial" w:hAnsi="Arial" w:cs="Arial"/>
            <w:sz w:val="20"/>
            <w:szCs w:val="20"/>
          </w:rPr>
          <w:instrText>PAGE   \* MERGEFORMAT</w:instrText>
        </w:r>
        <w:r w:rsidRPr="007B385E">
          <w:rPr>
            <w:rFonts w:ascii="Arial" w:hAnsi="Arial" w:cs="Arial"/>
            <w:sz w:val="20"/>
            <w:szCs w:val="20"/>
          </w:rPr>
          <w:fldChar w:fldCharType="separate"/>
        </w:r>
        <w:r>
          <w:rPr>
            <w:rFonts w:ascii="Arial" w:hAnsi="Arial" w:cs="Arial"/>
            <w:noProof/>
            <w:sz w:val="20"/>
            <w:szCs w:val="20"/>
          </w:rPr>
          <w:t>35</w:t>
        </w:r>
        <w:r w:rsidRPr="007B385E">
          <w:rPr>
            <w:rFonts w:ascii="Arial" w:hAnsi="Arial" w:cs="Arial"/>
            <w:sz w:val="20"/>
            <w:szCs w:val="20"/>
          </w:rPr>
          <w:fldChar w:fldCharType="end"/>
        </w:r>
      </w:p>
    </w:sdtContent>
  </w:sdt>
  <w:p w14:paraId="7476DBF3" w14:textId="77777777" w:rsidR="00F3048A" w:rsidRDefault="00F3048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88CF" w14:textId="77777777" w:rsidR="00F3048A" w:rsidRPr="003B75BC" w:rsidRDefault="00F3048A" w:rsidP="003B75BC">
    <w:pPr>
      <w:pStyle w:val="af"/>
      <w:rPr>
        <w:rFonts w:ascii="Arial" w:hAnsi="Arial" w:cs="Arial"/>
        <w:sz w:val="20"/>
        <w:szCs w:val="20"/>
      </w:rPr>
    </w:pPr>
    <w:r>
      <w:rPr>
        <w:rFonts w:ascii="Arial" w:hAnsi="Arial" w:cs="Arial"/>
        <w:sz w:val="20"/>
        <w:szCs w:val="20"/>
        <w:lang w:val="en-US"/>
      </w:rPr>
      <w:t>IV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96AD" w14:textId="2E4A3E1D" w:rsidR="00F3048A" w:rsidRPr="001E2E6C" w:rsidRDefault="00F3048A" w:rsidP="00BB0636">
    <w:pPr>
      <w:pStyle w:val="af"/>
      <w:jc w:val="right"/>
      <w:rPr>
        <w:lang w:val="en-US"/>
      </w:rPr>
    </w:pPr>
    <w:r>
      <w:rPr>
        <w:lang w:val="en-US"/>
      </w:rPr>
      <w:t>III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325389"/>
      <w:docPartObj>
        <w:docPartGallery w:val="Page Numbers (Bottom of Page)"/>
        <w:docPartUnique/>
      </w:docPartObj>
    </w:sdtPr>
    <w:sdtEndPr>
      <w:rPr>
        <w:rFonts w:ascii="Arial" w:hAnsi="Arial" w:cs="Arial"/>
        <w:sz w:val="20"/>
        <w:szCs w:val="20"/>
      </w:rPr>
    </w:sdtEndPr>
    <w:sdtContent>
      <w:p w14:paraId="646F2397" w14:textId="2BEE59D6" w:rsidR="00F3048A" w:rsidRPr="009301C2" w:rsidRDefault="00F3048A" w:rsidP="00BB0636">
        <w:pPr>
          <w:pStyle w:val="af"/>
          <w:rPr>
            <w:rFonts w:ascii="Arial" w:hAnsi="Arial" w:cs="Arial"/>
            <w:sz w:val="20"/>
            <w:szCs w:val="20"/>
          </w:rPr>
        </w:pPr>
        <w:r w:rsidRPr="009301C2">
          <w:rPr>
            <w:rFonts w:ascii="Arial" w:hAnsi="Arial" w:cs="Arial"/>
            <w:sz w:val="20"/>
            <w:szCs w:val="20"/>
          </w:rPr>
          <w:fldChar w:fldCharType="begin"/>
        </w:r>
        <w:r w:rsidRPr="009301C2">
          <w:rPr>
            <w:rFonts w:ascii="Arial" w:hAnsi="Arial" w:cs="Arial"/>
            <w:sz w:val="20"/>
            <w:szCs w:val="20"/>
          </w:rPr>
          <w:instrText>PAGE   \* MERGEFORMAT</w:instrText>
        </w:r>
        <w:r w:rsidRPr="009301C2">
          <w:rPr>
            <w:rFonts w:ascii="Arial" w:hAnsi="Arial" w:cs="Arial"/>
            <w:sz w:val="20"/>
            <w:szCs w:val="20"/>
          </w:rPr>
          <w:fldChar w:fldCharType="separate"/>
        </w:r>
        <w:r>
          <w:rPr>
            <w:rFonts w:ascii="Arial" w:hAnsi="Arial" w:cs="Arial"/>
            <w:noProof/>
            <w:sz w:val="20"/>
            <w:szCs w:val="20"/>
          </w:rPr>
          <w:t>34</w:t>
        </w:r>
        <w:r w:rsidRPr="009301C2">
          <w:rPr>
            <w:rFonts w:ascii="Arial" w:hAnsi="Arial" w:cs="Arial"/>
            <w:sz w:val="20"/>
            <w:szCs w:val="20"/>
          </w:rPr>
          <w:fldChar w:fldCharType="end"/>
        </w:r>
      </w:p>
    </w:sdtContent>
  </w:sdt>
  <w:p w14:paraId="08D2548A" w14:textId="3960D8AE" w:rsidR="00F3048A" w:rsidRPr="003B75BC" w:rsidRDefault="00F3048A" w:rsidP="003B75BC">
    <w:pPr>
      <w:pStyle w:val="af"/>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961281"/>
      <w:docPartObj>
        <w:docPartGallery w:val="Page Numbers (Bottom of Page)"/>
        <w:docPartUnique/>
      </w:docPartObj>
    </w:sdtPr>
    <w:sdtEndPr>
      <w:rPr>
        <w:rFonts w:ascii="Arial" w:hAnsi="Arial" w:cs="Arial"/>
        <w:sz w:val="20"/>
        <w:szCs w:val="20"/>
      </w:rPr>
    </w:sdtEndPr>
    <w:sdtContent>
      <w:p w14:paraId="163579AD" w14:textId="577D2E02" w:rsidR="00F3048A" w:rsidRPr="002C60E4" w:rsidRDefault="00F3048A" w:rsidP="00B35F9A">
        <w:pPr>
          <w:pStyle w:val="af"/>
          <w:rPr>
            <w:rFonts w:ascii="Arial" w:hAnsi="Arial" w:cs="Arial"/>
            <w:sz w:val="20"/>
            <w:szCs w:val="20"/>
          </w:rPr>
        </w:pPr>
        <w:r w:rsidRPr="002C60E4">
          <w:rPr>
            <w:rFonts w:ascii="Arial" w:hAnsi="Arial" w:cs="Arial"/>
            <w:sz w:val="20"/>
            <w:szCs w:val="20"/>
          </w:rPr>
          <w:fldChar w:fldCharType="begin"/>
        </w:r>
        <w:r w:rsidRPr="002C60E4">
          <w:rPr>
            <w:rFonts w:ascii="Arial" w:hAnsi="Arial" w:cs="Arial"/>
            <w:sz w:val="20"/>
            <w:szCs w:val="20"/>
          </w:rPr>
          <w:instrText>PAGE   \* MERGEFORMAT</w:instrText>
        </w:r>
        <w:r w:rsidRPr="002C60E4">
          <w:rPr>
            <w:rFonts w:ascii="Arial" w:hAnsi="Arial" w:cs="Arial"/>
            <w:sz w:val="20"/>
            <w:szCs w:val="20"/>
          </w:rPr>
          <w:fldChar w:fldCharType="separate"/>
        </w:r>
        <w:r>
          <w:rPr>
            <w:rFonts w:ascii="Arial" w:hAnsi="Arial" w:cs="Arial"/>
            <w:noProof/>
            <w:sz w:val="20"/>
            <w:szCs w:val="20"/>
          </w:rPr>
          <w:t>72</w:t>
        </w:r>
        <w:r w:rsidRPr="002C60E4">
          <w:rPr>
            <w:rFonts w:ascii="Arial" w:hAnsi="Arial" w:cs="Arial"/>
            <w:sz w:val="20"/>
            <w:szCs w:val="20"/>
          </w:rPr>
          <w:fldChar w:fldCharType="end"/>
        </w:r>
      </w:p>
    </w:sdtContent>
  </w:sdt>
  <w:p w14:paraId="1C898E22" w14:textId="77777777" w:rsidR="00F3048A" w:rsidRDefault="00F3048A">
    <w:pPr>
      <w:pStyle w:val="af"/>
    </w:pPr>
  </w:p>
  <w:p w14:paraId="59166517" w14:textId="77777777" w:rsidR="00F3048A" w:rsidRDefault="00F3048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265810"/>
      <w:docPartObj>
        <w:docPartGallery w:val="Page Numbers (Bottom of Page)"/>
        <w:docPartUnique/>
      </w:docPartObj>
    </w:sdtPr>
    <w:sdtEndPr>
      <w:rPr>
        <w:rFonts w:ascii="Arial" w:hAnsi="Arial" w:cs="Arial"/>
        <w:sz w:val="20"/>
        <w:szCs w:val="20"/>
      </w:rPr>
    </w:sdtEndPr>
    <w:sdtContent>
      <w:p w14:paraId="18ADF781" w14:textId="47831F1A" w:rsidR="00F3048A" w:rsidRPr="00951ADD" w:rsidRDefault="00F3048A">
        <w:pPr>
          <w:pStyle w:val="af"/>
          <w:jc w:val="right"/>
          <w:rPr>
            <w:rFonts w:ascii="Arial" w:hAnsi="Arial" w:cs="Arial"/>
            <w:sz w:val="20"/>
            <w:szCs w:val="20"/>
          </w:rPr>
        </w:pPr>
        <w:r w:rsidRPr="00951ADD">
          <w:rPr>
            <w:rFonts w:ascii="Arial" w:hAnsi="Arial" w:cs="Arial"/>
            <w:sz w:val="20"/>
            <w:szCs w:val="20"/>
          </w:rPr>
          <w:fldChar w:fldCharType="begin"/>
        </w:r>
        <w:r w:rsidRPr="00951ADD">
          <w:rPr>
            <w:rFonts w:ascii="Arial" w:hAnsi="Arial" w:cs="Arial"/>
            <w:sz w:val="20"/>
            <w:szCs w:val="20"/>
          </w:rPr>
          <w:instrText>PAGE   \* MERGEFORMAT</w:instrText>
        </w:r>
        <w:r w:rsidRPr="00951ADD">
          <w:rPr>
            <w:rFonts w:ascii="Arial" w:hAnsi="Arial" w:cs="Arial"/>
            <w:sz w:val="20"/>
            <w:szCs w:val="20"/>
          </w:rPr>
          <w:fldChar w:fldCharType="separate"/>
        </w:r>
        <w:r>
          <w:rPr>
            <w:rFonts w:ascii="Arial" w:hAnsi="Arial" w:cs="Arial"/>
            <w:noProof/>
            <w:sz w:val="20"/>
            <w:szCs w:val="20"/>
          </w:rPr>
          <w:t>71</w:t>
        </w:r>
        <w:r w:rsidRPr="00951ADD">
          <w:rPr>
            <w:rFonts w:ascii="Arial" w:hAnsi="Arial" w:cs="Arial"/>
            <w:sz w:val="20"/>
            <w:szCs w:val="20"/>
          </w:rPr>
          <w:fldChar w:fldCharType="end"/>
        </w:r>
      </w:p>
    </w:sdtContent>
  </w:sdt>
  <w:p w14:paraId="7667DA60" w14:textId="77777777" w:rsidR="00F3048A" w:rsidRDefault="00F304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90779" w14:textId="77777777" w:rsidR="00F3048A" w:rsidRDefault="00F3048A" w:rsidP="002E2D5E">
      <w:pPr>
        <w:spacing w:after="0" w:line="240" w:lineRule="auto"/>
      </w:pPr>
      <w:r>
        <w:separator/>
      </w:r>
    </w:p>
  </w:footnote>
  <w:footnote w:type="continuationSeparator" w:id="0">
    <w:p w14:paraId="0FD5E83B" w14:textId="77777777" w:rsidR="00F3048A" w:rsidRDefault="00F3048A" w:rsidP="002E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A5D6" w14:textId="7D986610" w:rsidR="00F3048A" w:rsidRPr="002E2D5E" w:rsidRDefault="00F3048A" w:rsidP="002E2D5E">
    <w:pPr>
      <w:pStyle w:val="ad"/>
      <w:rPr>
        <w:rFonts w:ascii="Arial" w:hAnsi="Arial" w:cs="Arial"/>
        <w:b/>
      </w:rPr>
    </w:pPr>
    <w:r w:rsidRPr="002E2D5E">
      <w:rPr>
        <w:rFonts w:ascii="Arial" w:hAnsi="Arial" w:cs="Arial"/>
        <w:b/>
      </w:rPr>
      <w:t>ТКП 52.1.01/</w:t>
    </w:r>
    <w:r w:rsidR="00EA52E9">
      <w:rPr>
        <w:rFonts w:ascii="Arial" w:hAnsi="Arial" w:cs="Arial"/>
        <w:b/>
      </w:rPr>
      <w:t>О</w:t>
    </w:r>
    <w:r w:rsidRPr="002E2D5E">
      <w:rPr>
        <w:rFonts w:ascii="Arial" w:hAnsi="Arial" w:cs="Arial"/>
        <w:b/>
      </w:rPr>
      <w:t>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16E1" w14:textId="398DB657" w:rsidR="00F3048A" w:rsidRPr="002E2D5E" w:rsidRDefault="00F3048A" w:rsidP="002E2D5E">
    <w:pPr>
      <w:pStyle w:val="ad"/>
      <w:jc w:val="right"/>
      <w:rPr>
        <w:rFonts w:ascii="Arial" w:hAnsi="Arial" w:cs="Arial"/>
        <w:b/>
      </w:rPr>
    </w:pPr>
    <w:r w:rsidRPr="002E2D5E">
      <w:rPr>
        <w:rFonts w:ascii="Arial" w:hAnsi="Arial" w:cs="Arial"/>
        <w:b/>
      </w:rPr>
      <w:t>ТКП 52.1.01/</w:t>
    </w:r>
    <w:r w:rsidR="00EA52E9">
      <w:rPr>
        <w:rFonts w:ascii="Arial" w:hAnsi="Arial" w:cs="Arial"/>
        <w:b/>
      </w:rPr>
      <w:t>О</w:t>
    </w:r>
    <w:r w:rsidRPr="002E2D5E">
      <w:rPr>
        <w:rFonts w:ascii="Arial" w:hAnsi="Arial" w:cs="Arial"/>
        <w:b/>
      </w:rPr>
      <w:t>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0C1"/>
    <w:multiLevelType w:val="multilevel"/>
    <w:tmpl w:val="B50C2C8C"/>
    <w:numStyleLink w:val="a"/>
  </w:abstractNum>
  <w:abstractNum w:abstractNumId="1" w15:restartNumberingAfterBreak="0">
    <w:nsid w:val="0CE72B00"/>
    <w:multiLevelType w:val="multilevel"/>
    <w:tmpl w:val="C8C603A0"/>
    <w:lvl w:ilvl="0">
      <w:start w:val="6"/>
      <w:numFmt w:val="decimal"/>
      <w:lvlText w:val="%1"/>
      <w:lvlJc w:val="left"/>
      <w:pPr>
        <w:ind w:left="360" w:hanging="360"/>
      </w:pPr>
      <w:rPr>
        <w:rFonts w:eastAsiaTheme="minorEastAsia" w:hint="default"/>
      </w:rPr>
    </w:lvl>
    <w:lvl w:ilvl="1">
      <w:start w:val="9"/>
      <w:numFmt w:val="decimal"/>
      <w:lvlText w:val="%1.%2"/>
      <w:lvlJc w:val="left"/>
      <w:pPr>
        <w:ind w:left="927" w:hanging="360"/>
      </w:pPr>
      <w:rPr>
        <w:rFonts w:eastAsiaTheme="minorEastAsia" w:hint="default"/>
        <w:b/>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2" w15:restartNumberingAfterBreak="0">
    <w:nsid w:val="13892D35"/>
    <w:multiLevelType w:val="multilevel"/>
    <w:tmpl w:val="FDB24930"/>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4"/>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17501A92"/>
    <w:multiLevelType w:val="multilevel"/>
    <w:tmpl w:val="2FD448FA"/>
    <w:name w:val="СТБ_Нумера_ОсЧасть"/>
    <w:lvl w:ilvl="0">
      <w:start w:val="1"/>
      <w:numFmt w:val="decimal"/>
      <w:suff w:val="space"/>
      <w:lvlText w:val="%1"/>
      <w:lvlJc w:val="left"/>
      <w:pPr>
        <w:ind w:left="171" w:firstLine="397"/>
      </w:pPr>
      <w:rPr>
        <w:b/>
      </w:rPr>
    </w:lvl>
    <w:lvl w:ilvl="1">
      <w:start w:val="1"/>
      <w:numFmt w:val="decimal"/>
      <w:suff w:val="space"/>
      <w:lvlText w:val="%1.%2"/>
      <w:lvlJc w:val="left"/>
      <w:pPr>
        <w:ind w:left="596" w:firstLine="397"/>
      </w:pPr>
      <w:rPr>
        <w:b/>
      </w:rPr>
    </w:lvl>
    <w:lvl w:ilvl="2">
      <w:start w:val="1"/>
      <w:numFmt w:val="decimal"/>
      <w:suff w:val="space"/>
      <w:lvlText w:val="%1.%2.%3"/>
      <w:lvlJc w:val="left"/>
      <w:pPr>
        <w:ind w:left="454" w:firstLine="397"/>
      </w:pPr>
      <w:rPr>
        <w:b/>
      </w:rPr>
    </w:lvl>
    <w:lvl w:ilvl="3">
      <w:start w:val="1"/>
      <w:numFmt w:val="decimal"/>
      <w:suff w:val="space"/>
      <w:lvlText w:val="%1.%2.%3.%4"/>
      <w:lvlJc w:val="left"/>
      <w:pPr>
        <w:ind w:left="0" w:firstLine="397"/>
      </w:pPr>
      <w:rPr>
        <w:b/>
      </w:rPr>
    </w:lvl>
    <w:lvl w:ilvl="4">
      <w:start w:val="1"/>
      <w:numFmt w:val="decimal"/>
      <w:suff w:val="space"/>
      <w:lvlText w:val="%1.%2.%3.%4.%5"/>
      <w:lvlJc w:val="left"/>
      <w:pPr>
        <w:ind w:left="0" w:firstLine="397"/>
      </w:pPr>
      <w:rPr>
        <w:b/>
      </w:rPr>
    </w:lvl>
    <w:lvl w:ilvl="5">
      <w:start w:val="1"/>
      <w:numFmt w:val="decimal"/>
      <w:suff w:val="space"/>
      <w:lvlText w:val="%1.%2.%3.%4.%5.%6"/>
      <w:lvlJc w:val="left"/>
      <w:pPr>
        <w:ind w:left="0" w:firstLine="397"/>
      </w:pPr>
      <w:rPr>
        <w:b/>
      </w:r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1D1B4758"/>
    <w:multiLevelType w:val="multilevel"/>
    <w:tmpl w:val="A6A812A6"/>
    <w:styleLink w:val="a0"/>
    <w:lvl w:ilvl="0">
      <w:start w:val="1"/>
      <w:numFmt w:val="decimal"/>
      <w:lvlRestart w:val="0"/>
      <w:suff w:val="nothing"/>
      <w:lvlText w:val="[%1]"/>
      <w:lvlJc w:val="left"/>
      <w:pPr>
        <w:tabs>
          <w:tab w:val="num"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5" w15:restartNumberingAfterBreak="0">
    <w:nsid w:val="21AA2D27"/>
    <w:multiLevelType w:val="multilevel"/>
    <w:tmpl w:val="B50C2C8C"/>
    <w:numStyleLink w:val="a"/>
  </w:abstractNum>
  <w:abstractNum w:abstractNumId="6" w15:restartNumberingAfterBreak="0">
    <w:nsid w:val="2896420F"/>
    <w:multiLevelType w:val="multilevel"/>
    <w:tmpl w:val="4146A93E"/>
    <w:lvl w:ilvl="0">
      <w:start w:val="6"/>
      <w:numFmt w:val="decimal"/>
      <w:lvlText w:val="%1"/>
      <w:lvlJc w:val="left"/>
      <w:pPr>
        <w:ind w:left="0" w:firstLine="0"/>
      </w:pPr>
      <w:rPr>
        <w:rFonts w:hint="default"/>
      </w:rPr>
    </w:lvl>
    <w:lvl w:ilvl="1">
      <w:start w:val="1"/>
      <w:numFmt w:val="decimal"/>
      <w:lvlText w:val="%1.%2"/>
      <w:lvlJc w:val="left"/>
      <w:pPr>
        <w:ind w:left="1844"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9113692"/>
    <w:multiLevelType w:val="multilevel"/>
    <w:tmpl w:val="B50C2C8C"/>
    <w:numStyleLink w:val="a"/>
  </w:abstractNum>
  <w:abstractNum w:abstractNumId="8" w15:restartNumberingAfterBreak="0">
    <w:nsid w:val="2F342C96"/>
    <w:multiLevelType w:val="multilevel"/>
    <w:tmpl w:val="506E0B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4A5B72"/>
    <w:multiLevelType w:val="multilevel"/>
    <w:tmpl w:val="8288022A"/>
    <w:lvl w:ilvl="0">
      <w:start w:val="6"/>
      <w:numFmt w:val="decimal"/>
      <w:lvlText w:val="%1"/>
      <w:lvlJc w:val="left"/>
      <w:pPr>
        <w:ind w:left="360" w:hanging="360"/>
      </w:pPr>
      <w:rPr>
        <w:rFonts w:hint="default"/>
        <w:b/>
      </w:rPr>
    </w:lvl>
    <w:lvl w:ilvl="1">
      <w:start w:val="2"/>
      <w:numFmt w:val="decimal"/>
      <w:lvlText w:val="%1.%2"/>
      <w:lvlJc w:val="left"/>
      <w:pPr>
        <w:ind w:left="907" w:hanging="3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32A09E3"/>
    <w:multiLevelType w:val="multilevel"/>
    <w:tmpl w:val="B50C2C8C"/>
    <w:numStyleLink w:val="a"/>
  </w:abstractNum>
  <w:abstractNum w:abstractNumId="11" w15:restartNumberingAfterBreak="0">
    <w:nsid w:val="3C2211D3"/>
    <w:multiLevelType w:val="multilevel"/>
    <w:tmpl w:val="B50C2C8C"/>
    <w:numStyleLink w:val="a"/>
  </w:abstractNum>
  <w:abstractNum w:abstractNumId="12" w15:restartNumberingAfterBreak="0">
    <w:nsid w:val="3E1B4567"/>
    <w:multiLevelType w:val="multilevel"/>
    <w:tmpl w:val="B50C2C8C"/>
    <w:numStyleLink w:val="a"/>
  </w:abstractNum>
  <w:abstractNum w:abstractNumId="13" w15:restartNumberingAfterBreak="0">
    <w:nsid w:val="470377A5"/>
    <w:multiLevelType w:val="multilevel"/>
    <w:tmpl w:val="7932FC56"/>
    <w:numStyleLink w:val="a1"/>
  </w:abstractNum>
  <w:abstractNum w:abstractNumId="14" w15:restartNumberingAfterBreak="0">
    <w:nsid w:val="479C7ACB"/>
    <w:multiLevelType w:val="multilevel"/>
    <w:tmpl w:val="B50C2C8C"/>
    <w:numStyleLink w:val="a"/>
  </w:abstractNum>
  <w:abstractNum w:abstractNumId="15" w15:restartNumberingAfterBreak="0">
    <w:nsid w:val="520023B1"/>
    <w:multiLevelType w:val="multilevel"/>
    <w:tmpl w:val="11CAEB10"/>
    <w:lvl w:ilvl="0">
      <w:start w:val="1"/>
      <w:numFmt w:val="decimal"/>
      <w:pStyle w:val="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24E3638"/>
    <w:multiLevelType w:val="multilevel"/>
    <w:tmpl w:val="7932FC56"/>
    <w:numStyleLink w:val="a1"/>
  </w:abstractNum>
  <w:abstractNum w:abstractNumId="17" w15:restartNumberingAfterBreak="0">
    <w:nsid w:val="559C0960"/>
    <w:multiLevelType w:val="multilevel"/>
    <w:tmpl w:val="B50C2C8C"/>
    <w:styleLink w:val="a"/>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8" w15:restartNumberingAfterBreak="0">
    <w:nsid w:val="5B466883"/>
    <w:multiLevelType w:val="multilevel"/>
    <w:tmpl w:val="7932FC56"/>
    <w:styleLink w:val="a1"/>
    <w:lvl w:ilvl="0">
      <w:start w:val="1"/>
      <w:numFmt w:val="russianLower"/>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russianUpper"/>
      <w:suff w:val="space"/>
      <w:lvlText w:val="%6."/>
      <w:lvlJc w:val="left"/>
      <w:pPr>
        <w:ind w:left="0" w:firstLine="397"/>
      </w:pPr>
    </w:lvl>
    <w:lvl w:ilvl="6">
      <w:start w:val="1"/>
      <w:numFmt w:val="russianUpper"/>
      <w:suff w:val="space"/>
      <w:lvlText w:val="%7"/>
      <w:lvlJc w:val="left"/>
      <w:pPr>
        <w:ind w:left="0" w:firstLine="397"/>
      </w:pPr>
    </w:lvl>
    <w:lvl w:ilvl="7">
      <w:start w:val="1"/>
      <w:numFmt w:val="none"/>
      <w:suff w:val="space"/>
      <w:lvlText w:val=""/>
      <w:lvlJc w:val="left"/>
      <w:pPr>
        <w:ind w:left="0" w:firstLine="0"/>
      </w:pPr>
    </w:lvl>
    <w:lvl w:ilvl="8">
      <w:start w:val="1"/>
      <w:numFmt w:val="russianUpper"/>
      <w:suff w:val="nothing"/>
      <w:lvlText w:val="%9"/>
      <w:lvlJc w:val="left"/>
      <w:pPr>
        <w:ind w:left="0" w:firstLine="0"/>
      </w:pPr>
    </w:lvl>
  </w:abstractNum>
  <w:abstractNum w:abstractNumId="19" w15:restartNumberingAfterBreak="0">
    <w:nsid w:val="623A2782"/>
    <w:multiLevelType w:val="multilevel"/>
    <w:tmpl w:val="B50C2C8C"/>
    <w:numStyleLink w:val="a"/>
  </w:abstractNum>
  <w:abstractNum w:abstractNumId="20" w15:restartNumberingAfterBreak="0">
    <w:nsid w:val="67B67313"/>
    <w:multiLevelType w:val="multilevel"/>
    <w:tmpl w:val="BC70B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5"/>
  </w:num>
  <w:num w:numId="3">
    <w:abstractNumId w:val="18"/>
  </w:num>
  <w:num w:numId="4">
    <w:abstractNumId w:val="13"/>
  </w:num>
  <w:num w:numId="5">
    <w:abstractNumId w:val="20"/>
  </w:num>
  <w:num w:numId="6">
    <w:abstractNumId w:val="17"/>
  </w:num>
  <w:num w:numId="7">
    <w:abstractNumId w:val="12"/>
  </w:num>
  <w:num w:numId="8">
    <w:abstractNumId w:val="0"/>
  </w:num>
  <w:num w:numId="9">
    <w:abstractNumId w:val="10"/>
  </w:num>
  <w:num w:numId="10">
    <w:abstractNumId w:val="16"/>
  </w:num>
  <w:num w:numId="11">
    <w:abstractNumId w:val="7"/>
  </w:num>
  <w:num w:numId="12">
    <w:abstractNumId w:val="11"/>
  </w:num>
  <w:num w:numId="13">
    <w:abstractNumId w:val="14"/>
  </w:num>
  <w:num w:numId="14">
    <w:abstractNumId w:val="5"/>
  </w:num>
  <w:num w:numId="15">
    <w:abstractNumId w:val="8"/>
  </w:num>
  <w:num w:numId="16">
    <w:abstractNumId w:val="19"/>
  </w:num>
  <w:num w:numId="17">
    <w:abstractNumId w:val="9"/>
  </w:num>
  <w:num w:numId="18">
    <w:abstractNumId w:val="6"/>
  </w:num>
  <w:num w:numId="19">
    <w:abstractNumId w:val="1"/>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1E6"/>
    <w:rsid w:val="000014EE"/>
    <w:rsid w:val="00002940"/>
    <w:rsid w:val="00003272"/>
    <w:rsid w:val="0000684D"/>
    <w:rsid w:val="00007AE6"/>
    <w:rsid w:val="00010C54"/>
    <w:rsid w:val="000131EE"/>
    <w:rsid w:val="00013526"/>
    <w:rsid w:val="00013868"/>
    <w:rsid w:val="00014B2A"/>
    <w:rsid w:val="000157E5"/>
    <w:rsid w:val="00016413"/>
    <w:rsid w:val="000175EE"/>
    <w:rsid w:val="0001777F"/>
    <w:rsid w:val="00023467"/>
    <w:rsid w:val="00023FED"/>
    <w:rsid w:val="000249CD"/>
    <w:rsid w:val="00025C87"/>
    <w:rsid w:val="00033D13"/>
    <w:rsid w:val="0003474B"/>
    <w:rsid w:val="00040D5E"/>
    <w:rsid w:val="00043BC0"/>
    <w:rsid w:val="000460CF"/>
    <w:rsid w:val="00051D2D"/>
    <w:rsid w:val="000521AA"/>
    <w:rsid w:val="00053614"/>
    <w:rsid w:val="0005482D"/>
    <w:rsid w:val="00060C69"/>
    <w:rsid w:val="000632C0"/>
    <w:rsid w:val="00063546"/>
    <w:rsid w:val="0006376D"/>
    <w:rsid w:val="0006607B"/>
    <w:rsid w:val="00067D03"/>
    <w:rsid w:val="00071540"/>
    <w:rsid w:val="00072D66"/>
    <w:rsid w:val="00073AE6"/>
    <w:rsid w:val="000752A0"/>
    <w:rsid w:val="00076773"/>
    <w:rsid w:val="00080C37"/>
    <w:rsid w:val="00080E60"/>
    <w:rsid w:val="00084FDD"/>
    <w:rsid w:val="00097999"/>
    <w:rsid w:val="000A00BA"/>
    <w:rsid w:val="000A23E3"/>
    <w:rsid w:val="000A2538"/>
    <w:rsid w:val="000A6C0C"/>
    <w:rsid w:val="000A7AE2"/>
    <w:rsid w:val="000B4158"/>
    <w:rsid w:val="000C0102"/>
    <w:rsid w:val="000C2407"/>
    <w:rsid w:val="000C268B"/>
    <w:rsid w:val="000C3988"/>
    <w:rsid w:val="000C42A0"/>
    <w:rsid w:val="000C50B2"/>
    <w:rsid w:val="000D02E8"/>
    <w:rsid w:val="000D2864"/>
    <w:rsid w:val="000D53EA"/>
    <w:rsid w:val="000D58AF"/>
    <w:rsid w:val="000E218C"/>
    <w:rsid w:val="000E2488"/>
    <w:rsid w:val="000E27AA"/>
    <w:rsid w:val="000F530B"/>
    <w:rsid w:val="000F64EB"/>
    <w:rsid w:val="000F6734"/>
    <w:rsid w:val="001016F6"/>
    <w:rsid w:val="001017E3"/>
    <w:rsid w:val="00103399"/>
    <w:rsid w:val="00105220"/>
    <w:rsid w:val="0011408A"/>
    <w:rsid w:val="001144AB"/>
    <w:rsid w:val="00116F92"/>
    <w:rsid w:val="00120490"/>
    <w:rsid w:val="001210FF"/>
    <w:rsid w:val="001226B0"/>
    <w:rsid w:val="00123C5D"/>
    <w:rsid w:val="00124F01"/>
    <w:rsid w:val="0012619A"/>
    <w:rsid w:val="001268E2"/>
    <w:rsid w:val="00126DCA"/>
    <w:rsid w:val="001277AA"/>
    <w:rsid w:val="00127FC5"/>
    <w:rsid w:val="00130053"/>
    <w:rsid w:val="00133647"/>
    <w:rsid w:val="001339DB"/>
    <w:rsid w:val="0013568E"/>
    <w:rsid w:val="00135EDE"/>
    <w:rsid w:val="0014044F"/>
    <w:rsid w:val="00140F92"/>
    <w:rsid w:val="00142CB4"/>
    <w:rsid w:val="00144257"/>
    <w:rsid w:val="0015143A"/>
    <w:rsid w:val="00151788"/>
    <w:rsid w:val="0015579C"/>
    <w:rsid w:val="00156459"/>
    <w:rsid w:val="0015669A"/>
    <w:rsid w:val="001574A3"/>
    <w:rsid w:val="00161680"/>
    <w:rsid w:val="00176719"/>
    <w:rsid w:val="00177EE5"/>
    <w:rsid w:val="00180C34"/>
    <w:rsid w:val="00181780"/>
    <w:rsid w:val="00181E89"/>
    <w:rsid w:val="00183F47"/>
    <w:rsid w:val="00186896"/>
    <w:rsid w:val="001868DC"/>
    <w:rsid w:val="00187238"/>
    <w:rsid w:val="00187D28"/>
    <w:rsid w:val="001911C6"/>
    <w:rsid w:val="00192824"/>
    <w:rsid w:val="00194333"/>
    <w:rsid w:val="00194B88"/>
    <w:rsid w:val="00196A37"/>
    <w:rsid w:val="001A6894"/>
    <w:rsid w:val="001A7442"/>
    <w:rsid w:val="001B03F4"/>
    <w:rsid w:val="001B228D"/>
    <w:rsid w:val="001B635A"/>
    <w:rsid w:val="001B7C71"/>
    <w:rsid w:val="001C0EE6"/>
    <w:rsid w:val="001C18C4"/>
    <w:rsid w:val="001C1A44"/>
    <w:rsid w:val="001C27FD"/>
    <w:rsid w:val="001C325C"/>
    <w:rsid w:val="001C6B7F"/>
    <w:rsid w:val="001D4628"/>
    <w:rsid w:val="001D50B9"/>
    <w:rsid w:val="001D6C79"/>
    <w:rsid w:val="001D7DA3"/>
    <w:rsid w:val="001E1637"/>
    <w:rsid w:val="001E23E0"/>
    <w:rsid w:val="001E2E6C"/>
    <w:rsid w:val="001E40B3"/>
    <w:rsid w:val="001E7EF6"/>
    <w:rsid w:val="001F07C7"/>
    <w:rsid w:val="001F10D1"/>
    <w:rsid w:val="001F2C33"/>
    <w:rsid w:val="001F4159"/>
    <w:rsid w:val="0020248C"/>
    <w:rsid w:val="002030CF"/>
    <w:rsid w:val="00204242"/>
    <w:rsid w:val="0020684C"/>
    <w:rsid w:val="00210C3A"/>
    <w:rsid w:val="00210C8F"/>
    <w:rsid w:val="00211034"/>
    <w:rsid w:val="00211D63"/>
    <w:rsid w:val="0021202B"/>
    <w:rsid w:val="00212190"/>
    <w:rsid w:val="002126EC"/>
    <w:rsid w:val="00217313"/>
    <w:rsid w:val="00223D9A"/>
    <w:rsid w:val="00224381"/>
    <w:rsid w:val="002269F4"/>
    <w:rsid w:val="00227051"/>
    <w:rsid w:val="00231114"/>
    <w:rsid w:val="002312B3"/>
    <w:rsid w:val="00234509"/>
    <w:rsid w:val="00234554"/>
    <w:rsid w:val="002364FC"/>
    <w:rsid w:val="00236825"/>
    <w:rsid w:val="00241D55"/>
    <w:rsid w:val="00242AD9"/>
    <w:rsid w:val="00243F30"/>
    <w:rsid w:val="00244DBA"/>
    <w:rsid w:val="00245319"/>
    <w:rsid w:val="00245986"/>
    <w:rsid w:val="002510B2"/>
    <w:rsid w:val="00253229"/>
    <w:rsid w:val="002630BC"/>
    <w:rsid w:val="00263B61"/>
    <w:rsid w:val="00266F0A"/>
    <w:rsid w:val="00270D60"/>
    <w:rsid w:val="00270FD7"/>
    <w:rsid w:val="00271747"/>
    <w:rsid w:val="00272177"/>
    <w:rsid w:val="0027767D"/>
    <w:rsid w:val="002803DC"/>
    <w:rsid w:val="002809FA"/>
    <w:rsid w:val="00280E71"/>
    <w:rsid w:val="0028114F"/>
    <w:rsid w:val="00281A0D"/>
    <w:rsid w:val="00281F61"/>
    <w:rsid w:val="00282BD2"/>
    <w:rsid w:val="00284178"/>
    <w:rsid w:val="00285588"/>
    <w:rsid w:val="002871F0"/>
    <w:rsid w:val="002909F1"/>
    <w:rsid w:val="0029304F"/>
    <w:rsid w:val="00297915"/>
    <w:rsid w:val="002A3D4C"/>
    <w:rsid w:val="002A4FEA"/>
    <w:rsid w:val="002B0719"/>
    <w:rsid w:val="002B1471"/>
    <w:rsid w:val="002C08AD"/>
    <w:rsid w:val="002C5E61"/>
    <w:rsid w:val="002C60E4"/>
    <w:rsid w:val="002D1A29"/>
    <w:rsid w:val="002D49DF"/>
    <w:rsid w:val="002D5B29"/>
    <w:rsid w:val="002E10E5"/>
    <w:rsid w:val="002E2D5E"/>
    <w:rsid w:val="002F00F4"/>
    <w:rsid w:val="002F2549"/>
    <w:rsid w:val="002F27CF"/>
    <w:rsid w:val="002F2C4A"/>
    <w:rsid w:val="002F33B1"/>
    <w:rsid w:val="002F79ED"/>
    <w:rsid w:val="003002C5"/>
    <w:rsid w:val="003022FD"/>
    <w:rsid w:val="00304370"/>
    <w:rsid w:val="00305277"/>
    <w:rsid w:val="00305DC8"/>
    <w:rsid w:val="00306B42"/>
    <w:rsid w:val="003109A7"/>
    <w:rsid w:val="00312B0D"/>
    <w:rsid w:val="0031498B"/>
    <w:rsid w:val="0032022D"/>
    <w:rsid w:val="00324B46"/>
    <w:rsid w:val="00330651"/>
    <w:rsid w:val="00330ED4"/>
    <w:rsid w:val="0033206B"/>
    <w:rsid w:val="003331A9"/>
    <w:rsid w:val="00333416"/>
    <w:rsid w:val="00335E03"/>
    <w:rsid w:val="00335E4C"/>
    <w:rsid w:val="003364C9"/>
    <w:rsid w:val="00340700"/>
    <w:rsid w:val="00340777"/>
    <w:rsid w:val="003407AD"/>
    <w:rsid w:val="00344645"/>
    <w:rsid w:val="00346C96"/>
    <w:rsid w:val="00352FBB"/>
    <w:rsid w:val="00353201"/>
    <w:rsid w:val="003554A9"/>
    <w:rsid w:val="00355737"/>
    <w:rsid w:val="00355967"/>
    <w:rsid w:val="00355AB5"/>
    <w:rsid w:val="003561F0"/>
    <w:rsid w:val="003631E0"/>
    <w:rsid w:val="003635E9"/>
    <w:rsid w:val="00365CF2"/>
    <w:rsid w:val="0036614C"/>
    <w:rsid w:val="00374241"/>
    <w:rsid w:val="0037449A"/>
    <w:rsid w:val="00375850"/>
    <w:rsid w:val="00376224"/>
    <w:rsid w:val="00377058"/>
    <w:rsid w:val="0037742F"/>
    <w:rsid w:val="00377C24"/>
    <w:rsid w:val="00380195"/>
    <w:rsid w:val="003805FC"/>
    <w:rsid w:val="00381265"/>
    <w:rsid w:val="00387642"/>
    <w:rsid w:val="00387880"/>
    <w:rsid w:val="00387B6C"/>
    <w:rsid w:val="003928F0"/>
    <w:rsid w:val="003939CF"/>
    <w:rsid w:val="00394E1C"/>
    <w:rsid w:val="0039547F"/>
    <w:rsid w:val="003968BF"/>
    <w:rsid w:val="003A0AC1"/>
    <w:rsid w:val="003A0B9D"/>
    <w:rsid w:val="003A2E09"/>
    <w:rsid w:val="003A3B1A"/>
    <w:rsid w:val="003B1771"/>
    <w:rsid w:val="003B2194"/>
    <w:rsid w:val="003B30E5"/>
    <w:rsid w:val="003B75BC"/>
    <w:rsid w:val="003C01AE"/>
    <w:rsid w:val="003C23A8"/>
    <w:rsid w:val="003C2578"/>
    <w:rsid w:val="003C291C"/>
    <w:rsid w:val="003C5ED5"/>
    <w:rsid w:val="003C6ED0"/>
    <w:rsid w:val="003D1FDE"/>
    <w:rsid w:val="003D3931"/>
    <w:rsid w:val="003D3C5C"/>
    <w:rsid w:val="003D3FA8"/>
    <w:rsid w:val="003D5A8A"/>
    <w:rsid w:val="003D6066"/>
    <w:rsid w:val="003E34DB"/>
    <w:rsid w:val="003E4738"/>
    <w:rsid w:val="003E5CDF"/>
    <w:rsid w:val="003E7D34"/>
    <w:rsid w:val="003F2905"/>
    <w:rsid w:val="003F32F9"/>
    <w:rsid w:val="003F3E16"/>
    <w:rsid w:val="003F76D7"/>
    <w:rsid w:val="00401201"/>
    <w:rsid w:val="00401CA4"/>
    <w:rsid w:val="00405107"/>
    <w:rsid w:val="0040590A"/>
    <w:rsid w:val="00406C08"/>
    <w:rsid w:val="00407F18"/>
    <w:rsid w:val="00414557"/>
    <w:rsid w:val="00414E92"/>
    <w:rsid w:val="00416094"/>
    <w:rsid w:val="004179FB"/>
    <w:rsid w:val="00423875"/>
    <w:rsid w:val="00424071"/>
    <w:rsid w:val="00425311"/>
    <w:rsid w:val="00425356"/>
    <w:rsid w:val="00426D20"/>
    <w:rsid w:val="00433533"/>
    <w:rsid w:val="00433B7F"/>
    <w:rsid w:val="00433D87"/>
    <w:rsid w:val="00437A6C"/>
    <w:rsid w:val="00440A05"/>
    <w:rsid w:val="00441218"/>
    <w:rsid w:val="004445A2"/>
    <w:rsid w:val="00446A73"/>
    <w:rsid w:val="00446C72"/>
    <w:rsid w:val="00456FD6"/>
    <w:rsid w:val="00465DF2"/>
    <w:rsid w:val="0046668B"/>
    <w:rsid w:val="004702D7"/>
    <w:rsid w:val="00470FC2"/>
    <w:rsid w:val="0047600B"/>
    <w:rsid w:val="00477462"/>
    <w:rsid w:val="00480990"/>
    <w:rsid w:val="00482813"/>
    <w:rsid w:val="004851CC"/>
    <w:rsid w:val="00486372"/>
    <w:rsid w:val="00487382"/>
    <w:rsid w:val="00490001"/>
    <w:rsid w:val="00491C95"/>
    <w:rsid w:val="00493878"/>
    <w:rsid w:val="00497F03"/>
    <w:rsid w:val="004A09AF"/>
    <w:rsid w:val="004A2292"/>
    <w:rsid w:val="004A2426"/>
    <w:rsid w:val="004B1B40"/>
    <w:rsid w:val="004B1DDE"/>
    <w:rsid w:val="004B489E"/>
    <w:rsid w:val="004B4A36"/>
    <w:rsid w:val="004B4D97"/>
    <w:rsid w:val="004B607B"/>
    <w:rsid w:val="004C1936"/>
    <w:rsid w:val="004C409B"/>
    <w:rsid w:val="004C4F5C"/>
    <w:rsid w:val="004C5240"/>
    <w:rsid w:val="004C5B6E"/>
    <w:rsid w:val="004C68AD"/>
    <w:rsid w:val="004C7844"/>
    <w:rsid w:val="004C7A2B"/>
    <w:rsid w:val="004D19B6"/>
    <w:rsid w:val="004D449B"/>
    <w:rsid w:val="004D7312"/>
    <w:rsid w:val="004E013E"/>
    <w:rsid w:val="004E0DB3"/>
    <w:rsid w:val="004E10F9"/>
    <w:rsid w:val="004E2615"/>
    <w:rsid w:val="004E28F5"/>
    <w:rsid w:val="004E3032"/>
    <w:rsid w:val="004E3E0A"/>
    <w:rsid w:val="004E4023"/>
    <w:rsid w:val="004E5860"/>
    <w:rsid w:val="004E5F8C"/>
    <w:rsid w:val="004E7510"/>
    <w:rsid w:val="004F07D7"/>
    <w:rsid w:val="004F0BA2"/>
    <w:rsid w:val="004F27E5"/>
    <w:rsid w:val="004F2EB8"/>
    <w:rsid w:val="004F562B"/>
    <w:rsid w:val="004F7445"/>
    <w:rsid w:val="004F7CDD"/>
    <w:rsid w:val="00501C99"/>
    <w:rsid w:val="00501D49"/>
    <w:rsid w:val="00501E30"/>
    <w:rsid w:val="00502599"/>
    <w:rsid w:val="0050640C"/>
    <w:rsid w:val="00512EB8"/>
    <w:rsid w:val="0052208B"/>
    <w:rsid w:val="00523C09"/>
    <w:rsid w:val="00525709"/>
    <w:rsid w:val="0053012E"/>
    <w:rsid w:val="005301F0"/>
    <w:rsid w:val="00530704"/>
    <w:rsid w:val="00530E95"/>
    <w:rsid w:val="005311A4"/>
    <w:rsid w:val="00531694"/>
    <w:rsid w:val="005325F4"/>
    <w:rsid w:val="00532FCB"/>
    <w:rsid w:val="00535AD8"/>
    <w:rsid w:val="00536BB7"/>
    <w:rsid w:val="00537828"/>
    <w:rsid w:val="005401F3"/>
    <w:rsid w:val="005402AC"/>
    <w:rsid w:val="00541809"/>
    <w:rsid w:val="00541F7C"/>
    <w:rsid w:val="00543CB5"/>
    <w:rsid w:val="00544467"/>
    <w:rsid w:val="00552694"/>
    <w:rsid w:val="005559C8"/>
    <w:rsid w:val="00555C18"/>
    <w:rsid w:val="00557960"/>
    <w:rsid w:val="00567E82"/>
    <w:rsid w:val="00571F16"/>
    <w:rsid w:val="00572275"/>
    <w:rsid w:val="00575513"/>
    <w:rsid w:val="0057671C"/>
    <w:rsid w:val="005838D9"/>
    <w:rsid w:val="00584EAD"/>
    <w:rsid w:val="00585621"/>
    <w:rsid w:val="005935F5"/>
    <w:rsid w:val="00593D37"/>
    <w:rsid w:val="00596866"/>
    <w:rsid w:val="005A03C6"/>
    <w:rsid w:val="005A2835"/>
    <w:rsid w:val="005A3F28"/>
    <w:rsid w:val="005A7043"/>
    <w:rsid w:val="005B0492"/>
    <w:rsid w:val="005B1279"/>
    <w:rsid w:val="005B2CEE"/>
    <w:rsid w:val="005B300F"/>
    <w:rsid w:val="005B3238"/>
    <w:rsid w:val="005B3586"/>
    <w:rsid w:val="005B5C0D"/>
    <w:rsid w:val="005B77DB"/>
    <w:rsid w:val="005C07E1"/>
    <w:rsid w:val="005C49A8"/>
    <w:rsid w:val="005C61E5"/>
    <w:rsid w:val="005C7367"/>
    <w:rsid w:val="005D0FFA"/>
    <w:rsid w:val="005D3160"/>
    <w:rsid w:val="005D6A3E"/>
    <w:rsid w:val="005D709F"/>
    <w:rsid w:val="005D7BAF"/>
    <w:rsid w:val="005E0ED5"/>
    <w:rsid w:val="005E1C74"/>
    <w:rsid w:val="005E5619"/>
    <w:rsid w:val="005E6EE0"/>
    <w:rsid w:val="005F00F4"/>
    <w:rsid w:val="005F36E9"/>
    <w:rsid w:val="005F3D36"/>
    <w:rsid w:val="00601258"/>
    <w:rsid w:val="006045FF"/>
    <w:rsid w:val="0060538A"/>
    <w:rsid w:val="006062BF"/>
    <w:rsid w:val="006145E0"/>
    <w:rsid w:val="0061701A"/>
    <w:rsid w:val="00623423"/>
    <w:rsid w:val="006258E3"/>
    <w:rsid w:val="006275F7"/>
    <w:rsid w:val="00627D31"/>
    <w:rsid w:val="006317F4"/>
    <w:rsid w:val="00635AD5"/>
    <w:rsid w:val="00636D2D"/>
    <w:rsid w:val="00640E77"/>
    <w:rsid w:val="0064521A"/>
    <w:rsid w:val="00652254"/>
    <w:rsid w:val="006524AF"/>
    <w:rsid w:val="00653C00"/>
    <w:rsid w:val="00653C31"/>
    <w:rsid w:val="00654ABD"/>
    <w:rsid w:val="00654CAF"/>
    <w:rsid w:val="0065527B"/>
    <w:rsid w:val="006605D3"/>
    <w:rsid w:val="0066231D"/>
    <w:rsid w:val="00666535"/>
    <w:rsid w:val="00671D62"/>
    <w:rsid w:val="006734C2"/>
    <w:rsid w:val="00677964"/>
    <w:rsid w:val="00680AA1"/>
    <w:rsid w:val="00682805"/>
    <w:rsid w:val="0068549C"/>
    <w:rsid w:val="00687DBB"/>
    <w:rsid w:val="00690996"/>
    <w:rsid w:val="00691E92"/>
    <w:rsid w:val="00692992"/>
    <w:rsid w:val="006936EE"/>
    <w:rsid w:val="006943E0"/>
    <w:rsid w:val="00695E17"/>
    <w:rsid w:val="00696D21"/>
    <w:rsid w:val="006A375A"/>
    <w:rsid w:val="006A439B"/>
    <w:rsid w:val="006B29EF"/>
    <w:rsid w:val="006B3391"/>
    <w:rsid w:val="006B4ED5"/>
    <w:rsid w:val="006B6A21"/>
    <w:rsid w:val="006B75FC"/>
    <w:rsid w:val="006C3232"/>
    <w:rsid w:val="006C3426"/>
    <w:rsid w:val="006C3A7A"/>
    <w:rsid w:val="006C4103"/>
    <w:rsid w:val="006C550E"/>
    <w:rsid w:val="006C5794"/>
    <w:rsid w:val="006C778B"/>
    <w:rsid w:val="006D01C0"/>
    <w:rsid w:val="006D26D3"/>
    <w:rsid w:val="006D372D"/>
    <w:rsid w:val="006D65DD"/>
    <w:rsid w:val="006E22AD"/>
    <w:rsid w:val="006E3DBC"/>
    <w:rsid w:val="006E66E2"/>
    <w:rsid w:val="006E7A27"/>
    <w:rsid w:val="006F2178"/>
    <w:rsid w:val="006F387C"/>
    <w:rsid w:val="006F58E4"/>
    <w:rsid w:val="006F59E8"/>
    <w:rsid w:val="0070340B"/>
    <w:rsid w:val="00704BC0"/>
    <w:rsid w:val="00705271"/>
    <w:rsid w:val="007053E6"/>
    <w:rsid w:val="0070618F"/>
    <w:rsid w:val="00711412"/>
    <w:rsid w:val="00714E19"/>
    <w:rsid w:val="007156D2"/>
    <w:rsid w:val="00716AA4"/>
    <w:rsid w:val="00716D67"/>
    <w:rsid w:val="007217A3"/>
    <w:rsid w:val="0072399B"/>
    <w:rsid w:val="00723E73"/>
    <w:rsid w:val="00726623"/>
    <w:rsid w:val="00727137"/>
    <w:rsid w:val="007276BE"/>
    <w:rsid w:val="00734D27"/>
    <w:rsid w:val="00734FE9"/>
    <w:rsid w:val="00735610"/>
    <w:rsid w:val="00735C66"/>
    <w:rsid w:val="007430B4"/>
    <w:rsid w:val="007432BE"/>
    <w:rsid w:val="00743613"/>
    <w:rsid w:val="007451BF"/>
    <w:rsid w:val="0074534B"/>
    <w:rsid w:val="00745961"/>
    <w:rsid w:val="00746AC8"/>
    <w:rsid w:val="007471CD"/>
    <w:rsid w:val="00750470"/>
    <w:rsid w:val="00750CDB"/>
    <w:rsid w:val="007535F8"/>
    <w:rsid w:val="007558FD"/>
    <w:rsid w:val="007615B1"/>
    <w:rsid w:val="00765ABA"/>
    <w:rsid w:val="007660C8"/>
    <w:rsid w:val="00766DFA"/>
    <w:rsid w:val="007679D3"/>
    <w:rsid w:val="007707CC"/>
    <w:rsid w:val="00774D94"/>
    <w:rsid w:val="0077539D"/>
    <w:rsid w:val="00780B4B"/>
    <w:rsid w:val="00782E51"/>
    <w:rsid w:val="007835B1"/>
    <w:rsid w:val="00784924"/>
    <w:rsid w:val="007851D0"/>
    <w:rsid w:val="00785CAD"/>
    <w:rsid w:val="00791B7E"/>
    <w:rsid w:val="007924A5"/>
    <w:rsid w:val="00793457"/>
    <w:rsid w:val="007977B8"/>
    <w:rsid w:val="007A162D"/>
    <w:rsid w:val="007A3A7F"/>
    <w:rsid w:val="007A42A9"/>
    <w:rsid w:val="007A68F3"/>
    <w:rsid w:val="007A7064"/>
    <w:rsid w:val="007B0F5C"/>
    <w:rsid w:val="007B2445"/>
    <w:rsid w:val="007B336C"/>
    <w:rsid w:val="007B385E"/>
    <w:rsid w:val="007B522A"/>
    <w:rsid w:val="007B6F73"/>
    <w:rsid w:val="007B74A0"/>
    <w:rsid w:val="007C0CD2"/>
    <w:rsid w:val="007C0F2B"/>
    <w:rsid w:val="007C36AA"/>
    <w:rsid w:val="007C5793"/>
    <w:rsid w:val="007C600A"/>
    <w:rsid w:val="007C60E8"/>
    <w:rsid w:val="007C6FFB"/>
    <w:rsid w:val="007D1BAD"/>
    <w:rsid w:val="007D6124"/>
    <w:rsid w:val="007D6ED2"/>
    <w:rsid w:val="007D732B"/>
    <w:rsid w:val="007D7C3E"/>
    <w:rsid w:val="007E0714"/>
    <w:rsid w:val="007E14BA"/>
    <w:rsid w:val="007E1A82"/>
    <w:rsid w:val="007E20A2"/>
    <w:rsid w:val="007E68CC"/>
    <w:rsid w:val="007F07FD"/>
    <w:rsid w:val="007F30AF"/>
    <w:rsid w:val="007F3FB6"/>
    <w:rsid w:val="007F7DE2"/>
    <w:rsid w:val="00800183"/>
    <w:rsid w:val="008020A9"/>
    <w:rsid w:val="00802E40"/>
    <w:rsid w:val="00805E15"/>
    <w:rsid w:val="00805F75"/>
    <w:rsid w:val="008070F7"/>
    <w:rsid w:val="00811637"/>
    <w:rsid w:val="00812F3D"/>
    <w:rsid w:val="00813A93"/>
    <w:rsid w:val="00816843"/>
    <w:rsid w:val="00825417"/>
    <w:rsid w:val="0082572D"/>
    <w:rsid w:val="00825FF2"/>
    <w:rsid w:val="0083115C"/>
    <w:rsid w:val="00833123"/>
    <w:rsid w:val="00833DE6"/>
    <w:rsid w:val="00834EFD"/>
    <w:rsid w:val="008352A3"/>
    <w:rsid w:val="0083551E"/>
    <w:rsid w:val="0083696D"/>
    <w:rsid w:val="008373A2"/>
    <w:rsid w:val="00842B85"/>
    <w:rsid w:val="008449A3"/>
    <w:rsid w:val="00846A0A"/>
    <w:rsid w:val="00846F45"/>
    <w:rsid w:val="008507EE"/>
    <w:rsid w:val="00851B5C"/>
    <w:rsid w:val="0085231F"/>
    <w:rsid w:val="00857B69"/>
    <w:rsid w:val="00862395"/>
    <w:rsid w:val="00863B87"/>
    <w:rsid w:val="00864616"/>
    <w:rsid w:val="0086527E"/>
    <w:rsid w:val="00866C7F"/>
    <w:rsid w:val="00867595"/>
    <w:rsid w:val="00870432"/>
    <w:rsid w:val="0087050B"/>
    <w:rsid w:val="0087248F"/>
    <w:rsid w:val="008742C9"/>
    <w:rsid w:val="00874D00"/>
    <w:rsid w:val="00876670"/>
    <w:rsid w:val="00880D56"/>
    <w:rsid w:val="00880E22"/>
    <w:rsid w:val="00883D36"/>
    <w:rsid w:val="0088672C"/>
    <w:rsid w:val="00886D2B"/>
    <w:rsid w:val="00887432"/>
    <w:rsid w:val="00890C1F"/>
    <w:rsid w:val="0089329A"/>
    <w:rsid w:val="0089346C"/>
    <w:rsid w:val="008957F2"/>
    <w:rsid w:val="008A0123"/>
    <w:rsid w:val="008A17FC"/>
    <w:rsid w:val="008A3042"/>
    <w:rsid w:val="008A5EA9"/>
    <w:rsid w:val="008A7BED"/>
    <w:rsid w:val="008B1225"/>
    <w:rsid w:val="008B2D97"/>
    <w:rsid w:val="008B3E20"/>
    <w:rsid w:val="008B3F0E"/>
    <w:rsid w:val="008B4412"/>
    <w:rsid w:val="008B5778"/>
    <w:rsid w:val="008B7C00"/>
    <w:rsid w:val="008C0E81"/>
    <w:rsid w:val="008C24A5"/>
    <w:rsid w:val="008C34D0"/>
    <w:rsid w:val="008C44FD"/>
    <w:rsid w:val="008D0720"/>
    <w:rsid w:val="008D0BC2"/>
    <w:rsid w:val="008D3FD4"/>
    <w:rsid w:val="008D48F0"/>
    <w:rsid w:val="008D575E"/>
    <w:rsid w:val="008D75CB"/>
    <w:rsid w:val="008D7A7A"/>
    <w:rsid w:val="008D7E9A"/>
    <w:rsid w:val="008E00BB"/>
    <w:rsid w:val="008E0E71"/>
    <w:rsid w:val="008E2B92"/>
    <w:rsid w:val="008E701A"/>
    <w:rsid w:val="008E7FA9"/>
    <w:rsid w:val="009000B1"/>
    <w:rsid w:val="00900705"/>
    <w:rsid w:val="00900837"/>
    <w:rsid w:val="0090193C"/>
    <w:rsid w:val="009050DB"/>
    <w:rsid w:val="009103DB"/>
    <w:rsid w:val="009109EF"/>
    <w:rsid w:val="00911A81"/>
    <w:rsid w:val="00911E74"/>
    <w:rsid w:val="00913C2D"/>
    <w:rsid w:val="00915F33"/>
    <w:rsid w:val="00921BF0"/>
    <w:rsid w:val="0092621E"/>
    <w:rsid w:val="009272F7"/>
    <w:rsid w:val="009301C2"/>
    <w:rsid w:val="0093174F"/>
    <w:rsid w:val="00931F4B"/>
    <w:rsid w:val="009362C5"/>
    <w:rsid w:val="00936B57"/>
    <w:rsid w:val="00941A82"/>
    <w:rsid w:val="00942D50"/>
    <w:rsid w:val="00943492"/>
    <w:rsid w:val="00944D41"/>
    <w:rsid w:val="00951500"/>
    <w:rsid w:val="00951ADD"/>
    <w:rsid w:val="0095736F"/>
    <w:rsid w:val="00957E40"/>
    <w:rsid w:val="00964811"/>
    <w:rsid w:val="00972D74"/>
    <w:rsid w:val="009741E5"/>
    <w:rsid w:val="00975DE6"/>
    <w:rsid w:val="00975F10"/>
    <w:rsid w:val="00980608"/>
    <w:rsid w:val="009808CD"/>
    <w:rsid w:val="009840D9"/>
    <w:rsid w:val="00986196"/>
    <w:rsid w:val="009926B5"/>
    <w:rsid w:val="00997E7D"/>
    <w:rsid w:val="00997FD6"/>
    <w:rsid w:val="009A0CE5"/>
    <w:rsid w:val="009A4DA3"/>
    <w:rsid w:val="009A6129"/>
    <w:rsid w:val="009A6628"/>
    <w:rsid w:val="009B1AB8"/>
    <w:rsid w:val="009B6C9F"/>
    <w:rsid w:val="009C0F6F"/>
    <w:rsid w:val="009C1A46"/>
    <w:rsid w:val="009C27DC"/>
    <w:rsid w:val="009C5EE9"/>
    <w:rsid w:val="009C74DF"/>
    <w:rsid w:val="009C76B9"/>
    <w:rsid w:val="009D01B2"/>
    <w:rsid w:val="009D129D"/>
    <w:rsid w:val="009D1E2C"/>
    <w:rsid w:val="009D495B"/>
    <w:rsid w:val="009D58BC"/>
    <w:rsid w:val="009E03BF"/>
    <w:rsid w:val="009E12D4"/>
    <w:rsid w:val="009E30FB"/>
    <w:rsid w:val="009E323E"/>
    <w:rsid w:val="009E5085"/>
    <w:rsid w:val="009F0E39"/>
    <w:rsid w:val="009F2340"/>
    <w:rsid w:val="009F316D"/>
    <w:rsid w:val="009F4EBE"/>
    <w:rsid w:val="009F53CD"/>
    <w:rsid w:val="00A003FA"/>
    <w:rsid w:val="00A00677"/>
    <w:rsid w:val="00A014E2"/>
    <w:rsid w:val="00A017CE"/>
    <w:rsid w:val="00A03D6D"/>
    <w:rsid w:val="00A03E3B"/>
    <w:rsid w:val="00A03F3E"/>
    <w:rsid w:val="00A06B15"/>
    <w:rsid w:val="00A13E52"/>
    <w:rsid w:val="00A208B2"/>
    <w:rsid w:val="00A24874"/>
    <w:rsid w:val="00A26080"/>
    <w:rsid w:val="00A266A5"/>
    <w:rsid w:val="00A32178"/>
    <w:rsid w:val="00A3289C"/>
    <w:rsid w:val="00A35303"/>
    <w:rsid w:val="00A35361"/>
    <w:rsid w:val="00A3577B"/>
    <w:rsid w:val="00A36C49"/>
    <w:rsid w:val="00A40CF2"/>
    <w:rsid w:val="00A41A98"/>
    <w:rsid w:val="00A44338"/>
    <w:rsid w:val="00A47C22"/>
    <w:rsid w:val="00A51877"/>
    <w:rsid w:val="00A52004"/>
    <w:rsid w:val="00A54359"/>
    <w:rsid w:val="00A61294"/>
    <w:rsid w:val="00A6329F"/>
    <w:rsid w:val="00A6574C"/>
    <w:rsid w:val="00A748FF"/>
    <w:rsid w:val="00A74C21"/>
    <w:rsid w:val="00A75A94"/>
    <w:rsid w:val="00A7686B"/>
    <w:rsid w:val="00A76DD4"/>
    <w:rsid w:val="00A77906"/>
    <w:rsid w:val="00A77F4A"/>
    <w:rsid w:val="00A83F9C"/>
    <w:rsid w:val="00A867BC"/>
    <w:rsid w:val="00A9015F"/>
    <w:rsid w:val="00A90DCE"/>
    <w:rsid w:val="00A93E95"/>
    <w:rsid w:val="00A94D49"/>
    <w:rsid w:val="00A95647"/>
    <w:rsid w:val="00A973C1"/>
    <w:rsid w:val="00A97A30"/>
    <w:rsid w:val="00AA3102"/>
    <w:rsid w:val="00AA4D71"/>
    <w:rsid w:val="00AA54B4"/>
    <w:rsid w:val="00AA6914"/>
    <w:rsid w:val="00AA6933"/>
    <w:rsid w:val="00AB5A35"/>
    <w:rsid w:val="00AB6948"/>
    <w:rsid w:val="00AB7C81"/>
    <w:rsid w:val="00AC16ED"/>
    <w:rsid w:val="00AC2CC9"/>
    <w:rsid w:val="00AC54B9"/>
    <w:rsid w:val="00AC6939"/>
    <w:rsid w:val="00AD1240"/>
    <w:rsid w:val="00AD227A"/>
    <w:rsid w:val="00AD260C"/>
    <w:rsid w:val="00AD3480"/>
    <w:rsid w:val="00AD39EF"/>
    <w:rsid w:val="00AD4A42"/>
    <w:rsid w:val="00AD6B59"/>
    <w:rsid w:val="00AD72ED"/>
    <w:rsid w:val="00AE019A"/>
    <w:rsid w:val="00AE0767"/>
    <w:rsid w:val="00AE07AD"/>
    <w:rsid w:val="00AE3299"/>
    <w:rsid w:val="00AE3610"/>
    <w:rsid w:val="00AE3A69"/>
    <w:rsid w:val="00AE4B6F"/>
    <w:rsid w:val="00AE4E8B"/>
    <w:rsid w:val="00AE518F"/>
    <w:rsid w:val="00AE6114"/>
    <w:rsid w:val="00AE6AE5"/>
    <w:rsid w:val="00AE730B"/>
    <w:rsid w:val="00AF1459"/>
    <w:rsid w:val="00AF279B"/>
    <w:rsid w:val="00AF33E4"/>
    <w:rsid w:val="00AF383A"/>
    <w:rsid w:val="00AF4922"/>
    <w:rsid w:val="00AF57BD"/>
    <w:rsid w:val="00B022E4"/>
    <w:rsid w:val="00B02D34"/>
    <w:rsid w:val="00B06ACA"/>
    <w:rsid w:val="00B13F8C"/>
    <w:rsid w:val="00B1420A"/>
    <w:rsid w:val="00B152EB"/>
    <w:rsid w:val="00B152FC"/>
    <w:rsid w:val="00B16162"/>
    <w:rsid w:val="00B21B9C"/>
    <w:rsid w:val="00B22C9A"/>
    <w:rsid w:val="00B303F7"/>
    <w:rsid w:val="00B31D9D"/>
    <w:rsid w:val="00B31F7D"/>
    <w:rsid w:val="00B35CAE"/>
    <w:rsid w:val="00B35F9A"/>
    <w:rsid w:val="00B36477"/>
    <w:rsid w:val="00B456B6"/>
    <w:rsid w:val="00B46756"/>
    <w:rsid w:val="00B47CA8"/>
    <w:rsid w:val="00B514C1"/>
    <w:rsid w:val="00B5163F"/>
    <w:rsid w:val="00B51B71"/>
    <w:rsid w:val="00B52126"/>
    <w:rsid w:val="00B57325"/>
    <w:rsid w:val="00B577A0"/>
    <w:rsid w:val="00B603C7"/>
    <w:rsid w:val="00B61802"/>
    <w:rsid w:val="00B64B9D"/>
    <w:rsid w:val="00B6560E"/>
    <w:rsid w:val="00B65981"/>
    <w:rsid w:val="00B72069"/>
    <w:rsid w:val="00B74329"/>
    <w:rsid w:val="00B75BC2"/>
    <w:rsid w:val="00B77EB6"/>
    <w:rsid w:val="00B815D4"/>
    <w:rsid w:val="00B830C4"/>
    <w:rsid w:val="00B8419C"/>
    <w:rsid w:val="00B84B1D"/>
    <w:rsid w:val="00B855E7"/>
    <w:rsid w:val="00B95D9B"/>
    <w:rsid w:val="00BA44A0"/>
    <w:rsid w:val="00BA52E4"/>
    <w:rsid w:val="00BA5B7F"/>
    <w:rsid w:val="00BA7CFD"/>
    <w:rsid w:val="00BB01E6"/>
    <w:rsid w:val="00BB0636"/>
    <w:rsid w:val="00BB43BA"/>
    <w:rsid w:val="00BB4EB1"/>
    <w:rsid w:val="00BC3B36"/>
    <w:rsid w:val="00BC69AF"/>
    <w:rsid w:val="00BC79CC"/>
    <w:rsid w:val="00BD21B8"/>
    <w:rsid w:val="00BD28A6"/>
    <w:rsid w:val="00BD6506"/>
    <w:rsid w:val="00BE02B4"/>
    <w:rsid w:val="00BE0AFA"/>
    <w:rsid w:val="00BE6C29"/>
    <w:rsid w:val="00BF1F42"/>
    <w:rsid w:val="00BF68EF"/>
    <w:rsid w:val="00BF7E77"/>
    <w:rsid w:val="00C01F4F"/>
    <w:rsid w:val="00C02517"/>
    <w:rsid w:val="00C03900"/>
    <w:rsid w:val="00C04071"/>
    <w:rsid w:val="00C04ED5"/>
    <w:rsid w:val="00C0501D"/>
    <w:rsid w:val="00C05915"/>
    <w:rsid w:val="00C10454"/>
    <w:rsid w:val="00C112F9"/>
    <w:rsid w:val="00C121A1"/>
    <w:rsid w:val="00C1427F"/>
    <w:rsid w:val="00C14533"/>
    <w:rsid w:val="00C17871"/>
    <w:rsid w:val="00C210E3"/>
    <w:rsid w:val="00C22C66"/>
    <w:rsid w:val="00C23BB4"/>
    <w:rsid w:val="00C23FCF"/>
    <w:rsid w:val="00C24D24"/>
    <w:rsid w:val="00C25BBB"/>
    <w:rsid w:val="00C3265B"/>
    <w:rsid w:val="00C3276A"/>
    <w:rsid w:val="00C340B0"/>
    <w:rsid w:val="00C36CED"/>
    <w:rsid w:val="00C36DC2"/>
    <w:rsid w:val="00C371E5"/>
    <w:rsid w:val="00C37A8C"/>
    <w:rsid w:val="00C44B4F"/>
    <w:rsid w:val="00C46E6A"/>
    <w:rsid w:val="00C526B9"/>
    <w:rsid w:val="00C5342D"/>
    <w:rsid w:val="00C66050"/>
    <w:rsid w:val="00C66374"/>
    <w:rsid w:val="00C70C48"/>
    <w:rsid w:val="00C74660"/>
    <w:rsid w:val="00C75257"/>
    <w:rsid w:val="00C76AFE"/>
    <w:rsid w:val="00C76EA7"/>
    <w:rsid w:val="00C77274"/>
    <w:rsid w:val="00C77FE3"/>
    <w:rsid w:val="00C801C9"/>
    <w:rsid w:val="00C802B9"/>
    <w:rsid w:val="00C818B0"/>
    <w:rsid w:val="00C82006"/>
    <w:rsid w:val="00C835E4"/>
    <w:rsid w:val="00C83AD4"/>
    <w:rsid w:val="00C85D06"/>
    <w:rsid w:val="00C8721B"/>
    <w:rsid w:val="00C904DC"/>
    <w:rsid w:val="00C92010"/>
    <w:rsid w:val="00C9227A"/>
    <w:rsid w:val="00C94ADB"/>
    <w:rsid w:val="00C95115"/>
    <w:rsid w:val="00C952FD"/>
    <w:rsid w:val="00C961A6"/>
    <w:rsid w:val="00C961AC"/>
    <w:rsid w:val="00C9684C"/>
    <w:rsid w:val="00C97602"/>
    <w:rsid w:val="00CA2519"/>
    <w:rsid w:val="00CA2E8E"/>
    <w:rsid w:val="00CA568D"/>
    <w:rsid w:val="00CA56DA"/>
    <w:rsid w:val="00CA6233"/>
    <w:rsid w:val="00CB0A01"/>
    <w:rsid w:val="00CB29B3"/>
    <w:rsid w:val="00CB2E3E"/>
    <w:rsid w:val="00CB3758"/>
    <w:rsid w:val="00CB4DD8"/>
    <w:rsid w:val="00CC1AD2"/>
    <w:rsid w:val="00CC2942"/>
    <w:rsid w:val="00CC2C5F"/>
    <w:rsid w:val="00CC548B"/>
    <w:rsid w:val="00CD117F"/>
    <w:rsid w:val="00CD411F"/>
    <w:rsid w:val="00CE0C2D"/>
    <w:rsid w:val="00CE4B60"/>
    <w:rsid w:val="00CE643E"/>
    <w:rsid w:val="00CE7685"/>
    <w:rsid w:val="00CF00FB"/>
    <w:rsid w:val="00CF07C9"/>
    <w:rsid w:val="00CF3A9B"/>
    <w:rsid w:val="00D00B46"/>
    <w:rsid w:val="00D01C42"/>
    <w:rsid w:val="00D04976"/>
    <w:rsid w:val="00D04992"/>
    <w:rsid w:val="00D04AEE"/>
    <w:rsid w:val="00D05CEF"/>
    <w:rsid w:val="00D0709D"/>
    <w:rsid w:val="00D10928"/>
    <w:rsid w:val="00D13D61"/>
    <w:rsid w:val="00D150CC"/>
    <w:rsid w:val="00D20325"/>
    <w:rsid w:val="00D2347E"/>
    <w:rsid w:val="00D23805"/>
    <w:rsid w:val="00D25A81"/>
    <w:rsid w:val="00D26CCA"/>
    <w:rsid w:val="00D2700A"/>
    <w:rsid w:val="00D30BC7"/>
    <w:rsid w:val="00D31FBD"/>
    <w:rsid w:val="00D32F61"/>
    <w:rsid w:val="00D3630C"/>
    <w:rsid w:val="00D408E8"/>
    <w:rsid w:val="00D41741"/>
    <w:rsid w:val="00D42DA9"/>
    <w:rsid w:val="00D44F29"/>
    <w:rsid w:val="00D45BBE"/>
    <w:rsid w:val="00D46077"/>
    <w:rsid w:val="00D51891"/>
    <w:rsid w:val="00D51D5B"/>
    <w:rsid w:val="00D5483B"/>
    <w:rsid w:val="00D569E6"/>
    <w:rsid w:val="00D56C0E"/>
    <w:rsid w:val="00D600C0"/>
    <w:rsid w:val="00D60924"/>
    <w:rsid w:val="00D63980"/>
    <w:rsid w:val="00D63AF2"/>
    <w:rsid w:val="00D652D2"/>
    <w:rsid w:val="00D668F1"/>
    <w:rsid w:val="00D671E7"/>
    <w:rsid w:val="00D67400"/>
    <w:rsid w:val="00D74106"/>
    <w:rsid w:val="00D749BD"/>
    <w:rsid w:val="00D74BDB"/>
    <w:rsid w:val="00D75CB5"/>
    <w:rsid w:val="00D81849"/>
    <w:rsid w:val="00D81F57"/>
    <w:rsid w:val="00D8409D"/>
    <w:rsid w:val="00D84D4D"/>
    <w:rsid w:val="00D8534D"/>
    <w:rsid w:val="00D85A04"/>
    <w:rsid w:val="00D873D3"/>
    <w:rsid w:val="00D90CAB"/>
    <w:rsid w:val="00D928EB"/>
    <w:rsid w:val="00D96C40"/>
    <w:rsid w:val="00D97DAA"/>
    <w:rsid w:val="00DA00B6"/>
    <w:rsid w:val="00DA07E6"/>
    <w:rsid w:val="00DA4050"/>
    <w:rsid w:val="00DA5033"/>
    <w:rsid w:val="00DA7CA2"/>
    <w:rsid w:val="00DB325A"/>
    <w:rsid w:val="00DB409A"/>
    <w:rsid w:val="00DB5575"/>
    <w:rsid w:val="00DB5D3C"/>
    <w:rsid w:val="00DB6F83"/>
    <w:rsid w:val="00DB7F7E"/>
    <w:rsid w:val="00DC18AE"/>
    <w:rsid w:val="00DC211C"/>
    <w:rsid w:val="00DC7447"/>
    <w:rsid w:val="00DD33DF"/>
    <w:rsid w:val="00DD6F0E"/>
    <w:rsid w:val="00DD7C18"/>
    <w:rsid w:val="00DE1A9E"/>
    <w:rsid w:val="00DE2306"/>
    <w:rsid w:val="00DE25E7"/>
    <w:rsid w:val="00DE6001"/>
    <w:rsid w:val="00DE7A93"/>
    <w:rsid w:val="00DF016D"/>
    <w:rsid w:val="00DF4296"/>
    <w:rsid w:val="00DF5AEE"/>
    <w:rsid w:val="00DF60F0"/>
    <w:rsid w:val="00E00A67"/>
    <w:rsid w:val="00E018BD"/>
    <w:rsid w:val="00E020D7"/>
    <w:rsid w:val="00E0612C"/>
    <w:rsid w:val="00E07C66"/>
    <w:rsid w:val="00E101B2"/>
    <w:rsid w:val="00E10B63"/>
    <w:rsid w:val="00E11778"/>
    <w:rsid w:val="00E149B2"/>
    <w:rsid w:val="00E16029"/>
    <w:rsid w:val="00E1618A"/>
    <w:rsid w:val="00E20B02"/>
    <w:rsid w:val="00E2158F"/>
    <w:rsid w:val="00E21E83"/>
    <w:rsid w:val="00E2305E"/>
    <w:rsid w:val="00E23077"/>
    <w:rsid w:val="00E23896"/>
    <w:rsid w:val="00E23D55"/>
    <w:rsid w:val="00E27655"/>
    <w:rsid w:val="00E324E6"/>
    <w:rsid w:val="00E32E81"/>
    <w:rsid w:val="00E33524"/>
    <w:rsid w:val="00E33F19"/>
    <w:rsid w:val="00E3717B"/>
    <w:rsid w:val="00E3735F"/>
    <w:rsid w:val="00E40403"/>
    <w:rsid w:val="00E4058D"/>
    <w:rsid w:val="00E43A61"/>
    <w:rsid w:val="00E43D5E"/>
    <w:rsid w:val="00E44739"/>
    <w:rsid w:val="00E44B72"/>
    <w:rsid w:val="00E51AA3"/>
    <w:rsid w:val="00E51F4B"/>
    <w:rsid w:val="00E545AB"/>
    <w:rsid w:val="00E60961"/>
    <w:rsid w:val="00E6154E"/>
    <w:rsid w:val="00E62AF9"/>
    <w:rsid w:val="00E651EB"/>
    <w:rsid w:val="00E70073"/>
    <w:rsid w:val="00E718AD"/>
    <w:rsid w:val="00E75388"/>
    <w:rsid w:val="00E76926"/>
    <w:rsid w:val="00E816B8"/>
    <w:rsid w:val="00E81857"/>
    <w:rsid w:val="00E81930"/>
    <w:rsid w:val="00E829E0"/>
    <w:rsid w:val="00E82F15"/>
    <w:rsid w:val="00E8348B"/>
    <w:rsid w:val="00E83FA0"/>
    <w:rsid w:val="00E83FB0"/>
    <w:rsid w:val="00E84DD4"/>
    <w:rsid w:val="00E8612A"/>
    <w:rsid w:val="00E87092"/>
    <w:rsid w:val="00E907F0"/>
    <w:rsid w:val="00E91297"/>
    <w:rsid w:val="00E91819"/>
    <w:rsid w:val="00E9485C"/>
    <w:rsid w:val="00E94BA6"/>
    <w:rsid w:val="00E954A0"/>
    <w:rsid w:val="00E95A8F"/>
    <w:rsid w:val="00E963AB"/>
    <w:rsid w:val="00EA07A6"/>
    <w:rsid w:val="00EA52E9"/>
    <w:rsid w:val="00EA58B0"/>
    <w:rsid w:val="00EA680D"/>
    <w:rsid w:val="00EA76FE"/>
    <w:rsid w:val="00EB4434"/>
    <w:rsid w:val="00EB63DE"/>
    <w:rsid w:val="00EC08C4"/>
    <w:rsid w:val="00EC4E12"/>
    <w:rsid w:val="00EC4F1C"/>
    <w:rsid w:val="00ED07C6"/>
    <w:rsid w:val="00ED1299"/>
    <w:rsid w:val="00ED22B7"/>
    <w:rsid w:val="00ED4F22"/>
    <w:rsid w:val="00ED5E4B"/>
    <w:rsid w:val="00ED67C4"/>
    <w:rsid w:val="00ED6AF2"/>
    <w:rsid w:val="00EE208A"/>
    <w:rsid w:val="00EE304F"/>
    <w:rsid w:val="00EE332E"/>
    <w:rsid w:val="00EE6439"/>
    <w:rsid w:val="00EE6843"/>
    <w:rsid w:val="00EF0078"/>
    <w:rsid w:val="00EF1206"/>
    <w:rsid w:val="00EF19D8"/>
    <w:rsid w:val="00EF229C"/>
    <w:rsid w:val="00EF3214"/>
    <w:rsid w:val="00EF47E9"/>
    <w:rsid w:val="00EF73B5"/>
    <w:rsid w:val="00EF7B86"/>
    <w:rsid w:val="00F01BA9"/>
    <w:rsid w:val="00F04321"/>
    <w:rsid w:val="00F11EDC"/>
    <w:rsid w:val="00F11F35"/>
    <w:rsid w:val="00F124C1"/>
    <w:rsid w:val="00F1381E"/>
    <w:rsid w:val="00F14352"/>
    <w:rsid w:val="00F16180"/>
    <w:rsid w:val="00F1775E"/>
    <w:rsid w:val="00F17C44"/>
    <w:rsid w:val="00F17E79"/>
    <w:rsid w:val="00F2577D"/>
    <w:rsid w:val="00F3048A"/>
    <w:rsid w:val="00F31468"/>
    <w:rsid w:val="00F32455"/>
    <w:rsid w:val="00F3277F"/>
    <w:rsid w:val="00F36046"/>
    <w:rsid w:val="00F372BA"/>
    <w:rsid w:val="00F3753D"/>
    <w:rsid w:val="00F41686"/>
    <w:rsid w:val="00F42070"/>
    <w:rsid w:val="00F47402"/>
    <w:rsid w:val="00F525D6"/>
    <w:rsid w:val="00F52C49"/>
    <w:rsid w:val="00F540CB"/>
    <w:rsid w:val="00F55A0F"/>
    <w:rsid w:val="00F577D7"/>
    <w:rsid w:val="00F606F7"/>
    <w:rsid w:val="00F61BA0"/>
    <w:rsid w:val="00F6256C"/>
    <w:rsid w:val="00F64B89"/>
    <w:rsid w:val="00F6536C"/>
    <w:rsid w:val="00F70A5A"/>
    <w:rsid w:val="00F71ACE"/>
    <w:rsid w:val="00F72E2A"/>
    <w:rsid w:val="00F746C8"/>
    <w:rsid w:val="00F77361"/>
    <w:rsid w:val="00F77524"/>
    <w:rsid w:val="00F808DE"/>
    <w:rsid w:val="00F83CE9"/>
    <w:rsid w:val="00F83D98"/>
    <w:rsid w:val="00F85C3B"/>
    <w:rsid w:val="00F8621F"/>
    <w:rsid w:val="00F86D19"/>
    <w:rsid w:val="00F92713"/>
    <w:rsid w:val="00F93D5D"/>
    <w:rsid w:val="00F95550"/>
    <w:rsid w:val="00F956CA"/>
    <w:rsid w:val="00F95F4F"/>
    <w:rsid w:val="00F978C1"/>
    <w:rsid w:val="00F97E03"/>
    <w:rsid w:val="00FA38AC"/>
    <w:rsid w:val="00FA4BF6"/>
    <w:rsid w:val="00FA4D17"/>
    <w:rsid w:val="00FA53B2"/>
    <w:rsid w:val="00FA7899"/>
    <w:rsid w:val="00FA7E20"/>
    <w:rsid w:val="00FB1DB5"/>
    <w:rsid w:val="00FB2699"/>
    <w:rsid w:val="00FB4AA1"/>
    <w:rsid w:val="00FB66D1"/>
    <w:rsid w:val="00FC0A09"/>
    <w:rsid w:val="00FC14CF"/>
    <w:rsid w:val="00FC29D8"/>
    <w:rsid w:val="00FC5D34"/>
    <w:rsid w:val="00FD26F4"/>
    <w:rsid w:val="00FD4860"/>
    <w:rsid w:val="00FE0160"/>
    <w:rsid w:val="00FE1499"/>
    <w:rsid w:val="00FE1C7E"/>
    <w:rsid w:val="00FE3512"/>
    <w:rsid w:val="00FE4437"/>
    <w:rsid w:val="00FE4F1B"/>
    <w:rsid w:val="00FE6453"/>
    <w:rsid w:val="00FE654F"/>
    <w:rsid w:val="00FF044E"/>
    <w:rsid w:val="00FF094D"/>
    <w:rsid w:val="00FF0BAF"/>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D8D228"/>
  <w15:docId w15:val="{EBA97BA0-D7BA-4151-9415-4E231BFB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7B74A0"/>
  </w:style>
  <w:style w:type="paragraph" w:styleId="30">
    <w:name w:val="heading 3"/>
    <w:basedOn w:val="a3"/>
    <w:next w:val="a3"/>
    <w:link w:val="31"/>
    <w:semiHidden/>
    <w:unhideWhenUsed/>
    <w:qFormat/>
    <w:rsid w:val="002D49DF"/>
    <w:pPr>
      <w:keepNext/>
      <w:widowControl w:val="0"/>
      <w:autoSpaceDE w:val="0"/>
      <w:autoSpaceDN w:val="0"/>
      <w:adjustRightInd w:val="0"/>
      <w:spacing w:before="240" w:after="60" w:line="300" w:lineRule="auto"/>
      <w:ind w:left="80" w:firstLine="700"/>
      <w:outlineLvl w:val="2"/>
    </w:pPr>
    <w:rPr>
      <w:rFonts w:ascii="Arial" w:eastAsia="Times New Roman" w:hAnsi="Arial" w:cs="Times New Roman"/>
      <w:b/>
      <w:b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rsid w:val="007B74A0"/>
    <w:rPr>
      <w:color w:val="0000FF"/>
      <w:u w:val="single"/>
    </w:rPr>
  </w:style>
  <w:style w:type="character" w:styleId="a8">
    <w:name w:val="FollowedHyperlink"/>
    <w:basedOn w:val="a4"/>
    <w:uiPriority w:val="99"/>
    <w:semiHidden/>
    <w:unhideWhenUsed/>
    <w:rsid w:val="007B74A0"/>
    <w:rPr>
      <w:color w:val="800080"/>
      <w:u w:val="single"/>
    </w:rPr>
  </w:style>
  <w:style w:type="character" w:styleId="HTML">
    <w:name w:val="HTML Acronym"/>
    <w:basedOn w:val="a4"/>
    <w:uiPriority w:val="99"/>
    <w:semiHidden/>
    <w:unhideWhenUsed/>
    <w:rsid w:val="007B74A0"/>
    <w:rPr>
      <w:color w:val="000000"/>
      <w:shd w:val="clear" w:color="auto" w:fill="FFFF00"/>
    </w:rPr>
  </w:style>
  <w:style w:type="paragraph" w:customStyle="1" w:styleId="msonormal0">
    <w:name w:val="msonormal"/>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3"/>
    <w:rsid w:val="007B74A0"/>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3"/>
    <w:rsid w:val="007B74A0"/>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
    <w:name w:val="Заголовок1"/>
    <w:basedOn w:val="a3"/>
    <w:rsid w:val="007B74A0"/>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3"/>
    <w:rsid w:val="007B74A0"/>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3"/>
    <w:rsid w:val="007B74A0"/>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3"/>
    <w:rsid w:val="007B74A0"/>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3"/>
    <w:rsid w:val="007B74A0"/>
    <w:pPr>
      <w:spacing w:after="0" w:line="240" w:lineRule="auto"/>
      <w:jc w:val="center"/>
    </w:pPr>
    <w:rPr>
      <w:rFonts w:ascii="Times New Roman" w:hAnsi="Times New Roman" w:cs="Times New Roman"/>
      <w:b/>
      <w:bCs/>
      <w:sz w:val="24"/>
      <w:szCs w:val="24"/>
    </w:rPr>
  </w:style>
  <w:style w:type="paragraph" w:customStyle="1" w:styleId="titlepr">
    <w:name w:val="titlepr"/>
    <w:basedOn w:val="a3"/>
    <w:rsid w:val="007B74A0"/>
    <w:pPr>
      <w:spacing w:after="0" w:line="240" w:lineRule="auto"/>
      <w:jc w:val="center"/>
    </w:pPr>
    <w:rPr>
      <w:rFonts w:ascii="Times New Roman" w:hAnsi="Times New Roman" w:cs="Times New Roman"/>
      <w:b/>
      <w:bCs/>
      <w:sz w:val="24"/>
      <w:szCs w:val="24"/>
    </w:rPr>
  </w:style>
  <w:style w:type="paragraph" w:customStyle="1" w:styleId="agree">
    <w:name w:val="agree"/>
    <w:basedOn w:val="a3"/>
    <w:rsid w:val="007B74A0"/>
    <w:pPr>
      <w:spacing w:after="28" w:line="240" w:lineRule="auto"/>
    </w:pPr>
    <w:rPr>
      <w:rFonts w:ascii="Times New Roman" w:hAnsi="Times New Roman" w:cs="Times New Roman"/>
      <w:i/>
      <w:iCs/>
    </w:rPr>
  </w:style>
  <w:style w:type="paragraph" w:customStyle="1" w:styleId="razdel">
    <w:name w:val="razdel"/>
    <w:basedOn w:val="a3"/>
    <w:rsid w:val="007B74A0"/>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3"/>
    <w:rsid w:val="007B74A0"/>
    <w:pPr>
      <w:spacing w:after="0" w:line="240" w:lineRule="auto"/>
      <w:jc w:val="center"/>
    </w:pPr>
    <w:rPr>
      <w:rFonts w:ascii="Times New Roman" w:hAnsi="Times New Roman" w:cs="Times New Roman"/>
      <w:b/>
      <w:bCs/>
      <w:caps/>
      <w:sz w:val="24"/>
      <w:szCs w:val="24"/>
    </w:rPr>
  </w:style>
  <w:style w:type="paragraph" w:customStyle="1" w:styleId="titlep">
    <w:name w:val="titlep"/>
    <w:basedOn w:val="a3"/>
    <w:rsid w:val="007B74A0"/>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3"/>
    <w:rsid w:val="007B74A0"/>
    <w:pPr>
      <w:spacing w:before="160" w:line="240" w:lineRule="auto"/>
      <w:jc w:val="right"/>
    </w:pPr>
    <w:rPr>
      <w:rFonts w:ascii="Times New Roman" w:hAnsi="Times New Roman" w:cs="Times New Roman"/>
    </w:rPr>
  </w:style>
  <w:style w:type="paragraph" w:customStyle="1" w:styleId="titleu">
    <w:name w:val="titleu"/>
    <w:basedOn w:val="a3"/>
    <w:rsid w:val="007B74A0"/>
    <w:pPr>
      <w:spacing w:before="360" w:after="360" w:line="240" w:lineRule="auto"/>
    </w:pPr>
    <w:rPr>
      <w:rFonts w:ascii="Times New Roman" w:hAnsi="Times New Roman" w:cs="Times New Roman"/>
      <w:b/>
      <w:bCs/>
      <w:sz w:val="24"/>
      <w:szCs w:val="24"/>
    </w:rPr>
  </w:style>
  <w:style w:type="paragraph" w:customStyle="1" w:styleId="titlek">
    <w:name w:val="titlek"/>
    <w:basedOn w:val="a3"/>
    <w:rsid w:val="007B74A0"/>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3"/>
    <w:rsid w:val="007B74A0"/>
    <w:pPr>
      <w:spacing w:after="0" w:line="240" w:lineRule="auto"/>
    </w:pPr>
    <w:rPr>
      <w:rFonts w:ascii="Times New Roman" w:hAnsi="Times New Roman" w:cs="Times New Roman"/>
      <w:sz w:val="20"/>
      <w:szCs w:val="20"/>
    </w:rPr>
  </w:style>
  <w:style w:type="paragraph" w:customStyle="1" w:styleId="point">
    <w:name w:val="point"/>
    <w:basedOn w:val="a3"/>
    <w:rsid w:val="007B74A0"/>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3"/>
    <w:rsid w:val="007B74A0"/>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3"/>
    <w:rsid w:val="007B74A0"/>
    <w:pPr>
      <w:spacing w:after="0" w:line="240" w:lineRule="auto"/>
      <w:ind w:firstLine="567"/>
      <w:jc w:val="both"/>
    </w:pPr>
    <w:rPr>
      <w:rFonts w:ascii="Times New Roman" w:hAnsi="Times New Roman" w:cs="Times New Roman"/>
      <w:sz w:val="24"/>
      <w:szCs w:val="24"/>
    </w:rPr>
  </w:style>
  <w:style w:type="paragraph" w:customStyle="1" w:styleId="odobren">
    <w:name w:val="odobren"/>
    <w:basedOn w:val="a3"/>
    <w:rsid w:val="007B74A0"/>
    <w:pPr>
      <w:spacing w:after="0" w:line="240" w:lineRule="auto"/>
    </w:pPr>
    <w:rPr>
      <w:rFonts w:ascii="Times New Roman" w:hAnsi="Times New Roman" w:cs="Times New Roman"/>
      <w:i/>
      <w:iCs/>
    </w:rPr>
  </w:style>
  <w:style w:type="paragraph" w:customStyle="1" w:styleId="odobren1">
    <w:name w:val="odobren1"/>
    <w:basedOn w:val="a3"/>
    <w:rsid w:val="007B74A0"/>
    <w:pPr>
      <w:spacing w:after="120" w:line="240" w:lineRule="auto"/>
    </w:pPr>
    <w:rPr>
      <w:rFonts w:ascii="Times New Roman" w:hAnsi="Times New Roman" w:cs="Times New Roman"/>
      <w:i/>
      <w:iCs/>
    </w:rPr>
  </w:style>
  <w:style w:type="paragraph" w:customStyle="1" w:styleId="comment">
    <w:name w:val="comment"/>
    <w:basedOn w:val="a3"/>
    <w:rsid w:val="007B74A0"/>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3"/>
    <w:rsid w:val="007B74A0"/>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3"/>
    <w:rsid w:val="007B74A0"/>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3"/>
    <w:rsid w:val="007B74A0"/>
    <w:pPr>
      <w:spacing w:after="0" w:line="240" w:lineRule="auto"/>
      <w:jc w:val="both"/>
    </w:pPr>
    <w:rPr>
      <w:rFonts w:ascii="Times New Roman" w:hAnsi="Times New Roman" w:cs="Times New Roman"/>
      <w:sz w:val="20"/>
      <w:szCs w:val="20"/>
    </w:rPr>
  </w:style>
  <w:style w:type="paragraph" w:customStyle="1" w:styleId="paragraph">
    <w:name w:val="paragraph"/>
    <w:basedOn w:val="a3"/>
    <w:rsid w:val="007B74A0"/>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3"/>
    <w:rsid w:val="007B74A0"/>
    <w:pPr>
      <w:spacing w:after="0" w:line="240" w:lineRule="auto"/>
    </w:pPr>
    <w:rPr>
      <w:rFonts w:ascii="Times New Roman" w:hAnsi="Times New Roman" w:cs="Times New Roman"/>
      <w:sz w:val="20"/>
      <w:szCs w:val="20"/>
    </w:rPr>
  </w:style>
  <w:style w:type="paragraph" w:customStyle="1" w:styleId="numnrpa">
    <w:name w:val="numnrpa"/>
    <w:basedOn w:val="a3"/>
    <w:rsid w:val="007B74A0"/>
    <w:pPr>
      <w:spacing w:after="0" w:line="240" w:lineRule="auto"/>
    </w:pPr>
    <w:rPr>
      <w:rFonts w:ascii="Times New Roman" w:hAnsi="Times New Roman" w:cs="Times New Roman"/>
      <w:sz w:val="36"/>
      <w:szCs w:val="36"/>
    </w:rPr>
  </w:style>
  <w:style w:type="paragraph" w:customStyle="1" w:styleId="append">
    <w:name w:val="append"/>
    <w:basedOn w:val="a3"/>
    <w:rsid w:val="007B74A0"/>
    <w:pPr>
      <w:spacing w:after="0" w:line="240" w:lineRule="auto"/>
    </w:pPr>
    <w:rPr>
      <w:rFonts w:ascii="Times New Roman" w:hAnsi="Times New Roman" w:cs="Times New Roman"/>
      <w:i/>
      <w:iCs/>
    </w:rPr>
  </w:style>
  <w:style w:type="paragraph" w:customStyle="1" w:styleId="prinodobren">
    <w:name w:val="prinodobren"/>
    <w:basedOn w:val="a3"/>
    <w:rsid w:val="007B74A0"/>
    <w:pPr>
      <w:spacing w:before="360" w:after="360" w:line="240" w:lineRule="auto"/>
    </w:pPr>
    <w:rPr>
      <w:rFonts w:ascii="Times New Roman" w:hAnsi="Times New Roman" w:cs="Times New Roman"/>
      <w:sz w:val="24"/>
      <w:szCs w:val="24"/>
    </w:rPr>
  </w:style>
  <w:style w:type="paragraph" w:customStyle="1" w:styleId="spiski">
    <w:name w:val="spiski"/>
    <w:basedOn w:val="a3"/>
    <w:rsid w:val="007B74A0"/>
    <w:pPr>
      <w:spacing w:after="0" w:line="240" w:lineRule="auto"/>
    </w:pPr>
    <w:rPr>
      <w:rFonts w:ascii="Times New Roman" w:hAnsi="Times New Roman" w:cs="Times New Roman"/>
      <w:sz w:val="24"/>
      <w:szCs w:val="24"/>
    </w:rPr>
  </w:style>
  <w:style w:type="paragraph" w:customStyle="1" w:styleId="nonumheader">
    <w:name w:val="nonumheader"/>
    <w:basedOn w:val="a3"/>
    <w:rsid w:val="007B74A0"/>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3"/>
    <w:rsid w:val="007B74A0"/>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3"/>
    <w:rsid w:val="007B74A0"/>
    <w:pPr>
      <w:spacing w:after="0" w:line="240" w:lineRule="auto"/>
      <w:ind w:firstLine="1021"/>
      <w:jc w:val="both"/>
    </w:pPr>
    <w:rPr>
      <w:rFonts w:ascii="Times New Roman" w:hAnsi="Times New Roman" w:cs="Times New Roman"/>
      <w:i/>
      <w:iCs/>
    </w:rPr>
  </w:style>
  <w:style w:type="paragraph" w:customStyle="1" w:styleId="agreedate">
    <w:name w:val="agreedate"/>
    <w:basedOn w:val="a3"/>
    <w:rsid w:val="007B74A0"/>
    <w:pPr>
      <w:spacing w:after="0" w:line="240" w:lineRule="auto"/>
      <w:jc w:val="both"/>
    </w:pPr>
    <w:rPr>
      <w:rFonts w:ascii="Times New Roman" w:hAnsi="Times New Roman" w:cs="Times New Roman"/>
      <w:i/>
      <w:iCs/>
    </w:rPr>
  </w:style>
  <w:style w:type="paragraph" w:customStyle="1" w:styleId="changeadd">
    <w:name w:val="changeadd"/>
    <w:basedOn w:val="a3"/>
    <w:rsid w:val="007B74A0"/>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3"/>
    <w:rsid w:val="007B74A0"/>
    <w:pPr>
      <w:spacing w:after="0" w:line="240" w:lineRule="auto"/>
      <w:ind w:left="1021"/>
    </w:pPr>
    <w:rPr>
      <w:rFonts w:ascii="Times New Roman" w:hAnsi="Times New Roman" w:cs="Times New Roman"/>
      <w:sz w:val="24"/>
      <w:szCs w:val="24"/>
    </w:rPr>
  </w:style>
  <w:style w:type="paragraph" w:customStyle="1" w:styleId="changeutrs">
    <w:name w:val="changeutrs"/>
    <w:basedOn w:val="a3"/>
    <w:rsid w:val="007B74A0"/>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3"/>
    <w:rsid w:val="007B74A0"/>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3"/>
    <w:rsid w:val="007B74A0"/>
    <w:pPr>
      <w:spacing w:after="28" w:line="240" w:lineRule="auto"/>
    </w:pPr>
    <w:rPr>
      <w:rFonts w:ascii="Times New Roman" w:hAnsi="Times New Roman" w:cs="Times New Roman"/>
      <w:i/>
      <w:iCs/>
    </w:rPr>
  </w:style>
  <w:style w:type="paragraph" w:customStyle="1" w:styleId="cap1">
    <w:name w:val="cap1"/>
    <w:basedOn w:val="a3"/>
    <w:rsid w:val="007B74A0"/>
    <w:pPr>
      <w:spacing w:after="0" w:line="240" w:lineRule="auto"/>
    </w:pPr>
    <w:rPr>
      <w:rFonts w:ascii="Times New Roman" w:hAnsi="Times New Roman" w:cs="Times New Roman"/>
      <w:i/>
      <w:iCs/>
    </w:rPr>
  </w:style>
  <w:style w:type="paragraph" w:customStyle="1" w:styleId="capu1">
    <w:name w:val="capu1"/>
    <w:basedOn w:val="a3"/>
    <w:rsid w:val="007B74A0"/>
    <w:pPr>
      <w:spacing w:after="120" w:line="240" w:lineRule="auto"/>
    </w:pPr>
    <w:rPr>
      <w:rFonts w:ascii="Times New Roman" w:hAnsi="Times New Roman" w:cs="Times New Roman"/>
      <w:i/>
      <w:iCs/>
    </w:rPr>
  </w:style>
  <w:style w:type="paragraph" w:customStyle="1" w:styleId="newncpi">
    <w:name w:val="newncpi"/>
    <w:basedOn w:val="a3"/>
    <w:rsid w:val="007B74A0"/>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3"/>
    <w:rsid w:val="007B74A0"/>
    <w:pPr>
      <w:spacing w:before="160" w:line="240" w:lineRule="auto"/>
      <w:jc w:val="both"/>
    </w:pPr>
    <w:rPr>
      <w:rFonts w:ascii="Times New Roman" w:hAnsi="Times New Roman" w:cs="Times New Roman"/>
      <w:sz w:val="24"/>
      <w:szCs w:val="24"/>
    </w:rPr>
  </w:style>
  <w:style w:type="paragraph" w:customStyle="1" w:styleId="newncpi1">
    <w:name w:val="newncpi1"/>
    <w:basedOn w:val="a3"/>
    <w:rsid w:val="007B74A0"/>
    <w:pPr>
      <w:spacing w:after="0" w:line="240" w:lineRule="auto"/>
      <w:ind w:left="567"/>
      <w:jc w:val="both"/>
    </w:pPr>
    <w:rPr>
      <w:rFonts w:ascii="Times New Roman" w:hAnsi="Times New Roman" w:cs="Times New Roman"/>
      <w:sz w:val="24"/>
      <w:szCs w:val="24"/>
    </w:rPr>
  </w:style>
  <w:style w:type="paragraph" w:customStyle="1" w:styleId="edizmeren">
    <w:name w:val="edizmeren"/>
    <w:basedOn w:val="a3"/>
    <w:rsid w:val="007B74A0"/>
    <w:pPr>
      <w:spacing w:after="0" w:line="240" w:lineRule="auto"/>
      <w:jc w:val="right"/>
    </w:pPr>
    <w:rPr>
      <w:rFonts w:ascii="Times New Roman" w:hAnsi="Times New Roman" w:cs="Times New Roman"/>
      <w:sz w:val="20"/>
      <w:szCs w:val="20"/>
    </w:rPr>
  </w:style>
  <w:style w:type="paragraph" w:customStyle="1" w:styleId="zagrazdel">
    <w:name w:val="zagrazdel"/>
    <w:basedOn w:val="a3"/>
    <w:rsid w:val="007B74A0"/>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3"/>
    <w:rsid w:val="007B74A0"/>
    <w:pPr>
      <w:spacing w:after="0" w:line="240" w:lineRule="auto"/>
      <w:jc w:val="center"/>
    </w:pPr>
    <w:rPr>
      <w:rFonts w:ascii="Times New Roman" w:hAnsi="Times New Roman" w:cs="Times New Roman"/>
      <w:i/>
      <w:iCs/>
      <w:sz w:val="24"/>
      <w:szCs w:val="24"/>
    </w:rPr>
  </w:style>
  <w:style w:type="paragraph" w:customStyle="1" w:styleId="primer">
    <w:name w:val="primer"/>
    <w:basedOn w:val="a3"/>
    <w:rsid w:val="007B74A0"/>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3"/>
    <w:rsid w:val="007B74A0"/>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3"/>
    <w:rsid w:val="007B74A0"/>
    <w:pPr>
      <w:spacing w:before="160" w:line="240" w:lineRule="auto"/>
      <w:jc w:val="both"/>
    </w:pPr>
    <w:rPr>
      <w:rFonts w:ascii="Times New Roman" w:hAnsi="Times New Roman" w:cs="Times New Roman"/>
      <w:sz w:val="24"/>
      <w:szCs w:val="24"/>
    </w:rPr>
  </w:style>
  <w:style w:type="paragraph" w:customStyle="1" w:styleId="undline">
    <w:name w:val="undline"/>
    <w:basedOn w:val="a3"/>
    <w:rsid w:val="007B74A0"/>
    <w:pPr>
      <w:spacing w:before="160" w:line="240" w:lineRule="auto"/>
      <w:jc w:val="both"/>
    </w:pPr>
    <w:rPr>
      <w:rFonts w:ascii="Times New Roman" w:hAnsi="Times New Roman" w:cs="Times New Roman"/>
      <w:sz w:val="20"/>
      <w:szCs w:val="20"/>
    </w:rPr>
  </w:style>
  <w:style w:type="paragraph" w:customStyle="1" w:styleId="underline">
    <w:name w:val="underline"/>
    <w:basedOn w:val="a3"/>
    <w:rsid w:val="007B74A0"/>
    <w:pPr>
      <w:spacing w:after="0" w:line="240" w:lineRule="auto"/>
      <w:jc w:val="both"/>
    </w:pPr>
    <w:rPr>
      <w:rFonts w:ascii="Times New Roman" w:hAnsi="Times New Roman" w:cs="Times New Roman"/>
      <w:sz w:val="20"/>
      <w:szCs w:val="20"/>
    </w:rPr>
  </w:style>
  <w:style w:type="paragraph" w:customStyle="1" w:styleId="ncpicomment">
    <w:name w:val="ncpicomment"/>
    <w:basedOn w:val="a3"/>
    <w:rsid w:val="007B74A0"/>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3"/>
    <w:rsid w:val="007B74A0"/>
    <w:pPr>
      <w:spacing w:after="0" w:line="240" w:lineRule="auto"/>
      <w:ind w:left="1134"/>
      <w:jc w:val="both"/>
    </w:pPr>
    <w:rPr>
      <w:rFonts w:ascii="Times New Roman" w:hAnsi="Times New Roman" w:cs="Times New Roman"/>
      <w:sz w:val="24"/>
      <w:szCs w:val="24"/>
    </w:rPr>
  </w:style>
  <w:style w:type="paragraph" w:customStyle="1" w:styleId="ncpidel">
    <w:name w:val="ncpidel"/>
    <w:basedOn w:val="a3"/>
    <w:rsid w:val="007B74A0"/>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3"/>
    <w:rsid w:val="007B74A0"/>
    <w:pPr>
      <w:spacing w:after="0" w:line="240" w:lineRule="auto"/>
    </w:pPr>
    <w:rPr>
      <w:rFonts w:ascii="Times New Roman" w:hAnsi="Times New Roman" w:cs="Times New Roman"/>
      <w:b/>
      <w:bCs/>
      <w:sz w:val="36"/>
      <w:szCs w:val="36"/>
    </w:rPr>
  </w:style>
  <w:style w:type="paragraph" w:customStyle="1" w:styleId="articleintext">
    <w:name w:val="articleintext"/>
    <w:basedOn w:val="a3"/>
    <w:rsid w:val="007B74A0"/>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3"/>
    <w:rsid w:val="007B74A0"/>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3"/>
    <w:rsid w:val="007B74A0"/>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3"/>
    <w:rsid w:val="007B74A0"/>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3"/>
    <w:rsid w:val="007B74A0"/>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3"/>
    <w:rsid w:val="007B74A0"/>
    <w:pPr>
      <w:spacing w:before="160" w:line="240" w:lineRule="auto"/>
      <w:ind w:left="1134" w:hanging="1134"/>
    </w:pPr>
    <w:rPr>
      <w:rFonts w:ascii="Times New Roman" w:hAnsi="Times New Roman" w:cs="Times New Roman"/>
    </w:rPr>
  </w:style>
  <w:style w:type="paragraph" w:customStyle="1" w:styleId="gosreg">
    <w:name w:val="gosreg"/>
    <w:basedOn w:val="a3"/>
    <w:rsid w:val="007B74A0"/>
    <w:pPr>
      <w:spacing w:after="0" w:line="240" w:lineRule="auto"/>
      <w:jc w:val="both"/>
    </w:pPr>
    <w:rPr>
      <w:rFonts w:ascii="Times New Roman" w:hAnsi="Times New Roman" w:cs="Times New Roman"/>
      <w:i/>
      <w:iCs/>
      <w:sz w:val="20"/>
      <w:szCs w:val="20"/>
    </w:rPr>
  </w:style>
  <w:style w:type="paragraph" w:customStyle="1" w:styleId="articlect">
    <w:name w:val="articlect"/>
    <w:basedOn w:val="a3"/>
    <w:rsid w:val="007B74A0"/>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3"/>
    <w:rsid w:val="007B74A0"/>
    <w:pPr>
      <w:spacing w:before="360" w:after="360" w:line="240" w:lineRule="auto"/>
    </w:pPr>
    <w:rPr>
      <w:rFonts w:ascii="Times New Roman" w:hAnsi="Times New Roman" w:cs="Times New Roman"/>
      <w:sz w:val="24"/>
      <w:szCs w:val="24"/>
    </w:rPr>
  </w:style>
  <w:style w:type="paragraph" w:customStyle="1" w:styleId="recepient">
    <w:name w:val="recepient"/>
    <w:basedOn w:val="a3"/>
    <w:rsid w:val="007B74A0"/>
    <w:pPr>
      <w:spacing w:after="0" w:line="240" w:lineRule="auto"/>
      <w:ind w:left="5103"/>
    </w:pPr>
    <w:rPr>
      <w:rFonts w:ascii="Times New Roman" w:hAnsi="Times New Roman" w:cs="Times New Roman"/>
      <w:sz w:val="24"/>
      <w:szCs w:val="24"/>
    </w:rPr>
  </w:style>
  <w:style w:type="paragraph" w:customStyle="1" w:styleId="doklad">
    <w:name w:val="doklad"/>
    <w:basedOn w:val="a3"/>
    <w:rsid w:val="007B74A0"/>
    <w:pPr>
      <w:spacing w:before="160" w:line="240" w:lineRule="auto"/>
      <w:ind w:left="2835"/>
    </w:pPr>
    <w:rPr>
      <w:rFonts w:ascii="Times New Roman" w:hAnsi="Times New Roman" w:cs="Times New Roman"/>
      <w:sz w:val="24"/>
      <w:szCs w:val="24"/>
    </w:rPr>
  </w:style>
  <w:style w:type="paragraph" w:customStyle="1" w:styleId="onpaper">
    <w:name w:val="onpaper"/>
    <w:basedOn w:val="a3"/>
    <w:rsid w:val="007B74A0"/>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3"/>
    <w:rsid w:val="007B74A0"/>
    <w:pPr>
      <w:spacing w:before="160" w:line="240" w:lineRule="auto"/>
      <w:jc w:val="center"/>
    </w:pPr>
    <w:rPr>
      <w:rFonts w:ascii="Times New Roman" w:hAnsi="Times New Roman" w:cs="Times New Roman"/>
      <w:sz w:val="24"/>
      <w:szCs w:val="24"/>
    </w:rPr>
  </w:style>
  <w:style w:type="paragraph" w:customStyle="1" w:styleId="tableblank">
    <w:name w:val="tableblank"/>
    <w:basedOn w:val="a3"/>
    <w:rsid w:val="007B74A0"/>
    <w:pPr>
      <w:spacing w:after="0" w:line="240" w:lineRule="auto"/>
    </w:pPr>
    <w:rPr>
      <w:rFonts w:ascii="Times New Roman" w:hAnsi="Times New Roman" w:cs="Times New Roman"/>
      <w:sz w:val="24"/>
      <w:szCs w:val="24"/>
    </w:rPr>
  </w:style>
  <w:style w:type="paragraph" w:customStyle="1" w:styleId="table9">
    <w:name w:val="table9"/>
    <w:basedOn w:val="a3"/>
    <w:rsid w:val="007B74A0"/>
    <w:pPr>
      <w:spacing w:after="0" w:line="240" w:lineRule="auto"/>
    </w:pPr>
    <w:rPr>
      <w:rFonts w:ascii="Times New Roman" w:hAnsi="Times New Roman" w:cs="Times New Roman"/>
      <w:sz w:val="18"/>
      <w:szCs w:val="18"/>
    </w:rPr>
  </w:style>
  <w:style w:type="paragraph" w:customStyle="1" w:styleId="table8">
    <w:name w:val="table8"/>
    <w:basedOn w:val="a3"/>
    <w:rsid w:val="007B74A0"/>
    <w:pPr>
      <w:spacing w:after="0" w:line="240" w:lineRule="auto"/>
    </w:pPr>
    <w:rPr>
      <w:rFonts w:ascii="Times New Roman" w:hAnsi="Times New Roman" w:cs="Times New Roman"/>
      <w:sz w:val="16"/>
      <w:szCs w:val="16"/>
    </w:rPr>
  </w:style>
  <w:style w:type="paragraph" w:customStyle="1" w:styleId="table7">
    <w:name w:val="table7"/>
    <w:basedOn w:val="a3"/>
    <w:rsid w:val="007B74A0"/>
    <w:pPr>
      <w:spacing w:after="0" w:line="240" w:lineRule="auto"/>
    </w:pPr>
    <w:rPr>
      <w:rFonts w:ascii="Times New Roman" w:hAnsi="Times New Roman" w:cs="Times New Roman"/>
      <w:sz w:val="14"/>
      <w:szCs w:val="14"/>
    </w:rPr>
  </w:style>
  <w:style w:type="paragraph" w:customStyle="1" w:styleId="begform">
    <w:name w:val="begform"/>
    <w:basedOn w:val="a3"/>
    <w:rsid w:val="007B74A0"/>
    <w:pPr>
      <w:spacing w:after="0" w:line="240" w:lineRule="auto"/>
      <w:ind w:firstLine="567"/>
      <w:jc w:val="both"/>
    </w:pPr>
    <w:rPr>
      <w:rFonts w:ascii="Times New Roman" w:hAnsi="Times New Roman" w:cs="Times New Roman"/>
      <w:sz w:val="24"/>
      <w:szCs w:val="24"/>
    </w:rPr>
  </w:style>
  <w:style w:type="paragraph" w:customStyle="1" w:styleId="endform">
    <w:name w:val="endform"/>
    <w:basedOn w:val="a3"/>
    <w:rsid w:val="007B74A0"/>
    <w:pPr>
      <w:spacing w:after="0" w:line="240" w:lineRule="auto"/>
      <w:ind w:firstLine="567"/>
      <w:jc w:val="both"/>
    </w:pPr>
    <w:rPr>
      <w:rFonts w:ascii="Times New Roman" w:hAnsi="Times New Roman" w:cs="Times New Roman"/>
      <w:sz w:val="24"/>
      <w:szCs w:val="24"/>
    </w:rPr>
  </w:style>
  <w:style w:type="paragraph" w:customStyle="1" w:styleId="actual">
    <w:name w:val="actual"/>
    <w:basedOn w:val="a3"/>
    <w:rsid w:val="007B74A0"/>
    <w:pPr>
      <w:spacing w:after="0" w:line="240" w:lineRule="auto"/>
      <w:ind w:firstLine="567"/>
      <w:jc w:val="both"/>
    </w:pPr>
    <w:rPr>
      <w:rFonts w:ascii="Gbinfo" w:hAnsi="Gbinfo" w:cs="Times New Roman"/>
      <w:sz w:val="20"/>
      <w:szCs w:val="20"/>
    </w:rPr>
  </w:style>
  <w:style w:type="paragraph" w:customStyle="1" w:styleId="actualbez">
    <w:name w:val="actualbez"/>
    <w:basedOn w:val="a3"/>
    <w:rsid w:val="007B74A0"/>
    <w:pPr>
      <w:spacing w:after="0" w:line="240" w:lineRule="auto"/>
      <w:jc w:val="both"/>
    </w:pPr>
    <w:rPr>
      <w:rFonts w:ascii="Gbinfo" w:hAnsi="Gbinfo" w:cs="Times New Roman"/>
      <w:sz w:val="20"/>
      <w:szCs w:val="20"/>
    </w:rPr>
  </w:style>
  <w:style w:type="paragraph" w:customStyle="1" w:styleId="gcomment">
    <w:name w:val="g_comment"/>
    <w:basedOn w:val="a3"/>
    <w:rsid w:val="007B74A0"/>
    <w:pPr>
      <w:spacing w:after="0" w:line="240" w:lineRule="auto"/>
      <w:jc w:val="right"/>
    </w:pPr>
    <w:rPr>
      <w:rFonts w:ascii="Gbinfo" w:hAnsi="Gbinfo" w:cs="Times New Roman"/>
      <w:i/>
      <w:iCs/>
      <w:sz w:val="20"/>
      <w:szCs w:val="20"/>
    </w:rPr>
  </w:style>
  <w:style w:type="paragraph" w:customStyle="1" w:styleId="document">
    <w:name w:val="document"/>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3"/>
    <w:rsid w:val="007B74A0"/>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3"/>
    <w:rsid w:val="007B74A0"/>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3"/>
    <w:rsid w:val="007B74A0"/>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3"/>
    <w:rsid w:val="007B74A0"/>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3"/>
    <w:rsid w:val="007B74A0"/>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3"/>
    <w:rsid w:val="007B74A0"/>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3"/>
    <w:rsid w:val="007B74A0"/>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3"/>
    <w:rsid w:val="007B74A0"/>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3"/>
    <w:rsid w:val="007B74A0"/>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3"/>
    <w:rsid w:val="007B74A0"/>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3"/>
    <w:rsid w:val="007B74A0"/>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3"/>
    <w:rsid w:val="007B74A0"/>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3"/>
    <w:rsid w:val="007B74A0"/>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3"/>
    <w:rsid w:val="007B74A0"/>
    <w:pPr>
      <w:spacing w:before="100" w:beforeAutospacing="1" w:after="100" w:afterAutospacing="1" w:line="240" w:lineRule="auto"/>
    </w:pPr>
    <w:rPr>
      <w:rFonts w:ascii="Arial" w:hAnsi="Arial" w:cs="Arial"/>
      <w:color w:val="E41D0C"/>
      <w:sz w:val="20"/>
      <w:szCs w:val="20"/>
    </w:rPr>
  </w:style>
  <w:style w:type="paragraph" w:customStyle="1" w:styleId="inp">
    <w:name w:val="inp"/>
    <w:basedOn w:val="a3"/>
    <w:rsid w:val="007B74A0"/>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3"/>
    <w:rsid w:val="007B74A0"/>
    <w:pPr>
      <w:spacing w:before="100" w:beforeAutospacing="1" w:after="100" w:afterAutospacing="1" w:line="240" w:lineRule="auto"/>
    </w:pPr>
    <w:rPr>
      <w:rFonts w:ascii="Times New Roman" w:hAnsi="Times New Roman" w:cs="Times New Roman"/>
    </w:rPr>
  </w:style>
  <w:style w:type="paragraph" w:customStyle="1" w:styleId="but">
    <w:name w:val="but"/>
    <w:basedOn w:val="a3"/>
    <w:rsid w:val="007B74A0"/>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3"/>
    <w:rsid w:val="007B74A0"/>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3"/>
    <w:rsid w:val="007B74A0"/>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3"/>
    <w:rsid w:val="007B74A0"/>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3"/>
    <w:rsid w:val="007B74A0"/>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3"/>
    <w:rsid w:val="007B74A0"/>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4"/>
    <w:rsid w:val="007B74A0"/>
    <w:rPr>
      <w:rFonts w:ascii="Times New Roman" w:hAnsi="Times New Roman" w:cs="Times New Roman" w:hint="default"/>
      <w:b/>
      <w:bCs/>
      <w:caps/>
    </w:rPr>
  </w:style>
  <w:style w:type="character" w:customStyle="1" w:styleId="promulgator">
    <w:name w:val="promulgator"/>
    <w:basedOn w:val="a4"/>
    <w:rsid w:val="007B74A0"/>
    <w:rPr>
      <w:rFonts w:ascii="Times New Roman" w:hAnsi="Times New Roman" w:cs="Times New Roman" w:hint="default"/>
      <w:b/>
      <w:bCs/>
      <w:caps/>
    </w:rPr>
  </w:style>
  <w:style w:type="character" w:customStyle="1" w:styleId="datepr">
    <w:name w:val="datepr"/>
    <w:basedOn w:val="a4"/>
    <w:rsid w:val="007B74A0"/>
    <w:rPr>
      <w:rFonts w:ascii="Times New Roman" w:hAnsi="Times New Roman" w:cs="Times New Roman" w:hint="default"/>
      <w:i/>
      <w:iCs/>
    </w:rPr>
  </w:style>
  <w:style w:type="character" w:customStyle="1" w:styleId="datecity">
    <w:name w:val="datecity"/>
    <w:basedOn w:val="a4"/>
    <w:rsid w:val="007B74A0"/>
    <w:rPr>
      <w:rFonts w:ascii="Times New Roman" w:hAnsi="Times New Roman" w:cs="Times New Roman" w:hint="default"/>
      <w:i/>
      <w:iCs/>
      <w:sz w:val="24"/>
      <w:szCs w:val="24"/>
    </w:rPr>
  </w:style>
  <w:style w:type="character" w:customStyle="1" w:styleId="datereg">
    <w:name w:val="datereg"/>
    <w:basedOn w:val="a4"/>
    <w:rsid w:val="007B74A0"/>
    <w:rPr>
      <w:rFonts w:ascii="Times New Roman" w:hAnsi="Times New Roman" w:cs="Times New Roman" w:hint="default"/>
    </w:rPr>
  </w:style>
  <w:style w:type="character" w:customStyle="1" w:styleId="number">
    <w:name w:val="number"/>
    <w:basedOn w:val="a4"/>
    <w:rsid w:val="007B74A0"/>
    <w:rPr>
      <w:rFonts w:ascii="Times New Roman" w:hAnsi="Times New Roman" w:cs="Times New Roman" w:hint="default"/>
      <w:i/>
      <w:iCs/>
    </w:rPr>
  </w:style>
  <w:style w:type="character" w:customStyle="1" w:styleId="bigsimbol">
    <w:name w:val="bigsimbol"/>
    <w:basedOn w:val="a4"/>
    <w:rsid w:val="007B74A0"/>
    <w:rPr>
      <w:rFonts w:ascii="Times New Roman" w:hAnsi="Times New Roman" w:cs="Times New Roman" w:hint="default"/>
      <w:caps/>
    </w:rPr>
  </w:style>
  <w:style w:type="character" w:customStyle="1" w:styleId="razr">
    <w:name w:val="razr"/>
    <w:basedOn w:val="a4"/>
    <w:rsid w:val="007B74A0"/>
    <w:rPr>
      <w:rFonts w:ascii="Times New Roman" w:hAnsi="Times New Roman" w:cs="Times New Roman" w:hint="default"/>
      <w:spacing w:val="30"/>
    </w:rPr>
  </w:style>
  <w:style w:type="character" w:customStyle="1" w:styleId="onesymbol">
    <w:name w:val="onesymbol"/>
    <w:basedOn w:val="a4"/>
    <w:rsid w:val="007B74A0"/>
    <w:rPr>
      <w:rFonts w:ascii="Symbol" w:hAnsi="Symbol" w:hint="default"/>
    </w:rPr>
  </w:style>
  <w:style w:type="character" w:customStyle="1" w:styleId="onewind3">
    <w:name w:val="onewind3"/>
    <w:basedOn w:val="a4"/>
    <w:rsid w:val="007B74A0"/>
    <w:rPr>
      <w:rFonts w:ascii="Wingdings 3" w:hAnsi="Wingdings 3" w:hint="default"/>
    </w:rPr>
  </w:style>
  <w:style w:type="character" w:customStyle="1" w:styleId="onewind2">
    <w:name w:val="onewind2"/>
    <w:basedOn w:val="a4"/>
    <w:rsid w:val="007B74A0"/>
    <w:rPr>
      <w:rFonts w:ascii="Wingdings 2" w:hAnsi="Wingdings 2" w:hint="default"/>
    </w:rPr>
  </w:style>
  <w:style w:type="character" w:customStyle="1" w:styleId="onewind">
    <w:name w:val="onewind"/>
    <w:basedOn w:val="a4"/>
    <w:rsid w:val="007B74A0"/>
    <w:rPr>
      <w:rFonts w:ascii="Wingdings" w:hAnsi="Wingdings" w:hint="default"/>
    </w:rPr>
  </w:style>
  <w:style w:type="character" w:customStyle="1" w:styleId="rednoun">
    <w:name w:val="rednoun"/>
    <w:basedOn w:val="a4"/>
    <w:rsid w:val="007B74A0"/>
  </w:style>
  <w:style w:type="character" w:customStyle="1" w:styleId="post">
    <w:name w:val="post"/>
    <w:basedOn w:val="a4"/>
    <w:rsid w:val="007B74A0"/>
    <w:rPr>
      <w:rFonts w:ascii="Times New Roman" w:hAnsi="Times New Roman" w:cs="Times New Roman" w:hint="default"/>
      <w:b/>
      <w:bCs/>
      <w:i/>
      <w:iCs/>
      <w:sz w:val="22"/>
      <w:szCs w:val="22"/>
    </w:rPr>
  </w:style>
  <w:style w:type="character" w:customStyle="1" w:styleId="pers">
    <w:name w:val="pers"/>
    <w:basedOn w:val="a4"/>
    <w:rsid w:val="007B74A0"/>
    <w:rPr>
      <w:rFonts w:ascii="Times New Roman" w:hAnsi="Times New Roman" w:cs="Times New Roman" w:hint="default"/>
      <w:b/>
      <w:bCs/>
      <w:i/>
      <w:iCs/>
      <w:sz w:val="22"/>
      <w:szCs w:val="22"/>
    </w:rPr>
  </w:style>
  <w:style w:type="character" w:customStyle="1" w:styleId="arabic">
    <w:name w:val="arabic"/>
    <w:basedOn w:val="a4"/>
    <w:rsid w:val="007B74A0"/>
    <w:rPr>
      <w:rFonts w:ascii="Times New Roman" w:hAnsi="Times New Roman" w:cs="Times New Roman" w:hint="default"/>
    </w:rPr>
  </w:style>
  <w:style w:type="character" w:customStyle="1" w:styleId="articlec">
    <w:name w:val="articlec"/>
    <w:basedOn w:val="a4"/>
    <w:rsid w:val="007B74A0"/>
    <w:rPr>
      <w:rFonts w:ascii="Times New Roman" w:hAnsi="Times New Roman" w:cs="Times New Roman" w:hint="default"/>
      <w:b/>
      <w:bCs/>
    </w:rPr>
  </w:style>
  <w:style w:type="character" w:customStyle="1" w:styleId="roman">
    <w:name w:val="roman"/>
    <w:basedOn w:val="a4"/>
    <w:rsid w:val="007B74A0"/>
    <w:rPr>
      <w:rFonts w:ascii="Arial" w:hAnsi="Arial" w:cs="Arial" w:hint="default"/>
    </w:rPr>
  </w:style>
  <w:style w:type="table" w:customStyle="1" w:styleId="tablencpi">
    <w:name w:val="tablencpi"/>
    <w:basedOn w:val="a5"/>
    <w:rsid w:val="007B74A0"/>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customStyle="1" w:styleId="s11">
    <w:name w:val="s11"/>
    <w:basedOn w:val="a4"/>
    <w:rsid w:val="007B74A0"/>
  </w:style>
  <w:style w:type="character" w:customStyle="1" w:styleId="s15">
    <w:name w:val="s15"/>
    <w:basedOn w:val="a4"/>
    <w:rsid w:val="007B74A0"/>
  </w:style>
  <w:style w:type="character" w:customStyle="1" w:styleId="s16">
    <w:name w:val="s16"/>
    <w:basedOn w:val="a4"/>
    <w:rsid w:val="007B74A0"/>
  </w:style>
  <w:style w:type="character" w:customStyle="1" w:styleId="s17">
    <w:name w:val="s17"/>
    <w:basedOn w:val="a4"/>
    <w:rsid w:val="007B74A0"/>
  </w:style>
  <w:style w:type="character" w:customStyle="1" w:styleId="s18">
    <w:name w:val="s18"/>
    <w:basedOn w:val="a4"/>
    <w:rsid w:val="007B74A0"/>
  </w:style>
  <w:style w:type="character" w:customStyle="1" w:styleId="s273">
    <w:name w:val="s273"/>
    <w:basedOn w:val="a4"/>
    <w:rsid w:val="007B74A0"/>
  </w:style>
  <w:style w:type="numbering" w:customStyle="1" w:styleId="a0">
    <w:name w:val="СТБ_Список_Библиография"/>
    <w:aliases w:val="СпК_БгФ"/>
    <w:basedOn w:val="a6"/>
    <w:rsid w:val="006734C2"/>
    <w:pPr>
      <w:numPr>
        <w:numId w:val="1"/>
      </w:numPr>
    </w:pPr>
  </w:style>
  <w:style w:type="paragraph" w:customStyle="1" w:styleId="a2">
    <w:name w:val="СТБ_Библиография_Номер"/>
    <w:aliases w:val="БГ_НМР,СТБ_Библиография_Нумерация"/>
    <w:basedOn w:val="a3"/>
    <w:rsid w:val="006734C2"/>
    <w:pPr>
      <w:widowControl w:val="0"/>
      <w:numPr>
        <w:numId w:val="2"/>
      </w:numPr>
      <w:spacing w:after="0" w:line="240" w:lineRule="auto"/>
    </w:pPr>
    <w:rPr>
      <w:rFonts w:ascii="Arial" w:eastAsia="Calibri" w:hAnsi="Arial" w:cs="Arial"/>
      <w:sz w:val="20"/>
      <w:szCs w:val="20"/>
      <w:lang w:eastAsia="en-US"/>
    </w:rPr>
  </w:style>
  <w:style w:type="paragraph" w:customStyle="1" w:styleId="a9">
    <w:name w:val="СТБ_Библиография_Наименование"/>
    <w:aliases w:val="БГ_НМН"/>
    <w:basedOn w:val="a3"/>
    <w:rsid w:val="006734C2"/>
    <w:pPr>
      <w:spacing w:after="0" w:line="240" w:lineRule="auto"/>
      <w:jc w:val="both"/>
    </w:pPr>
    <w:rPr>
      <w:rFonts w:ascii="Arial" w:eastAsia="Calibri" w:hAnsi="Arial" w:cs="Arial"/>
      <w:sz w:val="20"/>
      <w:szCs w:val="20"/>
      <w:lang w:eastAsia="en-US"/>
    </w:rPr>
  </w:style>
  <w:style w:type="paragraph" w:customStyle="1" w:styleId="aa">
    <w:name w:val="СТБ_Библиография_Пояснение"/>
    <w:aliases w:val="БГ_ПСН"/>
    <w:basedOn w:val="a3"/>
    <w:rsid w:val="006734C2"/>
    <w:pPr>
      <w:spacing w:after="0" w:line="240" w:lineRule="auto"/>
      <w:jc w:val="both"/>
    </w:pPr>
    <w:rPr>
      <w:rFonts w:ascii="Arial" w:eastAsia="Calibri" w:hAnsi="Arial" w:cs="Arial"/>
      <w:sz w:val="18"/>
      <w:szCs w:val="20"/>
      <w:lang w:eastAsia="en-US"/>
    </w:rPr>
  </w:style>
  <w:style w:type="character" w:customStyle="1" w:styleId="2">
    <w:name w:val="СТБ_Ужатый_2"/>
    <w:aliases w:val="Уж2"/>
    <w:rsid w:val="006734C2"/>
    <w:rPr>
      <w:spacing w:val="-4"/>
    </w:rPr>
  </w:style>
  <w:style w:type="paragraph" w:styleId="ab">
    <w:name w:val="List Paragraph"/>
    <w:basedOn w:val="a3"/>
    <w:link w:val="ac"/>
    <w:uiPriority w:val="34"/>
    <w:qFormat/>
    <w:rsid w:val="001E23E0"/>
    <w:pPr>
      <w:spacing w:after="200" w:line="276" w:lineRule="auto"/>
      <w:ind w:left="720"/>
      <w:contextualSpacing/>
    </w:pPr>
    <w:rPr>
      <w:rFonts w:ascii="Calibri" w:eastAsia="Calibri" w:hAnsi="Calibri" w:cs="Times New Roman"/>
      <w:lang w:eastAsia="en-US"/>
    </w:rPr>
  </w:style>
  <w:style w:type="paragraph" w:customStyle="1" w:styleId="ConsPlusTitle">
    <w:name w:val="ConsPlusTitle"/>
    <w:rsid w:val="00D45BBE"/>
    <w:pPr>
      <w:widowControl w:val="0"/>
      <w:autoSpaceDE w:val="0"/>
      <w:autoSpaceDN w:val="0"/>
      <w:adjustRightInd w:val="0"/>
      <w:spacing w:after="0" w:line="240" w:lineRule="auto"/>
      <w:jc w:val="both"/>
    </w:pPr>
    <w:rPr>
      <w:rFonts w:ascii="Arial" w:eastAsia="Times New Roman" w:hAnsi="Arial" w:cs="Arial"/>
      <w:b/>
      <w:bCs/>
      <w:sz w:val="20"/>
      <w:szCs w:val="20"/>
    </w:rPr>
  </w:style>
  <w:style w:type="paragraph" w:customStyle="1" w:styleId="10">
    <w:name w:val="ОБЛОЖКА1"/>
    <w:basedOn w:val="a3"/>
    <w:rsid w:val="00D45BBE"/>
    <w:pPr>
      <w:spacing w:after="200" w:line="276" w:lineRule="auto"/>
    </w:pPr>
    <w:rPr>
      <w:rFonts w:ascii="Arial" w:eastAsia="Times New Roman" w:hAnsi="Arial" w:cs="Times New Roman"/>
      <w:b/>
      <w:caps/>
      <w:sz w:val="28"/>
      <w:szCs w:val="20"/>
    </w:rPr>
  </w:style>
  <w:style w:type="paragraph" w:customStyle="1" w:styleId="11">
    <w:name w:val="СТБ_ОсЧасть_1_Раздел_Заголовок"/>
    <w:aliases w:val="ОЧ_1З"/>
    <w:basedOn w:val="a3"/>
    <w:next w:val="a3"/>
    <w:rsid w:val="00997FD6"/>
    <w:pPr>
      <w:keepNext/>
      <w:suppressAutoHyphens/>
      <w:spacing w:before="220" w:line="276" w:lineRule="auto"/>
      <w:ind w:firstLine="397"/>
      <w:outlineLvl w:val="0"/>
    </w:pPr>
    <w:rPr>
      <w:rFonts w:ascii="Arial" w:eastAsia="Calibri" w:hAnsi="Arial" w:cs="Arial"/>
      <w:b/>
      <w:szCs w:val="20"/>
      <w:lang w:eastAsia="en-US"/>
    </w:rPr>
  </w:style>
  <w:style w:type="paragraph" w:styleId="12">
    <w:name w:val="toc 1"/>
    <w:basedOn w:val="a3"/>
    <w:next w:val="a3"/>
    <w:autoRedefine/>
    <w:uiPriority w:val="39"/>
    <w:unhideWhenUsed/>
    <w:qFormat/>
    <w:rsid w:val="00271747"/>
    <w:pPr>
      <w:tabs>
        <w:tab w:val="left" w:pos="142"/>
        <w:tab w:val="right" w:leader="dot" w:pos="9678"/>
      </w:tabs>
      <w:spacing w:after="0" w:line="240" w:lineRule="auto"/>
      <w:ind w:right="59"/>
    </w:pPr>
    <w:rPr>
      <w:rFonts w:ascii="Arial" w:eastAsia="Times New Roman" w:hAnsi="Arial" w:cs="Arial"/>
      <w:noProof/>
      <w:sz w:val="20"/>
      <w:szCs w:val="20"/>
    </w:rPr>
  </w:style>
  <w:style w:type="paragraph" w:styleId="ad">
    <w:name w:val="header"/>
    <w:basedOn w:val="a3"/>
    <w:link w:val="ae"/>
    <w:uiPriority w:val="99"/>
    <w:unhideWhenUsed/>
    <w:rsid w:val="002E2D5E"/>
    <w:pPr>
      <w:tabs>
        <w:tab w:val="center" w:pos="4677"/>
        <w:tab w:val="right" w:pos="9355"/>
      </w:tabs>
      <w:spacing w:after="0" w:line="240" w:lineRule="auto"/>
    </w:pPr>
  </w:style>
  <w:style w:type="character" w:customStyle="1" w:styleId="ae">
    <w:name w:val="Верхний колонтитул Знак"/>
    <w:basedOn w:val="a4"/>
    <w:link w:val="ad"/>
    <w:uiPriority w:val="99"/>
    <w:rsid w:val="002E2D5E"/>
  </w:style>
  <w:style w:type="paragraph" w:styleId="af">
    <w:name w:val="footer"/>
    <w:basedOn w:val="a3"/>
    <w:link w:val="af0"/>
    <w:uiPriority w:val="99"/>
    <w:unhideWhenUsed/>
    <w:rsid w:val="002E2D5E"/>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2E2D5E"/>
  </w:style>
  <w:style w:type="numbering" w:customStyle="1" w:styleId="a1">
    <w:name w:val="СТБ_Список_Кир"/>
    <w:aliases w:val="СпК_КиР"/>
    <w:rsid w:val="00791B7E"/>
    <w:pPr>
      <w:numPr>
        <w:numId w:val="3"/>
      </w:numPr>
    </w:pPr>
  </w:style>
  <w:style w:type="paragraph" w:customStyle="1" w:styleId="20">
    <w:name w:val="СТБ_ОсЧасть_2_Подраздел_Заголовок"/>
    <w:aliases w:val="ОЧ_2З"/>
    <w:basedOn w:val="a3"/>
    <w:next w:val="a3"/>
    <w:rsid w:val="00791B7E"/>
    <w:pPr>
      <w:keepNext/>
      <w:suppressAutoHyphens/>
      <w:spacing w:before="120" w:after="80" w:line="240" w:lineRule="auto"/>
      <w:ind w:left="596" w:firstLine="397"/>
      <w:outlineLvl w:val="1"/>
    </w:pPr>
    <w:rPr>
      <w:rFonts w:ascii="Arial" w:eastAsia="Calibri" w:hAnsi="Arial" w:cs="Arial"/>
      <w:b/>
      <w:sz w:val="20"/>
      <w:szCs w:val="20"/>
      <w:lang w:eastAsia="en-US"/>
    </w:rPr>
  </w:style>
  <w:style w:type="paragraph" w:customStyle="1" w:styleId="32">
    <w:name w:val="СТБ_ОсЧасть_3_Пункт_Заголовок"/>
    <w:aliases w:val="ОЧ_3З"/>
    <w:basedOn w:val="a3"/>
    <w:next w:val="a3"/>
    <w:rsid w:val="00791B7E"/>
    <w:pPr>
      <w:keepNext/>
      <w:suppressAutoHyphens/>
      <w:spacing w:before="80" w:after="40" w:line="240" w:lineRule="auto"/>
      <w:ind w:firstLine="397"/>
      <w:outlineLvl w:val="2"/>
    </w:pPr>
    <w:rPr>
      <w:rFonts w:ascii="Arial" w:eastAsia="Calibri" w:hAnsi="Arial" w:cs="Arial"/>
      <w:b/>
      <w:sz w:val="20"/>
      <w:szCs w:val="20"/>
      <w:lang w:eastAsia="en-US"/>
    </w:rPr>
  </w:style>
  <w:style w:type="paragraph" w:customStyle="1" w:styleId="40">
    <w:name w:val="СТБ_ОсЧасть_4_Подпункт_Заголовок"/>
    <w:aliases w:val="ОЧ_4З"/>
    <w:basedOn w:val="a3"/>
    <w:next w:val="a3"/>
    <w:rsid w:val="00791B7E"/>
    <w:pPr>
      <w:keepNext/>
      <w:suppressAutoHyphens/>
      <w:spacing w:before="40" w:after="20" w:line="240" w:lineRule="auto"/>
      <w:ind w:firstLine="397"/>
      <w:outlineLvl w:val="3"/>
    </w:pPr>
    <w:rPr>
      <w:rFonts w:ascii="Arial" w:eastAsia="Calibri" w:hAnsi="Arial" w:cs="Arial"/>
      <w:b/>
      <w:sz w:val="20"/>
      <w:szCs w:val="20"/>
      <w:lang w:eastAsia="en-US"/>
    </w:rPr>
  </w:style>
  <w:style w:type="paragraph" w:customStyle="1" w:styleId="5">
    <w:name w:val="СТБ_ОсЧасть_5_Параграф_Заголовок"/>
    <w:aliases w:val="ОЧ_5З"/>
    <w:basedOn w:val="a3"/>
    <w:next w:val="a3"/>
    <w:rsid w:val="00791B7E"/>
    <w:pPr>
      <w:keepNext/>
      <w:suppressAutoHyphens/>
      <w:spacing w:before="40" w:after="20" w:line="240" w:lineRule="auto"/>
      <w:ind w:firstLine="397"/>
      <w:outlineLvl w:val="4"/>
    </w:pPr>
    <w:rPr>
      <w:rFonts w:ascii="Arial" w:eastAsia="Calibri" w:hAnsi="Arial" w:cs="Arial"/>
      <w:b/>
      <w:sz w:val="20"/>
      <w:szCs w:val="20"/>
      <w:lang w:eastAsia="en-US"/>
    </w:rPr>
  </w:style>
  <w:style w:type="paragraph" w:customStyle="1" w:styleId="6">
    <w:name w:val="СТБ_ОсЧасть_6_Подпараграф_Заголовок"/>
    <w:aliases w:val="ОЧ_6З"/>
    <w:basedOn w:val="a3"/>
    <w:next w:val="a3"/>
    <w:rsid w:val="00791B7E"/>
    <w:pPr>
      <w:keepNext/>
      <w:suppressAutoHyphens/>
      <w:spacing w:before="40" w:after="20" w:line="240" w:lineRule="auto"/>
      <w:ind w:firstLine="397"/>
      <w:outlineLvl w:val="5"/>
    </w:pPr>
    <w:rPr>
      <w:rFonts w:ascii="Arial" w:eastAsia="Calibri" w:hAnsi="Arial" w:cs="Arial"/>
      <w:b/>
      <w:sz w:val="20"/>
      <w:szCs w:val="20"/>
      <w:lang w:eastAsia="en-US"/>
    </w:rPr>
  </w:style>
  <w:style w:type="paragraph" w:customStyle="1" w:styleId="21">
    <w:name w:val="СТБ_ОсЧасть_2_Подраздел_Текст"/>
    <w:aliases w:val="ОЧ_2Т"/>
    <w:basedOn w:val="20"/>
    <w:rsid w:val="00791B7E"/>
    <w:pPr>
      <w:keepNext w:val="0"/>
      <w:numPr>
        <w:ilvl w:val="1"/>
      </w:numPr>
      <w:suppressAutoHyphens w:val="0"/>
      <w:spacing w:before="0" w:after="0"/>
      <w:ind w:left="596" w:firstLine="397"/>
      <w:jc w:val="both"/>
      <w:outlineLvl w:val="9"/>
    </w:pPr>
    <w:rPr>
      <w:b w:val="0"/>
    </w:rPr>
  </w:style>
  <w:style w:type="paragraph" w:customStyle="1" w:styleId="af1">
    <w:name w:val="СТБ_Текст"/>
    <w:aliases w:val="ТКТ"/>
    <w:basedOn w:val="a3"/>
    <w:qFormat/>
    <w:rsid w:val="00791B7E"/>
    <w:pPr>
      <w:spacing w:after="0" w:line="240" w:lineRule="auto"/>
      <w:ind w:firstLine="397"/>
      <w:jc w:val="both"/>
    </w:pPr>
    <w:rPr>
      <w:rFonts w:ascii="Arial" w:eastAsia="Calibri" w:hAnsi="Arial" w:cs="Arial"/>
      <w:sz w:val="20"/>
      <w:szCs w:val="20"/>
      <w:lang w:eastAsia="en-US"/>
    </w:rPr>
  </w:style>
  <w:style w:type="character" w:styleId="af2">
    <w:name w:val="annotation reference"/>
    <w:basedOn w:val="a4"/>
    <w:unhideWhenUsed/>
    <w:rsid w:val="00D81849"/>
    <w:rPr>
      <w:sz w:val="16"/>
      <w:szCs w:val="16"/>
    </w:rPr>
  </w:style>
  <w:style w:type="paragraph" w:styleId="af3">
    <w:name w:val="annotation text"/>
    <w:basedOn w:val="a3"/>
    <w:link w:val="af4"/>
    <w:uiPriority w:val="99"/>
    <w:unhideWhenUsed/>
    <w:rsid w:val="00D81849"/>
    <w:pPr>
      <w:spacing w:line="240" w:lineRule="auto"/>
    </w:pPr>
    <w:rPr>
      <w:sz w:val="20"/>
      <w:szCs w:val="20"/>
    </w:rPr>
  </w:style>
  <w:style w:type="character" w:customStyle="1" w:styleId="af4">
    <w:name w:val="Текст примечания Знак"/>
    <w:basedOn w:val="a4"/>
    <w:link w:val="af3"/>
    <w:uiPriority w:val="99"/>
    <w:rsid w:val="00D81849"/>
    <w:rPr>
      <w:sz w:val="20"/>
      <w:szCs w:val="20"/>
    </w:rPr>
  </w:style>
  <w:style w:type="paragraph" w:styleId="af5">
    <w:name w:val="annotation subject"/>
    <w:basedOn w:val="af3"/>
    <w:next w:val="af3"/>
    <w:link w:val="af6"/>
    <w:uiPriority w:val="99"/>
    <w:semiHidden/>
    <w:unhideWhenUsed/>
    <w:rsid w:val="00D81849"/>
    <w:rPr>
      <w:b/>
      <w:bCs/>
    </w:rPr>
  </w:style>
  <w:style w:type="character" w:customStyle="1" w:styleId="af6">
    <w:name w:val="Тема примечания Знак"/>
    <w:basedOn w:val="af4"/>
    <w:link w:val="af5"/>
    <w:uiPriority w:val="99"/>
    <w:semiHidden/>
    <w:rsid w:val="00D81849"/>
    <w:rPr>
      <w:b/>
      <w:bCs/>
      <w:sz w:val="20"/>
      <w:szCs w:val="20"/>
    </w:rPr>
  </w:style>
  <w:style w:type="paragraph" w:styleId="af7">
    <w:name w:val="Balloon Text"/>
    <w:basedOn w:val="a3"/>
    <w:link w:val="af8"/>
    <w:uiPriority w:val="99"/>
    <w:semiHidden/>
    <w:unhideWhenUsed/>
    <w:rsid w:val="00D81849"/>
    <w:pPr>
      <w:spacing w:after="0" w:line="240" w:lineRule="auto"/>
    </w:pPr>
    <w:rPr>
      <w:rFonts w:ascii="Segoe UI" w:hAnsi="Segoe UI" w:cs="Segoe UI"/>
      <w:sz w:val="18"/>
      <w:szCs w:val="18"/>
    </w:rPr>
  </w:style>
  <w:style w:type="character" w:customStyle="1" w:styleId="af8">
    <w:name w:val="Текст выноски Знак"/>
    <w:basedOn w:val="a4"/>
    <w:link w:val="af7"/>
    <w:uiPriority w:val="99"/>
    <w:semiHidden/>
    <w:rsid w:val="00D81849"/>
    <w:rPr>
      <w:rFonts w:ascii="Segoe UI" w:hAnsi="Segoe UI" w:cs="Segoe UI"/>
      <w:sz w:val="18"/>
      <w:szCs w:val="18"/>
    </w:rPr>
  </w:style>
  <w:style w:type="character" w:customStyle="1" w:styleId="ac">
    <w:name w:val="Абзац списка Знак"/>
    <w:link w:val="ab"/>
    <w:uiPriority w:val="34"/>
    <w:locked/>
    <w:rsid w:val="00975DE6"/>
    <w:rPr>
      <w:rFonts w:ascii="Calibri" w:eastAsia="Calibri" w:hAnsi="Calibri" w:cs="Times New Roman"/>
      <w:lang w:eastAsia="en-US"/>
    </w:rPr>
  </w:style>
  <w:style w:type="character" w:customStyle="1" w:styleId="13">
    <w:name w:val="СТБ_Ужатый_1"/>
    <w:aliases w:val="Уж1"/>
    <w:rsid w:val="004C5240"/>
    <w:rPr>
      <w:spacing w:val="-2"/>
    </w:rPr>
  </w:style>
  <w:style w:type="character" w:customStyle="1" w:styleId="31">
    <w:name w:val="Заголовок 3 Знак"/>
    <w:basedOn w:val="a4"/>
    <w:link w:val="30"/>
    <w:semiHidden/>
    <w:rsid w:val="002D49DF"/>
    <w:rPr>
      <w:rFonts w:ascii="Arial" w:eastAsia="Times New Roman" w:hAnsi="Arial" w:cs="Times New Roman"/>
      <w:b/>
      <w:bCs/>
      <w:sz w:val="26"/>
      <w:szCs w:val="26"/>
    </w:rPr>
  </w:style>
  <w:style w:type="paragraph" w:customStyle="1" w:styleId="3">
    <w:name w:val="СТБ_ОсЧасть_3_Пункт_Текст"/>
    <w:aliases w:val="ОЧ_3Т"/>
    <w:basedOn w:val="32"/>
    <w:rsid w:val="002F79ED"/>
    <w:pPr>
      <w:keepNext w:val="0"/>
      <w:numPr>
        <w:ilvl w:val="2"/>
        <w:numId w:val="5"/>
      </w:numPr>
      <w:suppressAutoHyphens w:val="0"/>
      <w:spacing w:before="0" w:after="0"/>
      <w:jc w:val="both"/>
      <w:outlineLvl w:val="9"/>
    </w:pPr>
    <w:rPr>
      <w:b w:val="0"/>
    </w:rPr>
  </w:style>
  <w:style w:type="paragraph" w:styleId="af9">
    <w:name w:val="Revision"/>
    <w:hidden/>
    <w:uiPriority w:val="99"/>
    <w:semiHidden/>
    <w:rsid w:val="009F316D"/>
    <w:pPr>
      <w:spacing w:after="0" w:line="240" w:lineRule="auto"/>
    </w:pPr>
  </w:style>
  <w:style w:type="numbering" w:customStyle="1" w:styleId="a">
    <w:name w:val="СТБ_Список_Тир"/>
    <w:aliases w:val="СпК_ТиР"/>
    <w:rsid w:val="00B855E7"/>
    <w:pPr>
      <w:numPr>
        <w:numId w:val="6"/>
      </w:numPr>
    </w:pPr>
  </w:style>
  <w:style w:type="paragraph" w:customStyle="1" w:styleId="4">
    <w:name w:val="СТБ_ОсЧасть_4_Подпункт_Текст"/>
    <w:aliases w:val="ОЧ_4Т"/>
    <w:basedOn w:val="40"/>
    <w:rsid w:val="00B855E7"/>
    <w:pPr>
      <w:keepNext w:val="0"/>
      <w:numPr>
        <w:ilvl w:val="3"/>
        <w:numId w:val="15"/>
      </w:numPr>
      <w:suppressAutoHyphens w:val="0"/>
      <w:spacing w:before="0" w:after="0"/>
      <w:jc w:val="both"/>
      <w:outlineLvl w:val="9"/>
    </w:pPr>
    <w:rPr>
      <w:b w:val="0"/>
    </w:rPr>
  </w:style>
  <w:style w:type="table" w:styleId="22">
    <w:name w:val="Table Subtle 2"/>
    <w:basedOn w:val="a5"/>
    <w:uiPriority w:val="99"/>
    <w:semiHidden/>
    <w:unhideWhenUsed/>
    <w:rsid w:val="002809FA"/>
    <w:pPr>
      <w:spacing w:after="0" w:line="240" w:lineRule="auto"/>
    </w:pPr>
    <w:rPr>
      <w:rFonts w:ascii="Calibri" w:eastAsia="Calibri" w:hAnsi="Calibri"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
    <w:name w:val="СпК_КиР1"/>
    <w:rsid w:val="00355737"/>
  </w:style>
  <w:style w:type="character" w:styleId="afa">
    <w:name w:val="Book Title"/>
    <w:uiPriority w:val="33"/>
    <w:unhideWhenUsed/>
    <w:rsid w:val="008507EE"/>
    <w:rPr>
      <w:b/>
      <w:bCs/>
      <w:smallCaps/>
      <w:spacing w:val="5"/>
    </w:rPr>
  </w:style>
  <w:style w:type="numbering" w:customStyle="1" w:styleId="15">
    <w:name w:val="Нет списка1"/>
    <w:next w:val="a6"/>
    <w:uiPriority w:val="99"/>
    <w:semiHidden/>
    <w:unhideWhenUsed/>
    <w:rsid w:val="00887432"/>
  </w:style>
  <w:style w:type="numbering" w:customStyle="1" w:styleId="16">
    <w:name w:val="СпК_ТиР1"/>
    <w:rsid w:val="00887432"/>
  </w:style>
  <w:style w:type="table" w:customStyle="1" w:styleId="tablencpi1">
    <w:name w:val="tablencpi1"/>
    <w:basedOn w:val="a5"/>
    <w:rsid w:val="00887432"/>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customStyle="1" w:styleId="ConsPlusNormal">
    <w:name w:val="ConsPlusNormal"/>
    <w:rsid w:val="00887432"/>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73315">
      <w:bodyDiv w:val="1"/>
      <w:marLeft w:val="0"/>
      <w:marRight w:val="0"/>
      <w:marTop w:val="0"/>
      <w:marBottom w:val="0"/>
      <w:divBdr>
        <w:top w:val="none" w:sz="0" w:space="0" w:color="auto"/>
        <w:left w:val="none" w:sz="0" w:space="0" w:color="auto"/>
        <w:bottom w:val="none" w:sz="0" w:space="0" w:color="auto"/>
        <w:right w:val="none" w:sz="0" w:space="0" w:color="auto"/>
      </w:divBdr>
    </w:div>
    <w:div w:id="66736760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38.wmf"/><Relationship Id="rId16" Type="http://schemas.openxmlformats.org/officeDocument/2006/relationships/oleObject" Target="embeddings/oleObject1.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3.wmf"/><Relationship Id="rId102" Type="http://schemas.openxmlformats.org/officeDocument/2006/relationships/hyperlink" Target="file:///D:\&#1084;&#1086;&#1103;%20&#1087;&#1072;&#1087;&#1082;&#1072;\&#1058;&#1050;&#1055;%201.01%20&#1088;&#1072;&#1079;&#1088;&#1072;&#1073;&#1086;&#1090;&#1082;&#1072;\&#1076;&#1077;&#1081;&#1089;&#1090;&#1074;&#1091;&#1102;&#1097;&#1080;&#1081;%20&#1058;&#1050;&#1055;\tx.dll%3fd=231456&amp;a=2" TargetMode="External"/><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1.wmf"/><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28.wmf"/><Relationship Id="rId80" Type="http://schemas.openxmlformats.org/officeDocument/2006/relationships/oleObject" Target="embeddings/oleObject33.bin"/><Relationship Id="rId85" Type="http://schemas.openxmlformats.org/officeDocument/2006/relationships/image" Target="media/image36.wmf"/><Relationship Id="rId12" Type="http://schemas.openxmlformats.org/officeDocument/2006/relationships/footer" Target="footer2.xml"/><Relationship Id="rId17"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oleObject" Target="embeddings/oleObject12.bin"/><Relationship Id="rId59" Type="http://schemas.openxmlformats.org/officeDocument/2006/relationships/image" Target="media/image23.wmf"/><Relationship Id="rId103" Type="http://schemas.openxmlformats.org/officeDocument/2006/relationships/hyperlink" Target="file:///D:\&#1084;&#1086;&#1103;%20&#1087;&#1072;&#1087;&#1082;&#1072;\&#1058;&#1050;&#1055;%201.01%20&#1088;&#1072;&#1079;&#1088;&#1072;&#1073;&#1086;&#1090;&#1082;&#1072;\&#1076;&#1077;&#1081;&#1089;&#1090;&#1074;&#1091;&#1102;&#1097;&#1080;&#1081;%20&#1058;&#1050;&#1055;\tx.dll%3fd=154198&amp;a=2" TargetMode="Externa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37.bin"/><Relationship Id="rId91" Type="http://schemas.openxmlformats.org/officeDocument/2006/relationships/image" Target="media/image39.wmf"/><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image" Target="media/image22.wmf"/><Relationship Id="rId114" Type="http://schemas.microsoft.com/office/2018/08/relationships/commentsExtensible" Target="commentsExtensible.xml"/><Relationship Id="rId10" Type="http://schemas.openxmlformats.org/officeDocument/2006/relationships/header" Target="header2.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2.bin"/><Relationship Id="rId81" Type="http://schemas.openxmlformats.org/officeDocument/2006/relationships/image" Target="media/image34.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footer" Target="footer5.xml"/><Relationship Id="rId10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wmf"/><Relationship Id="rId76" Type="http://schemas.openxmlformats.org/officeDocument/2006/relationships/oleObject" Target="embeddings/oleObject31.bin"/><Relationship Id="rId97" Type="http://schemas.openxmlformats.org/officeDocument/2006/relationships/image" Target="media/image42.wmf"/><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oleObject" Target="embeddings/oleObject26.bin"/><Relationship Id="rId87" Type="http://schemas.openxmlformats.org/officeDocument/2006/relationships/image" Target="media/image37.wmf"/><Relationship Id="rId61" Type="http://schemas.openxmlformats.org/officeDocument/2006/relationships/image" Target="media/image24.wmf"/><Relationship Id="rId82" Type="http://schemas.openxmlformats.org/officeDocument/2006/relationships/oleObject" Target="embeddings/oleObject34.bin"/><Relationship Id="rId19" Type="http://schemas.openxmlformats.org/officeDocument/2006/relationships/image" Target="media/image3.wmf"/><Relationship Id="rId14" Type="http://schemas.openxmlformats.org/officeDocument/2006/relationships/footer" Target="footer4.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oleObject" Target="embeddings/oleObject21.bin"/><Relationship Id="rId77" Type="http://schemas.openxmlformats.org/officeDocument/2006/relationships/image" Target="media/image32.wmf"/><Relationship Id="rId100" Type="http://schemas.openxmlformats.org/officeDocument/2006/relationships/footer" Target="footer6.xml"/><Relationship Id="rId105" Type="http://schemas.openxmlformats.org/officeDocument/2006/relationships/theme" Target="theme/theme1.xml"/><Relationship Id="rId8" Type="http://schemas.openxmlformats.org/officeDocument/2006/relationships/hyperlink" Target="file:///D:\&#1084;&#1086;&#1103;%20&#1087;&#1072;&#1087;&#1082;&#1072;\&#1058;&#1050;&#1055;%201.01%20&#1088;&#1072;&#1079;&#1088;&#1072;&#1073;&#1086;&#1090;&#1082;&#1072;\&#1076;&#1077;&#1081;&#1089;&#1090;&#1074;&#1091;&#1102;&#1097;&#1080;&#1081;%20&#1058;&#1050;&#1055;\tx.dll%3fd=67804&amp;a=9" TargetMode="External"/><Relationship Id="rId51" Type="http://schemas.openxmlformats.org/officeDocument/2006/relationships/image" Target="media/image19.wmf"/><Relationship Id="rId72" Type="http://schemas.openxmlformats.org/officeDocument/2006/relationships/oleObject" Target="embeddings/oleObject29.bin"/><Relationship Id="rId93" Type="http://schemas.openxmlformats.org/officeDocument/2006/relationships/image" Target="media/image40.wmf"/><Relationship Id="rId98" Type="http://schemas.openxmlformats.org/officeDocument/2006/relationships/oleObject" Target="embeddings/oleObject42.bin"/><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oleObject" Target="embeddings/oleObject16.bin"/><Relationship Id="rId67"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745A8-2AA5-4B3B-8398-DBE3E362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76</Pages>
  <Words>27248</Words>
  <Characters>155318</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Евгений Мацуль</cp:lastModifiedBy>
  <cp:revision>74</cp:revision>
  <cp:lastPrinted>2023-05-03T05:42:00Z</cp:lastPrinted>
  <dcterms:created xsi:type="dcterms:W3CDTF">2022-12-22T04:53:00Z</dcterms:created>
  <dcterms:modified xsi:type="dcterms:W3CDTF">2023-05-03T05:43:00Z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